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A7" w:rsidRDefault="004E4AA7" w:rsidP="004E4AA7">
      <w:pPr>
        <w:pStyle w:val="2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AA7" w:rsidRDefault="004E4AA7" w:rsidP="004E4AA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4E4AA7" w:rsidRDefault="004E4AA7" w:rsidP="004E4AA7">
      <w:pPr>
        <w:pStyle w:val="2"/>
      </w:pPr>
      <w:r>
        <w:t>Челябинской области</w:t>
      </w:r>
    </w:p>
    <w:p w:rsidR="004E4AA7" w:rsidRDefault="004E4AA7" w:rsidP="004E4AA7"/>
    <w:p w:rsidR="004E4AA7" w:rsidRDefault="004E4AA7" w:rsidP="004E4AA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4E4AA7" w:rsidTr="00F436DB">
        <w:trPr>
          <w:trHeight w:val="100"/>
        </w:trPr>
        <w:tc>
          <w:tcPr>
            <w:tcW w:w="9594" w:type="dxa"/>
          </w:tcPr>
          <w:p w:rsidR="004E4AA7" w:rsidRDefault="004E4AA7" w:rsidP="00F436DB">
            <w:pPr>
              <w:tabs>
                <w:tab w:val="left" w:pos="5556"/>
              </w:tabs>
            </w:pPr>
            <w:r>
              <w:tab/>
            </w:r>
          </w:p>
        </w:tc>
      </w:tr>
    </w:tbl>
    <w:p w:rsidR="004E4AA7" w:rsidRDefault="003407B1" w:rsidP="004E4AA7">
      <w:r>
        <w:t>От  24.05.2011 г.</w:t>
      </w:r>
      <w:r w:rsidR="004E4AA7">
        <w:tab/>
      </w:r>
      <w:r w:rsidR="004E4AA7">
        <w:tab/>
      </w:r>
      <w:r w:rsidR="004E4AA7">
        <w:tab/>
      </w:r>
      <w:r w:rsidR="004E4AA7">
        <w:tab/>
      </w:r>
      <w:r w:rsidR="004E4AA7">
        <w:tab/>
      </w:r>
      <w:r w:rsidR="004E4AA7">
        <w:tab/>
        <w:t xml:space="preserve">      </w:t>
      </w:r>
      <w:r>
        <w:t xml:space="preserve">                                 </w:t>
      </w:r>
      <w:r w:rsidR="004E4AA7">
        <w:t xml:space="preserve">    №</w:t>
      </w:r>
      <w:r>
        <w:t xml:space="preserve"> 488</w:t>
      </w:r>
    </w:p>
    <w:p w:rsidR="004E4AA7" w:rsidRDefault="004E4AA7" w:rsidP="004E4AA7">
      <w:pPr>
        <w:tabs>
          <w:tab w:val="left" w:pos="1671"/>
        </w:tabs>
      </w:pPr>
      <w:r>
        <w:tab/>
      </w:r>
    </w:p>
    <w:p w:rsidR="004E4AA7" w:rsidRDefault="004E4AA7" w:rsidP="004E4AA7">
      <w:pPr>
        <w:jc w:val="center"/>
      </w:pPr>
    </w:p>
    <w:p w:rsidR="004E4AA7" w:rsidRDefault="004E4AA7" w:rsidP="004E4AA7">
      <w:r>
        <w:t>Об утверждении положения</w:t>
      </w:r>
    </w:p>
    <w:p w:rsidR="004E4AA7" w:rsidRDefault="004E4AA7" w:rsidP="004E4AA7">
      <w:r>
        <w:t>о порядке установления особого противопожарного режима</w:t>
      </w:r>
    </w:p>
    <w:p w:rsidR="004E4AA7" w:rsidRDefault="004E4AA7" w:rsidP="004E4AA7">
      <w:r>
        <w:t>на территории Усть-Катавского городского округа</w:t>
      </w:r>
    </w:p>
    <w:p w:rsidR="004E4AA7" w:rsidRDefault="004E4AA7" w:rsidP="004E4AA7"/>
    <w:p w:rsidR="004E4AA7" w:rsidRDefault="004E4AA7" w:rsidP="004E4AA7">
      <w:pPr>
        <w:jc w:val="both"/>
      </w:pPr>
      <w:r>
        <w:tab/>
        <w:t>В соответствии с Федеральным законом от 21 декабря 1994 года № 69-ФЗ «О пожарной безопасности», а также в целях совершенствования системы обеспечения пожарной безопасности на территории Усть-Катавского городского округа,</w:t>
      </w:r>
    </w:p>
    <w:p w:rsidR="004E4AA7" w:rsidRDefault="004E4AA7" w:rsidP="004E4AA7">
      <w:pPr>
        <w:jc w:val="both"/>
      </w:pPr>
      <w:r>
        <w:tab/>
        <w:t>администрация Усть-Катавского городского округа ПОСТАНОВЛЯЕТ:</w:t>
      </w:r>
    </w:p>
    <w:p w:rsidR="004E4AA7" w:rsidRDefault="004E4AA7" w:rsidP="004E4AA7">
      <w:pPr>
        <w:jc w:val="both"/>
      </w:pPr>
      <w:r>
        <w:tab/>
        <w:t xml:space="preserve">1. Утвердить Положение о порядке установления особого противопожарного режима на территории Усть-Катавского городского округа </w:t>
      </w:r>
      <w:r>
        <w:tab/>
        <w:t>2. Общему отделу администрации Усть-катавского городского округа</w:t>
      </w:r>
      <w:r w:rsidR="0027500B">
        <w:t xml:space="preserve"> (О.Л.Толоконниковой)</w:t>
      </w:r>
      <w:r>
        <w:t xml:space="preserve"> о</w:t>
      </w:r>
      <w:r w:rsidR="0027500B">
        <w:t>бнародовать</w:t>
      </w:r>
      <w:r>
        <w:t xml:space="preserve"> настоящее постановление на официальном сайте администрации Усть-Катавского городского округа.</w:t>
      </w:r>
    </w:p>
    <w:p w:rsidR="004C411D" w:rsidRPr="004E4AA7" w:rsidRDefault="004E4AA7" w:rsidP="004E4AA7">
      <w:pPr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КЧС и ОПБ Усть-Катавского городского округа Буренкова А.Е.</w:t>
      </w:r>
    </w:p>
    <w:p w:rsidR="004E4AA7" w:rsidRDefault="004E4AA7">
      <w:pPr>
        <w:jc w:val="both"/>
      </w:pPr>
    </w:p>
    <w:p w:rsidR="004E4AA7" w:rsidRPr="004E4AA7" w:rsidRDefault="004E4AA7" w:rsidP="004E4AA7"/>
    <w:p w:rsidR="004E4AA7" w:rsidRPr="004E4AA7" w:rsidRDefault="004E4AA7" w:rsidP="004E4AA7"/>
    <w:p w:rsidR="004E4AA7" w:rsidRPr="004E4AA7" w:rsidRDefault="004E4AA7" w:rsidP="004E4AA7"/>
    <w:p w:rsidR="004E4AA7" w:rsidRPr="004E4AA7" w:rsidRDefault="004E4AA7" w:rsidP="004E4AA7"/>
    <w:p w:rsidR="004E4AA7" w:rsidRDefault="004E4AA7" w:rsidP="004E4AA7"/>
    <w:p w:rsidR="004E4AA7" w:rsidRDefault="004E4AA7" w:rsidP="004E4AA7">
      <w:r>
        <w:t xml:space="preserve">Глава Усть-Катавского </w:t>
      </w:r>
      <w:proofErr w:type="spellStart"/>
      <w:r>
        <w:t>гордского</w:t>
      </w:r>
      <w:proofErr w:type="spellEnd"/>
      <w:r>
        <w:t xml:space="preserve"> округа</w:t>
      </w:r>
      <w:r>
        <w:tab/>
      </w:r>
      <w:r>
        <w:tab/>
      </w:r>
      <w:r>
        <w:tab/>
      </w:r>
      <w:r>
        <w:tab/>
      </w:r>
      <w:r>
        <w:tab/>
        <w:t xml:space="preserve">   Э.В.Алфёров</w:t>
      </w:r>
    </w:p>
    <w:p w:rsidR="004E4AA7" w:rsidRDefault="004E4AA7" w:rsidP="004E4AA7"/>
    <w:p w:rsidR="004E4AA7" w:rsidRDefault="004E4AA7" w:rsidP="004E4AA7"/>
    <w:p w:rsidR="004E4AA7" w:rsidRDefault="004E4AA7" w:rsidP="004E4AA7"/>
    <w:p w:rsidR="004E4AA7" w:rsidRDefault="004E4AA7" w:rsidP="004E4AA7"/>
    <w:p w:rsidR="004E4AA7" w:rsidRDefault="004E4AA7" w:rsidP="004E4AA7"/>
    <w:p w:rsidR="004E4AA7" w:rsidRDefault="004E4AA7" w:rsidP="004E4AA7"/>
    <w:p w:rsidR="00951AF5" w:rsidRDefault="00951AF5" w:rsidP="004E4AA7"/>
    <w:p w:rsidR="00346327" w:rsidRDefault="00951AF5" w:rsidP="004E4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6327" w:rsidRDefault="00346327" w:rsidP="004E4AA7"/>
    <w:p w:rsidR="004E4AA7" w:rsidRDefault="00346327" w:rsidP="004E4AA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AA7">
        <w:t>УТВЕРЖДЁН</w:t>
      </w:r>
    </w:p>
    <w:p w:rsidR="004E4AA7" w:rsidRDefault="004E4AA7" w:rsidP="004E4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администрации</w:t>
      </w:r>
    </w:p>
    <w:p w:rsidR="004E4AA7" w:rsidRDefault="004E4AA7" w:rsidP="004E4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Усть-Катавского городского округа</w:t>
      </w:r>
    </w:p>
    <w:p w:rsidR="004E4AA7" w:rsidRDefault="004E4AA7" w:rsidP="004E4A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</w:t>
      </w:r>
      <w:r w:rsidR="003407B1">
        <w:t xml:space="preserve"> 24</w:t>
      </w:r>
      <w:r>
        <w:t>»</w:t>
      </w:r>
      <w:r w:rsidR="003407B1">
        <w:t xml:space="preserve"> мая 2</w:t>
      </w:r>
      <w:r>
        <w:t>011 года</w:t>
      </w:r>
      <w:r w:rsidR="003407B1">
        <w:t xml:space="preserve"> </w:t>
      </w:r>
      <w:r>
        <w:t xml:space="preserve"> №</w:t>
      </w:r>
      <w:r w:rsidR="003407B1">
        <w:t xml:space="preserve"> 488</w:t>
      </w:r>
    </w:p>
    <w:p w:rsidR="004E4AA7" w:rsidRDefault="004E4AA7" w:rsidP="004E4AA7"/>
    <w:p w:rsidR="003407B1" w:rsidRDefault="003407B1" w:rsidP="004E4AA7">
      <w:pPr>
        <w:jc w:val="center"/>
      </w:pPr>
    </w:p>
    <w:p w:rsidR="004E4AA7" w:rsidRDefault="004E4AA7" w:rsidP="004E4AA7">
      <w:pPr>
        <w:jc w:val="center"/>
      </w:pPr>
      <w:r>
        <w:t>ПОЛОЖЕНИЕ</w:t>
      </w:r>
    </w:p>
    <w:p w:rsidR="004E4AA7" w:rsidRDefault="004E4AA7" w:rsidP="004E4AA7">
      <w:pPr>
        <w:jc w:val="center"/>
      </w:pPr>
      <w:r>
        <w:t>о порядке установления особого противопожарного режима</w:t>
      </w:r>
    </w:p>
    <w:p w:rsidR="004E4AA7" w:rsidRDefault="004E4AA7" w:rsidP="004E4AA7">
      <w:pPr>
        <w:jc w:val="center"/>
      </w:pPr>
      <w:r>
        <w:t>на территории Усть-Катавского городского округа</w:t>
      </w:r>
    </w:p>
    <w:p w:rsidR="004E4AA7" w:rsidRDefault="004E4AA7" w:rsidP="004E4AA7"/>
    <w:p w:rsidR="004E4AA7" w:rsidRDefault="009567EE" w:rsidP="00A44D3B">
      <w:pPr>
        <w:jc w:val="both"/>
      </w:pPr>
      <w:r>
        <w:tab/>
      </w:r>
      <w:r w:rsidR="004E4AA7">
        <w:t xml:space="preserve">1. Настоящее Положение разработано в соответствии с Федеральным законом от 21.12.1994 № 69-ФЗ "О пожарной безопасности" и регулирует вопросы установления особого противопожарного режима на территории </w:t>
      </w:r>
      <w:r>
        <w:t xml:space="preserve">Усть-Катавского </w:t>
      </w:r>
      <w:r w:rsidR="004E4AA7">
        <w:t>городского округа.</w:t>
      </w:r>
    </w:p>
    <w:p w:rsidR="004E4AA7" w:rsidRDefault="009567EE" w:rsidP="00A44D3B">
      <w:pPr>
        <w:jc w:val="both"/>
      </w:pPr>
      <w:r>
        <w:tab/>
      </w:r>
      <w:r w:rsidR="004E4AA7">
        <w:t>2. В настоящем Положении используются основные понятия в области пожарной безопасности, изложенные в статье 1 Федерального закона от 21.12.1994 № 69-ФЗ "О пожарной безопасности".</w:t>
      </w:r>
    </w:p>
    <w:p w:rsidR="004E4AA7" w:rsidRDefault="009567EE" w:rsidP="00A44D3B">
      <w:pPr>
        <w:jc w:val="both"/>
      </w:pPr>
      <w:r>
        <w:tab/>
      </w:r>
      <w:r w:rsidR="004E4AA7">
        <w:t xml:space="preserve">3. Решение о введении особого противопожарного режима принимается комиссией по предупреждению и ликвидации чрезвычайных ситуаций и обеспечению пожарной безопасности </w:t>
      </w:r>
      <w:r>
        <w:t xml:space="preserve">Усть-Катавского </w:t>
      </w:r>
      <w:r w:rsidR="004E4AA7">
        <w:t>городского округа при повышении пожарной опасности в следующих случаях:</w:t>
      </w:r>
    </w:p>
    <w:p w:rsidR="004E4AA7" w:rsidRDefault="009567EE" w:rsidP="00A44D3B">
      <w:pPr>
        <w:jc w:val="both"/>
      </w:pPr>
      <w:r>
        <w:tab/>
      </w:r>
      <w:r w:rsidR="004E4AA7">
        <w:t>- увеличения количества пожаров или случаев гибели на пожарах людей в жилом секторе;</w:t>
      </w:r>
    </w:p>
    <w:p w:rsidR="004E4AA7" w:rsidRDefault="009567EE" w:rsidP="00A44D3B">
      <w:pPr>
        <w:jc w:val="both"/>
      </w:pPr>
      <w:r>
        <w:tab/>
      </w:r>
      <w:r w:rsidR="004E4AA7">
        <w:t>- увеличения количества пожаров с крупным материальным ущербом, вызвавшие значительный общественный резонанс;</w:t>
      </w:r>
    </w:p>
    <w:p w:rsidR="004E4AA7" w:rsidRDefault="009567EE" w:rsidP="00A44D3B">
      <w:pPr>
        <w:jc w:val="both"/>
      </w:pPr>
      <w:r>
        <w:tab/>
      </w:r>
      <w:r w:rsidR="004E4AA7">
        <w:t>- крушения, аварии на транспорте, перевозящем легковоспламеняющиеся и горючие жидкости, горючие газы, с аварийным выбросом в объеме 20 тонн и более;</w:t>
      </w:r>
    </w:p>
    <w:p w:rsidR="004E4AA7" w:rsidRDefault="009567EE" w:rsidP="00A44D3B">
      <w:pPr>
        <w:jc w:val="both"/>
      </w:pPr>
      <w:r>
        <w:tab/>
      </w:r>
      <w:r w:rsidR="004E4AA7">
        <w:t xml:space="preserve">- прорыва магистрального </w:t>
      </w:r>
      <w:proofErr w:type="spellStart"/>
      <w:r>
        <w:t>нефте</w:t>
      </w:r>
      <w:proofErr w:type="spellEnd"/>
      <w:r>
        <w:t xml:space="preserve"> и </w:t>
      </w:r>
      <w:r w:rsidR="004E4AA7">
        <w:t>газопровода;</w:t>
      </w:r>
    </w:p>
    <w:p w:rsidR="004E4AA7" w:rsidRDefault="009567EE" w:rsidP="00A44D3B">
      <w:pPr>
        <w:jc w:val="both"/>
      </w:pPr>
      <w:r>
        <w:tab/>
      </w:r>
      <w:r w:rsidR="004E4AA7">
        <w:t>- аварий на складах нефтепродуктов, связанных с разливом легковоспламеняющихся или горючих жидкостей в объеме 20 тонн и более за пределы территории склада;</w:t>
      </w:r>
    </w:p>
    <w:p w:rsidR="004E4AA7" w:rsidRDefault="009567EE" w:rsidP="00A44D3B">
      <w:pPr>
        <w:jc w:val="both"/>
      </w:pPr>
      <w:r>
        <w:tab/>
      </w:r>
      <w:r w:rsidR="004E4AA7">
        <w:t>- аварийного отключения коммунальных систем жизнеобеспечения или электроэнергетической системы в жилых кварталах на двое суток и более;</w:t>
      </w:r>
    </w:p>
    <w:p w:rsidR="004E4AA7" w:rsidRDefault="009567EE" w:rsidP="00A44D3B">
      <w:pPr>
        <w:jc w:val="both"/>
      </w:pPr>
      <w:r>
        <w:tab/>
      </w:r>
      <w:r w:rsidR="004E4AA7">
        <w:t>- сильного ветра (в том числе смерча и шквала) со скоростью в порывах 30 и более метров в секунду;</w:t>
      </w:r>
    </w:p>
    <w:p w:rsidR="004E4AA7" w:rsidRDefault="009567EE" w:rsidP="00A44D3B">
      <w:pPr>
        <w:jc w:val="both"/>
      </w:pPr>
      <w:r>
        <w:tab/>
      </w:r>
      <w:r w:rsidR="004E4AA7">
        <w:t xml:space="preserve">- повышения температуры воздуха </w:t>
      </w:r>
      <w:proofErr w:type="gramStart"/>
      <w:r w:rsidR="004E4AA7">
        <w:t>до</w:t>
      </w:r>
      <w:proofErr w:type="gramEnd"/>
      <w:r w:rsidR="004E4AA7">
        <w:t xml:space="preserve"> </w:t>
      </w:r>
      <w:proofErr w:type="gramStart"/>
      <w:r w:rsidR="004E4AA7">
        <w:t>плюс</w:t>
      </w:r>
      <w:proofErr w:type="gramEnd"/>
      <w:r w:rsidR="004E4AA7">
        <w:t xml:space="preserve"> 30 градусов по Цельсию и выше, понижения температуры воздуха до минус 40 градусов по Цельсию и ниже в течение одной недели и более;</w:t>
      </w:r>
    </w:p>
    <w:p w:rsidR="004E4AA7" w:rsidRDefault="009567EE" w:rsidP="00A44D3B">
      <w:pPr>
        <w:jc w:val="both"/>
      </w:pPr>
      <w:r>
        <w:tab/>
      </w:r>
      <w:r w:rsidR="004E4AA7">
        <w:t xml:space="preserve">- лесных пожаров на площади более 5 гектаров в границах </w:t>
      </w:r>
      <w:r>
        <w:t>Усть-Ката</w:t>
      </w:r>
      <w:r w:rsidR="004E4AA7">
        <w:t>вского городского округа;</w:t>
      </w:r>
    </w:p>
    <w:p w:rsidR="004E4AA7" w:rsidRDefault="009567EE" w:rsidP="00A44D3B">
      <w:pPr>
        <w:jc w:val="both"/>
      </w:pPr>
      <w:r>
        <w:tab/>
      </w:r>
      <w:r w:rsidR="004E4AA7">
        <w:t xml:space="preserve">- получения предложения (предписания) от отдела </w:t>
      </w:r>
      <w:r>
        <w:t xml:space="preserve">надзорной деятельности №4 Управления надзорной деятельности Главного Управления МЧС России по Челябинской области </w:t>
      </w:r>
      <w:r w:rsidR="004E4AA7">
        <w:t>о необходимости установления особого противопожарного режима и проведения противопожарных мероприятий.</w:t>
      </w:r>
    </w:p>
    <w:p w:rsidR="00346327" w:rsidRDefault="009567EE" w:rsidP="00A44D3B">
      <w:pPr>
        <w:jc w:val="both"/>
      </w:pPr>
      <w:r>
        <w:tab/>
      </w:r>
    </w:p>
    <w:p w:rsidR="00346327" w:rsidRDefault="00346327" w:rsidP="00346327">
      <w:pPr>
        <w:jc w:val="center"/>
      </w:pPr>
    </w:p>
    <w:p w:rsidR="00346327" w:rsidRDefault="00346327" w:rsidP="00346327">
      <w:pPr>
        <w:jc w:val="center"/>
      </w:pPr>
    </w:p>
    <w:p w:rsidR="00346327" w:rsidRDefault="00346327" w:rsidP="00346327">
      <w:pPr>
        <w:jc w:val="center"/>
      </w:pPr>
      <w:r>
        <w:t>2</w:t>
      </w:r>
    </w:p>
    <w:p w:rsidR="004E4AA7" w:rsidRDefault="004E4AA7" w:rsidP="00346327">
      <w:pPr>
        <w:ind w:firstLine="709"/>
        <w:jc w:val="both"/>
      </w:pPr>
      <w:r>
        <w:t xml:space="preserve">4. На основании решения, принятого комиссией по предупреждению и ликвидации чрезвычайных ситуаций и обеспечению пожарной безопасности </w:t>
      </w:r>
      <w:r w:rsidR="009567EE">
        <w:t>Усть-Ката</w:t>
      </w:r>
      <w:r w:rsidR="0027500B">
        <w:t>вского городского округа, администрацией</w:t>
      </w:r>
      <w:r>
        <w:t xml:space="preserve"> </w:t>
      </w:r>
      <w:r w:rsidR="009567EE">
        <w:t xml:space="preserve">Усть-Катавского </w:t>
      </w:r>
      <w:r w:rsidR="0027500B">
        <w:t>городского округа издается п</w:t>
      </w:r>
      <w:r>
        <w:t xml:space="preserve">остановление, регламентирующее проведение необходимых мероприятий по укреплению или стабилизации пожарной безопасности на территории </w:t>
      </w:r>
      <w:r w:rsidR="009567EE">
        <w:t>Усть-Ката</w:t>
      </w:r>
      <w:r>
        <w:t>вского городского округа или его части, которое включает:</w:t>
      </w:r>
    </w:p>
    <w:p w:rsidR="004E4AA7" w:rsidRDefault="00AE0139" w:rsidP="00A44D3B">
      <w:pPr>
        <w:jc w:val="both"/>
      </w:pPr>
      <w:r>
        <w:tab/>
      </w:r>
      <w:r w:rsidR="004E4AA7">
        <w:t>- основания для установления особого противопожарного режима;</w:t>
      </w:r>
    </w:p>
    <w:p w:rsidR="004E4AA7" w:rsidRDefault="00AE0139" w:rsidP="00A44D3B">
      <w:pPr>
        <w:jc w:val="both"/>
      </w:pPr>
      <w:r>
        <w:tab/>
      </w:r>
      <w:r w:rsidR="004E4AA7">
        <w:t>- разработку дополнительных требований пожарной безопасности, действующих в период установления особого противопожарного режима;</w:t>
      </w:r>
    </w:p>
    <w:p w:rsidR="004E4AA7" w:rsidRDefault="00AE0139" w:rsidP="00A44D3B">
      <w:pPr>
        <w:jc w:val="both"/>
      </w:pPr>
      <w:r>
        <w:tab/>
      </w:r>
      <w:r w:rsidR="004E4AA7">
        <w:t>- 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4E4AA7" w:rsidRDefault="00AE0139" w:rsidP="00A44D3B">
      <w:pPr>
        <w:jc w:val="both"/>
      </w:pPr>
      <w:r>
        <w:tab/>
      </w:r>
      <w:r w:rsidR="004E4AA7">
        <w:t xml:space="preserve">- порядок </w:t>
      </w:r>
      <w:proofErr w:type="gramStart"/>
      <w:r w:rsidR="004E4AA7">
        <w:t>контроля за</w:t>
      </w:r>
      <w:proofErr w:type="gramEnd"/>
      <w:r w:rsidR="004E4AA7">
        <w:t xml:space="preserve"> реализацией комплекса мероприятий по укреплению пожарной безопасности при введении особого противопожарного режима.</w:t>
      </w:r>
    </w:p>
    <w:p w:rsidR="004E4AA7" w:rsidRDefault="00AE0139" w:rsidP="00A44D3B">
      <w:pPr>
        <w:jc w:val="both"/>
      </w:pPr>
      <w:r>
        <w:tab/>
      </w:r>
      <w:r w:rsidR="004E4AA7">
        <w:t xml:space="preserve">5. Комиссией по предупреждению и ликвидации чрезвычайных ситуаций и обеспечению пожарной безопасности </w:t>
      </w:r>
      <w:r>
        <w:t>Усть-Ката</w:t>
      </w:r>
      <w:r w:rsidR="004E4AA7">
        <w:t>вского городского округа разрабатывается комплекс мер, направленных на стабилизацию оперативной обстановки с пожарами и ликвидацию последствий от них, а также осуществляется контроль за реализацией указанных мер.</w:t>
      </w:r>
    </w:p>
    <w:p w:rsidR="00AE0139" w:rsidRDefault="00AE0139" w:rsidP="00A44D3B">
      <w:pPr>
        <w:jc w:val="both"/>
      </w:pPr>
      <w:r>
        <w:tab/>
      </w:r>
      <w:r w:rsidR="004E4AA7">
        <w:t xml:space="preserve">6. На период действия особого противопожарного режима на территории </w:t>
      </w:r>
      <w:r>
        <w:t>Усть-Ката</w:t>
      </w:r>
      <w:r w:rsidR="004E4AA7">
        <w:t>вского городского округа или его части устанавливаются дополнительные требования пожарной безопасности, предусмотренные нормативными документами по пожарной безопасности</w:t>
      </w:r>
      <w:r>
        <w:t xml:space="preserve">. </w:t>
      </w:r>
    </w:p>
    <w:p w:rsidR="004E4AA7" w:rsidRDefault="00AE0139" w:rsidP="00A44D3B">
      <w:pPr>
        <w:jc w:val="both"/>
      </w:pPr>
      <w:r>
        <w:tab/>
      </w:r>
      <w:r w:rsidR="004E4AA7">
        <w:t>7. В зависимости от складывающейся обстановки при установлении особого противопожарного режима вносятся предложения о введении следующих дополнительных требований пожарной безопасности:</w:t>
      </w:r>
    </w:p>
    <w:p w:rsidR="004E4AA7" w:rsidRDefault="00AE0139" w:rsidP="00A44D3B">
      <w:pPr>
        <w:jc w:val="both"/>
      </w:pPr>
      <w:r>
        <w:tab/>
      </w:r>
      <w:r w:rsidR="004E4AA7">
        <w:t>-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4E4AA7" w:rsidRDefault="00AE0139" w:rsidP="00A44D3B">
      <w:pPr>
        <w:jc w:val="both"/>
      </w:pPr>
      <w:r>
        <w:tab/>
      </w:r>
      <w:r w:rsidR="004E4AA7">
        <w:t xml:space="preserve">- организация тушения лесных пожаров гражданами и работниками предприятий, расположенных на территории </w:t>
      </w:r>
      <w:r>
        <w:t>Усть-Ката</w:t>
      </w:r>
      <w:r w:rsidR="004E4AA7">
        <w:t>вского городского округа;</w:t>
      </w:r>
    </w:p>
    <w:p w:rsidR="004E4AA7" w:rsidRDefault="00AE0139" w:rsidP="00A44D3B">
      <w:pPr>
        <w:jc w:val="both"/>
      </w:pPr>
      <w:r>
        <w:tab/>
      </w:r>
      <w:r w:rsidR="004E4AA7">
        <w:t>- использование имеющейся водовозной и землеройной техники;</w:t>
      </w:r>
    </w:p>
    <w:p w:rsidR="004E4AA7" w:rsidRDefault="00AE0139" w:rsidP="00A44D3B">
      <w:pPr>
        <w:jc w:val="both"/>
      </w:pPr>
      <w:r>
        <w:tab/>
      </w:r>
      <w:r w:rsidR="004E4AA7">
        <w:t xml:space="preserve">- организация патрулирования пожароопасных территорий </w:t>
      </w:r>
      <w:r>
        <w:t>Усть-Ката</w:t>
      </w:r>
      <w:r w:rsidR="004E4AA7">
        <w:t>вского городского округа силами местного населения и членов добровольных пожарных формирований с первичными средствами пожаротушения;</w:t>
      </w:r>
    </w:p>
    <w:p w:rsidR="004E4AA7" w:rsidRDefault="00AE0139" w:rsidP="00A44D3B">
      <w:pPr>
        <w:jc w:val="both"/>
      </w:pPr>
      <w:r>
        <w:tab/>
      </w:r>
      <w:r w:rsidR="004E4AA7">
        <w:t>- установка в районах округа с частной малоэтажной застройкой у каждого жилого строения емкости (бочки) с водой;</w:t>
      </w:r>
    </w:p>
    <w:p w:rsidR="004E4AA7" w:rsidRDefault="00AE0139" w:rsidP="00A44D3B">
      <w:pPr>
        <w:jc w:val="both"/>
      </w:pPr>
      <w:r>
        <w:tab/>
      </w:r>
      <w:r w:rsidR="004E4AA7">
        <w:t>-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</w:t>
      </w:r>
    </w:p>
    <w:p w:rsidR="0027500B" w:rsidRDefault="00BF70F2" w:rsidP="00A44D3B">
      <w:pPr>
        <w:jc w:val="both"/>
      </w:pPr>
      <w:r>
        <w:tab/>
      </w:r>
      <w:r w:rsidR="004E4AA7">
        <w:t xml:space="preserve">- в условиях устойчивой сухой, жаркой и ветреной погоды или при получении штормового предупреждения в районах округа </w:t>
      </w:r>
      <w:proofErr w:type="gramStart"/>
      <w:r w:rsidR="004E4AA7">
        <w:t>с</w:t>
      </w:r>
      <w:proofErr w:type="gramEnd"/>
      <w:r w:rsidR="004E4AA7">
        <w:t xml:space="preserve"> частной </w:t>
      </w:r>
    </w:p>
    <w:p w:rsidR="00346327" w:rsidRDefault="00346327" w:rsidP="0027500B">
      <w:pPr>
        <w:jc w:val="center"/>
      </w:pPr>
    </w:p>
    <w:p w:rsidR="0027500B" w:rsidRDefault="0027500B" w:rsidP="0027500B">
      <w:pPr>
        <w:jc w:val="center"/>
      </w:pPr>
      <w:r>
        <w:t>3</w:t>
      </w:r>
    </w:p>
    <w:p w:rsidR="004E4AA7" w:rsidRDefault="004E4AA7" w:rsidP="00A44D3B">
      <w:pPr>
        <w:jc w:val="both"/>
      </w:pPr>
      <w:proofErr w:type="gramStart"/>
      <w:r>
        <w:t>малоэтажной застройкой, дачных и садовых участках, на предприятиях осуществление временной приостановки топки печей, кухонных очагов, котельных установок, работающих на твердом топливе, проведения пожароопасных работ на определенных участках, и запрещения разведения костров;</w:t>
      </w:r>
      <w:proofErr w:type="gramEnd"/>
    </w:p>
    <w:p w:rsidR="004E4AA7" w:rsidRDefault="00BF70F2" w:rsidP="00A44D3B">
      <w:pPr>
        <w:jc w:val="both"/>
      </w:pPr>
      <w:r>
        <w:tab/>
      </w:r>
      <w:r w:rsidR="004E4AA7">
        <w:t>- ограждение периметров районов и садоводств, расположенных в лесных массивах, защитной минерализованной полосой шириной не менее 6 метров, удаление сухой растительности</w:t>
      </w:r>
      <w:r>
        <w:t>, проведение опашки</w:t>
      </w:r>
      <w:r w:rsidR="004E4AA7">
        <w:t>;</w:t>
      </w:r>
    </w:p>
    <w:p w:rsidR="004E4AA7" w:rsidRDefault="00BF70F2" w:rsidP="00A44D3B">
      <w:pPr>
        <w:jc w:val="both"/>
      </w:pPr>
      <w:r>
        <w:tab/>
      </w:r>
      <w:r w:rsidR="004E4AA7">
        <w:t>- временное ограничение посещения лесов;</w:t>
      </w:r>
    </w:p>
    <w:p w:rsidR="004E4AA7" w:rsidRDefault="00BF70F2" w:rsidP="00A44D3B">
      <w:pPr>
        <w:jc w:val="both"/>
      </w:pPr>
      <w:r>
        <w:tab/>
      </w:r>
      <w:r w:rsidR="004E4AA7">
        <w:t>- при опасности возникновения лесных пожаров 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сгорания;</w:t>
      </w:r>
    </w:p>
    <w:p w:rsidR="004E4AA7" w:rsidRDefault="00BF70F2" w:rsidP="00A44D3B">
      <w:pPr>
        <w:jc w:val="both"/>
      </w:pPr>
      <w:r>
        <w:tab/>
      </w:r>
      <w:r w:rsidR="004E4AA7">
        <w:t>- обеспечение использования общественного вида транспорта для экстренной эвакуации населения.</w:t>
      </w:r>
    </w:p>
    <w:p w:rsidR="004E4AA7" w:rsidRDefault="00BF70F2" w:rsidP="00A44D3B">
      <w:pPr>
        <w:jc w:val="both"/>
      </w:pPr>
      <w:r>
        <w:tab/>
      </w:r>
      <w:r w:rsidR="004E4AA7">
        <w:t xml:space="preserve">8. На период действия особого противопожарного режима на территории </w:t>
      </w:r>
      <w:r>
        <w:t>Усть-Ката</w:t>
      </w:r>
      <w:r w:rsidR="004E4AA7">
        <w:t>вского городского округа или его части</w:t>
      </w:r>
      <w:r w:rsidR="00A44D3B">
        <w:t xml:space="preserve"> </w:t>
      </w:r>
      <w:r w:rsidR="004E4AA7">
        <w:t>привлекаются силы и средства организаций для предотвращения и ликвидации последствий пожаров и выделяются для этих целей дополнительные средства.</w:t>
      </w:r>
    </w:p>
    <w:p w:rsidR="004E4AA7" w:rsidRDefault="00A44D3B" w:rsidP="00A44D3B">
      <w:pPr>
        <w:jc w:val="both"/>
      </w:pPr>
      <w:r>
        <w:tab/>
      </w:r>
      <w:r w:rsidR="004E4AA7">
        <w:t>9. К дополнительным средствам обеспечения особого противопожарного режима относятся:</w:t>
      </w:r>
    </w:p>
    <w:p w:rsidR="004E4AA7" w:rsidRDefault="00A44D3B" w:rsidP="00A44D3B">
      <w:pPr>
        <w:jc w:val="both"/>
      </w:pPr>
      <w:r>
        <w:tab/>
      </w:r>
      <w:r w:rsidR="004E4AA7">
        <w:t>- финансовые средства для оплаты использования дополнительно привлекаемой пожарной, специальной и приспособленной техники;</w:t>
      </w:r>
    </w:p>
    <w:p w:rsidR="004E4AA7" w:rsidRDefault="00A44D3B" w:rsidP="00A44D3B">
      <w:pPr>
        <w:jc w:val="both"/>
      </w:pPr>
      <w:r>
        <w:tab/>
      </w:r>
      <w:r w:rsidR="004E4AA7">
        <w:t>- финансовые средства для обеспечения привлекаемых сил горюче-смазочными материалами, спецодеждой и питанием (по договоренности);</w:t>
      </w:r>
    </w:p>
    <w:p w:rsidR="004E4AA7" w:rsidRDefault="00A44D3B" w:rsidP="00A44D3B">
      <w:pPr>
        <w:jc w:val="both"/>
      </w:pPr>
      <w:r>
        <w:tab/>
      </w:r>
      <w:r w:rsidR="004E4AA7">
        <w:t>- финансовые средства для оплаты труда лиц, привлекаемых к тушению пожаров в условиях повышенного риска для их здоровья и жизни;</w:t>
      </w:r>
    </w:p>
    <w:p w:rsidR="004E4AA7" w:rsidRDefault="00A44D3B" w:rsidP="00A44D3B">
      <w:pPr>
        <w:jc w:val="both"/>
      </w:pPr>
      <w:r>
        <w:tab/>
      </w:r>
      <w:r w:rsidR="004E4AA7">
        <w:t>- резерв финансовых сре</w:t>
      </w:r>
      <w:proofErr w:type="gramStart"/>
      <w:r w:rsidR="004E4AA7">
        <w:t>дств дл</w:t>
      </w:r>
      <w:proofErr w:type="gramEnd"/>
      <w:r w:rsidR="004E4AA7">
        <w:t>я ликвидации и предотвращения чрезвычайных ситуаций.</w:t>
      </w:r>
    </w:p>
    <w:p w:rsidR="004E4AA7" w:rsidRDefault="00A44D3B" w:rsidP="00A44D3B">
      <w:pPr>
        <w:jc w:val="both"/>
      </w:pPr>
      <w:r>
        <w:tab/>
      </w:r>
      <w:r w:rsidR="004E4AA7">
        <w:t xml:space="preserve">10. По итогам принятых мер, а также в случае снижения пожарной опасности, комиссией по предупреждению и ликвидации чрезвычайных ситуаций и обеспечению пожарной безопасности </w:t>
      </w:r>
      <w:r>
        <w:t>Усть-Ката</w:t>
      </w:r>
      <w:r w:rsidR="004E4AA7">
        <w:t xml:space="preserve">вского городского округа принимается решение об отмене особого противопожарного режима. На основании этого решения главой </w:t>
      </w:r>
      <w:r>
        <w:t xml:space="preserve">Усть-Катавского </w:t>
      </w:r>
      <w:r w:rsidR="004E4AA7">
        <w:t xml:space="preserve">городского округа издается постановление об отмене на территории </w:t>
      </w:r>
      <w:r>
        <w:t>Усть-Ката</w:t>
      </w:r>
      <w:r w:rsidR="004E4AA7">
        <w:t>вского городского округа или его части особого противопожарного режима.</w:t>
      </w:r>
    </w:p>
    <w:p w:rsidR="004E4AA7" w:rsidRPr="00F03E9D" w:rsidRDefault="004E4AA7" w:rsidP="00A44D3B">
      <w:pPr>
        <w:jc w:val="both"/>
      </w:pPr>
    </w:p>
    <w:p w:rsidR="004E4AA7" w:rsidRDefault="004E4AA7" w:rsidP="00A44D3B">
      <w:pPr>
        <w:jc w:val="both"/>
      </w:pPr>
    </w:p>
    <w:p w:rsidR="000665E1" w:rsidRDefault="000665E1" w:rsidP="00A44D3B">
      <w:pPr>
        <w:jc w:val="both"/>
      </w:pPr>
    </w:p>
    <w:p w:rsidR="000665E1" w:rsidRDefault="000665E1" w:rsidP="00A44D3B">
      <w:pPr>
        <w:jc w:val="both"/>
      </w:pPr>
    </w:p>
    <w:p w:rsidR="000665E1" w:rsidRDefault="000665E1" w:rsidP="00A44D3B">
      <w:pPr>
        <w:jc w:val="both"/>
      </w:pPr>
    </w:p>
    <w:p w:rsidR="0027500B" w:rsidRDefault="0027500B" w:rsidP="000665E1">
      <w:pPr>
        <w:tabs>
          <w:tab w:val="left" w:pos="0"/>
          <w:tab w:val="left" w:pos="753"/>
        </w:tabs>
        <w:jc w:val="center"/>
      </w:pPr>
    </w:p>
    <w:p w:rsidR="00951AF5" w:rsidRDefault="00951AF5" w:rsidP="000665E1">
      <w:pPr>
        <w:tabs>
          <w:tab w:val="left" w:pos="0"/>
          <w:tab w:val="left" w:pos="753"/>
        </w:tabs>
        <w:jc w:val="center"/>
      </w:pPr>
    </w:p>
    <w:p w:rsidR="00951AF5" w:rsidRDefault="00951AF5" w:rsidP="000665E1">
      <w:pPr>
        <w:tabs>
          <w:tab w:val="left" w:pos="0"/>
          <w:tab w:val="left" w:pos="753"/>
        </w:tabs>
        <w:jc w:val="center"/>
      </w:pPr>
    </w:p>
    <w:p w:rsidR="00951AF5" w:rsidRDefault="00951AF5" w:rsidP="000665E1">
      <w:pPr>
        <w:tabs>
          <w:tab w:val="left" w:pos="0"/>
          <w:tab w:val="left" w:pos="753"/>
        </w:tabs>
        <w:jc w:val="center"/>
      </w:pPr>
    </w:p>
    <w:p w:rsidR="00346327" w:rsidRDefault="00346327" w:rsidP="000665E1">
      <w:pPr>
        <w:tabs>
          <w:tab w:val="left" w:pos="0"/>
          <w:tab w:val="left" w:pos="753"/>
        </w:tabs>
        <w:jc w:val="center"/>
      </w:pPr>
    </w:p>
    <w:sectPr w:rsidR="00346327" w:rsidSect="003463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AA7"/>
    <w:rsid w:val="000124E4"/>
    <w:rsid w:val="00034985"/>
    <w:rsid w:val="000357CC"/>
    <w:rsid w:val="000646F6"/>
    <w:rsid w:val="0006492C"/>
    <w:rsid w:val="000665E1"/>
    <w:rsid w:val="000836BC"/>
    <w:rsid w:val="00096F22"/>
    <w:rsid w:val="000A4C66"/>
    <w:rsid w:val="000B1169"/>
    <w:rsid w:val="000B4011"/>
    <w:rsid w:val="000C755E"/>
    <w:rsid w:val="000E431C"/>
    <w:rsid w:val="00107401"/>
    <w:rsid w:val="00123599"/>
    <w:rsid w:val="00124D02"/>
    <w:rsid w:val="00133585"/>
    <w:rsid w:val="00153E0F"/>
    <w:rsid w:val="00164BC0"/>
    <w:rsid w:val="00164CCA"/>
    <w:rsid w:val="00182666"/>
    <w:rsid w:val="001A4521"/>
    <w:rsid w:val="001C1DF4"/>
    <w:rsid w:val="001C38AE"/>
    <w:rsid w:val="001D322C"/>
    <w:rsid w:val="001D3AD3"/>
    <w:rsid w:val="001D5EDC"/>
    <w:rsid w:val="002259A1"/>
    <w:rsid w:val="00227F3C"/>
    <w:rsid w:val="00234635"/>
    <w:rsid w:val="00245DCA"/>
    <w:rsid w:val="00253876"/>
    <w:rsid w:val="0025794D"/>
    <w:rsid w:val="00261425"/>
    <w:rsid w:val="0027500B"/>
    <w:rsid w:val="00286F73"/>
    <w:rsid w:val="002936B6"/>
    <w:rsid w:val="00295EF6"/>
    <w:rsid w:val="002A1F33"/>
    <w:rsid w:val="002B4089"/>
    <w:rsid w:val="002C15EC"/>
    <w:rsid w:val="002C3E0F"/>
    <w:rsid w:val="002E258C"/>
    <w:rsid w:val="002F3816"/>
    <w:rsid w:val="00316E0A"/>
    <w:rsid w:val="00327A5B"/>
    <w:rsid w:val="003407B1"/>
    <w:rsid w:val="00346327"/>
    <w:rsid w:val="00346F62"/>
    <w:rsid w:val="003524DA"/>
    <w:rsid w:val="00356A08"/>
    <w:rsid w:val="00357A11"/>
    <w:rsid w:val="0036718C"/>
    <w:rsid w:val="00395457"/>
    <w:rsid w:val="003B13B1"/>
    <w:rsid w:val="003B5487"/>
    <w:rsid w:val="003B6FF9"/>
    <w:rsid w:val="003B72E8"/>
    <w:rsid w:val="003B7C14"/>
    <w:rsid w:val="003C37B4"/>
    <w:rsid w:val="003D19AB"/>
    <w:rsid w:val="003D4A60"/>
    <w:rsid w:val="003D6108"/>
    <w:rsid w:val="003F6937"/>
    <w:rsid w:val="003F7A18"/>
    <w:rsid w:val="00430772"/>
    <w:rsid w:val="00434CB2"/>
    <w:rsid w:val="00443B80"/>
    <w:rsid w:val="00482CB9"/>
    <w:rsid w:val="004835B5"/>
    <w:rsid w:val="004A5917"/>
    <w:rsid w:val="004B4B45"/>
    <w:rsid w:val="004C411D"/>
    <w:rsid w:val="004D0CF1"/>
    <w:rsid w:val="004D3B47"/>
    <w:rsid w:val="004E1CC4"/>
    <w:rsid w:val="004E4AA7"/>
    <w:rsid w:val="004F1B35"/>
    <w:rsid w:val="004F6CDC"/>
    <w:rsid w:val="0050039D"/>
    <w:rsid w:val="005063E9"/>
    <w:rsid w:val="00513572"/>
    <w:rsid w:val="005206E2"/>
    <w:rsid w:val="00530CC4"/>
    <w:rsid w:val="005343C5"/>
    <w:rsid w:val="00544046"/>
    <w:rsid w:val="00546C07"/>
    <w:rsid w:val="00555F70"/>
    <w:rsid w:val="00572A2D"/>
    <w:rsid w:val="00581783"/>
    <w:rsid w:val="0058528F"/>
    <w:rsid w:val="00586477"/>
    <w:rsid w:val="005A1CBA"/>
    <w:rsid w:val="005B7527"/>
    <w:rsid w:val="005D19CE"/>
    <w:rsid w:val="005D3A35"/>
    <w:rsid w:val="005D4048"/>
    <w:rsid w:val="005E6E37"/>
    <w:rsid w:val="006248C1"/>
    <w:rsid w:val="00631163"/>
    <w:rsid w:val="00645BF0"/>
    <w:rsid w:val="00662079"/>
    <w:rsid w:val="00674156"/>
    <w:rsid w:val="00675FF8"/>
    <w:rsid w:val="006C24B5"/>
    <w:rsid w:val="006C3D7B"/>
    <w:rsid w:val="006C4944"/>
    <w:rsid w:val="006D1C32"/>
    <w:rsid w:val="006D1E3C"/>
    <w:rsid w:val="007113CF"/>
    <w:rsid w:val="00731849"/>
    <w:rsid w:val="00735B1F"/>
    <w:rsid w:val="007457B0"/>
    <w:rsid w:val="00766270"/>
    <w:rsid w:val="00767C0F"/>
    <w:rsid w:val="00772D3F"/>
    <w:rsid w:val="00777457"/>
    <w:rsid w:val="007825ED"/>
    <w:rsid w:val="007840D2"/>
    <w:rsid w:val="00786FDC"/>
    <w:rsid w:val="00793ADD"/>
    <w:rsid w:val="007976F5"/>
    <w:rsid w:val="007A1961"/>
    <w:rsid w:val="007E43C9"/>
    <w:rsid w:val="007E49F9"/>
    <w:rsid w:val="007E6833"/>
    <w:rsid w:val="00807E42"/>
    <w:rsid w:val="00835993"/>
    <w:rsid w:val="00841D31"/>
    <w:rsid w:val="00852B32"/>
    <w:rsid w:val="008638C8"/>
    <w:rsid w:val="00891BB3"/>
    <w:rsid w:val="008A4215"/>
    <w:rsid w:val="008B10BB"/>
    <w:rsid w:val="008C752F"/>
    <w:rsid w:val="008E4076"/>
    <w:rsid w:val="00900F5E"/>
    <w:rsid w:val="009168C6"/>
    <w:rsid w:val="00917B26"/>
    <w:rsid w:val="00951AF5"/>
    <w:rsid w:val="009567EE"/>
    <w:rsid w:val="009803D2"/>
    <w:rsid w:val="00990C2B"/>
    <w:rsid w:val="00992146"/>
    <w:rsid w:val="00997990"/>
    <w:rsid w:val="009A04CB"/>
    <w:rsid w:val="009A42E2"/>
    <w:rsid w:val="009B3840"/>
    <w:rsid w:val="009E535E"/>
    <w:rsid w:val="00A02939"/>
    <w:rsid w:val="00A12633"/>
    <w:rsid w:val="00A35632"/>
    <w:rsid w:val="00A44D3B"/>
    <w:rsid w:val="00A50D21"/>
    <w:rsid w:val="00A80E3C"/>
    <w:rsid w:val="00A90ABD"/>
    <w:rsid w:val="00A916E4"/>
    <w:rsid w:val="00AB16F2"/>
    <w:rsid w:val="00AD4966"/>
    <w:rsid w:val="00AE0139"/>
    <w:rsid w:val="00AE4F74"/>
    <w:rsid w:val="00AF3652"/>
    <w:rsid w:val="00B15132"/>
    <w:rsid w:val="00B16D7A"/>
    <w:rsid w:val="00B202FA"/>
    <w:rsid w:val="00B3252D"/>
    <w:rsid w:val="00B51476"/>
    <w:rsid w:val="00B84ED0"/>
    <w:rsid w:val="00B95768"/>
    <w:rsid w:val="00BD0F5C"/>
    <w:rsid w:val="00BD6D69"/>
    <w:rsid w:val="00BF1379"/>
    <w:rsid w:val="00BF1E13"/>
    <w:rsid w:val="00BF70F2"/>
    <w:rsid w:val="00C00D34"/>
    <w:rsid w:val="00C00E46"/>
    <w:rsid w:val="00C0142D"/>
    <w:rsid w:val="00C47E2D"/>
    <w:rsid w:val="00C5460C"/>
    <w:rsid w:val="00C547DF"/>
    <w:rsid w:val="00CA4D95"/>
    <w:rsid w:val="00CE3B5B"/>
    <w:rsid w:val="00CF72C0"/>
    <w:rsid w:val="00D0167F"/>
    <w:rsid w:val="00D21267"/>
    <w:rsid w:val="00D24249"/>
    <w:rsid w:val="00D33FE6"/>
    <w:rsid w:val="00D36A15"/>
    <w:rsid w:val="00D62CD3"/>
    <w:rsid w:val="00DC253D"/>
    <w:rsid w:val="00DC5539"/>
    <w:rsid w:val="00DF3A0E"/>
    <w:rsid w:val="00DF419A"/>
    <w:rsid w:val="00DF58DC"/>
    <w:rsid w:val="00DF76B8"/>
    <w:rsid w:val="00E042EB"/>
    <w:rsid w:val="00E230B2"/>
    <w:rsid w:val="00E2584E"/>
    <w:rsid w:val="00E4132E"/>
    <w:rsid w:val="00E450AC"/>
    <w:rsid w:val="00E47CE0"/>
    <w:rsid w:val="00E7475A"/>
    <w:rsid w:val="00E77B5C"/>
    <w:rsid w:val="00E8075D"/>
    <w:rsid w:val="00EC1625"/>
    <w:rsid w:val="00EE7115"/>
    <w:rsid w:val="00F050DD"/>
    <w:rsid w:val="00F31AFF"/>
    <w:rsid w:val="00F7592D"/>
    <w:rsid w:val="00F8657C"/>
    <w:rsid w:val="00FB5FA3"/>
    <w:rsid w:val="00FC371A"/>
    <w:rsid w:val="00FD0AE3"/>
    <w:rsid w:val="00FE0192"/>
    <w:rsid w:val="00FE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A7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E4AA7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4E4AA7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0124E4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E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0124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24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0124E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4E4AA7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E4AA7"/>
    <w:rPr>
      <w:rFonts w:ascii="Arial Narrow" w:hAnsi="Arial Narrow"/>
      <w:b/>
      <w:bCs/>
      <w:sz w:val="4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4A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6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adm6u1</dc:creator>
  <cp:keywords/>
  <dc:description/>
  <cp:lastModifiedBy>adm21u2</cp:lastModifiedBy>
  <cp:revision>7</cp:revision>
  <cp:lastPrinted>2011-05-20T09:07:00Z</cp:lastPrinted>
  <dcterms:created xsi:type="dcterms:W3CDTF">2011-05-17T08:40:00Z</dcterms:created>
  <dcterms:modified xsi:type="dcterms:W3CDTF">2011-05-26T05:56:00Z</dcterms:modified>
</cp:coreProperties>
</file>