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23DE" w14:textId="77777777" w:rsidR="007A3DB2" w:rsidRDefault="007A3DB2" w:rsidP="007A3DB2">
      <w:pPr>
        <w:pStyle w:val="ConsPlusTitle"/>
        <w:jc w:val="center"/>
      </w:pPr>
      <w:r>
        <w:rPr>
          <w:noProof/>
        </w:rPr>
        <w:drawing>
          <wp:inline distT="0" distB="0" distL="0" distR="0" wp14:anchorId="2B7FF827" wp14:editId="5B8FECDD">
            <wp:extent cx="4601739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3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B9B1" w14:textId="77777777" w:rsidR="007A3DB2" w:rsidRDefault="007A3DB2" w:rsidP="007A3DB2">
      <w:pPr>
        <w:pStyle w:val="ConsPlusTitle"/>
        <w:jc w:val="center"/>
      </w:pPr>
    </w:p>
    <w:p w14:paraId="5F7934FC" w14:textId="77777777" w:rsidR="007476C8" w:rsidRPr="00573BF9" w:rsidRDefault="007476C8" w:rsidP="007476C8">
      <w:pPr>
        <w:pStyle w:val="ConsPlusNormal"/>
        <w:jc w:val="both"/>
        <w:outlineLvl w:val="0"/>
      </w:pPr>
    </w:p>
    <w:p w14:paraId="47F2A02E" w14:textId="77777777" w:rsidR="007476C8" w:rsidRPr="00573BF9" w:rsidRDefault="007476C8" w:rsidP="007476C8">
      <w:pPr>
        <w:pStyle w:val="ConsPlusTitle"/>
        <w:jc w:val="center"/>
      </w:pPr>
      <w:r w:rsidRPr="00573BF9">
        <w:t>МИНИСТЕРСТВО ЗДРАВООХРАНЕНИЯ РОССИЙСКОЙ ФЕДЕРАЦИИ</w:t>
      </w:r>
    </w:p>
    <w:p w14:paraId="41F7EF7C" w14:textId="77777777" w:rsidR="007476C8" w:rsidRPr="00573BF9" w:rsidRDefault="007476C8" w:rsidP="007476C8">
      <w:pPr>
        <w:pStyle w:val="ConsPlusTitle"/>
        <w:jc w:val="center"/>
      </w:pPr>
    </w:p>
    <w:p w14:paraId="5FAB3BAA" w14:textId="77777777" w:rsidR="007476C8" w:rsidRPr="00573BF9" w:rsidRDefault="007476C8" w:rsidP="007476C8">
      <w:pPr>
        <w:pStyle w:val="ConsPlusTitle"/>
        <w:jc w:val="center"/>
      </w:pPr>
      <w:r w:rsidRPr="00573BF9">
        <w:t>ПИСЬМО</w:t>
      </w:r>
    </w:p>
    <w:p w14:paraId="471CDDDF" w14:textId="77777777" w:rsidR="007476C8" w:rsidRPr="00573BF9" w:rsidRDefault="007476C8" w:rsidP="007476C8">
      <w:pPr>
        <w:pStyle w:val="ConsPlusTitle"/>
        <w:jc w:val="center"/>
      </w:pPr>
      <w:r w:rsidRPr="00573BF9">
        <w:t xml:space="preserve">от 2 ноября 2024 г. </w:t>
      </w:r>
      <w:r>
        <w:t>№</w:t>
      </w:r>
      <w:r w:rsidRPr="00573BF9">
        <w:t xml:space="preserve"> 30-7/3137080-11601</w:t>
      </w:r>
    </w:p>
    <w:p w14:paraId="39788A2E" w14:textId="77777777" w:rsidR="007476C8" w:rsidRPr="00573BF9" w:rsidRDefault="007476C8" w:rsidP="007476C8">
      <w:pPr>
        <w:pStyle w:val="ConsPlusTitle"/>
        <w:jc w:val="center"/>
      </w:pPr>
    </w:p>
    <w:p w14:paraId="6059DC34" w14:textId="77777777" w:rsidR="007476C8" w:rsidRPr="00573BF9" w:rsidRDefault="007476C8" w:rsidP="007476C8">
      <w:pPr>
        <w:pStyle w:val="ConsPlusTitle"/>
        <w:jc w:val="center"/>
      </w:pPr>
      <w:r w:rsidRPr="00573BF9">
        <w:t>О ПЕРЕЧНЕ</w:t>
      </w:r>
    </w:p>
    <w:p w14:paraId="72619A65" w14:textId="77777777" w:rsidR="007476C8" w:rsidRPr="00573BF9" w:rsidRDefault="007476C8" w:rsidP="007476C8">
      <w:pPr>
        <w:pStyle w:val="ConsPlusTitle"/>
        <w:jc w:val="center"/>
      </w:pPr>
      <w:r w:rsidRPr="00573BF9">
        <w:t>ЗАБОЛЕВАНИЙ, ПРИ НАЛИЧИИ КОТОРЫХ ЛИЦА НЕ МОГУТ БЫТЬ ДОПУЩЕНЫ</w:t>
      </w:r>
    </w:p>
    <w:p w14:paraId="256CF6ED" w14:textId="77777777" w:rsidR="007476C8" w:rsidRPr="00573BF9" w:rsidRDefault="007476C8" w:rsidP="007476C8">
      <w:pPr>
        <w:pStyle w:val="ConsPlusTitle"/>
        <w:jc w:val="center"/>
      </w:pPr>
      <w:r w:rsidRPr="00573BF9">
        <w:t>К ПЕДАГОГИЧЕСКОЙ ДЕЯТЕЛЬНОСТИ</w:t>
      </w:r>
    </w:p>
    <w:p w14:paraId="60499AAB" w14:textId="77777777" w:rsidR="007476C8" w:rsidRPr="00573BF9" w:rsidRDefault="007476C8" w:rsidP="007476C8">
      <w:pPr>
        <w:pStyle w:val="ConsPlusNormal"/>
        <w:jc w:val="center"/>
      </w:pPr>
    </w:p>
    <w:p w14:paraId="02BF7149" w14:textId="77777777" w:rsidR="007476C8" w:rsidRPr="00573BF9" w:rsidRDefault="007476C8" w:rsidP="007476C8">
      <w:pPr>
        <w:pStyle w:val="ConsPlusNormal"/>
        <w:ind w:firstLine="540"/>
        <w:jc w:val="both"/>
      </w:pPr>
      <w:r w:rsidRPr="00573BF9">
        <w:t>Вопрос. Согласно части второй статьи 331 ТК РФ к педагогической деятельности не допускаются, в частности, лица, имеющие, заболевания, предусмотренные перечнем, утверждаемым Минздравом России. Каким перечнем необходимо руководствоваться?</w:t>
      </w:r>
    </w:p>
    <w:p w14:paraId="0569A4DC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>Ответ. Департаментом организации экстренной медицинской помощи и управления рисками здоровью Министерства здравоохранения Российской Федерации рассмотрено письмо о порядке прохождения обязательных медицинских осмотров некоторыми категориями работников, по существу которого, в пределах компетенции, сообщаем следующее.</w:t>
      </w:r>
    </w:p>
    <w:p w14:paraId="40E64D43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>В соответствии со статьей 331 Трудового кодекса Российской Федерации (далее - ТК РФ) к педагогической деятельности не допускаются, в том числе, лица,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5E2EDCCB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>Одновременно согласно статье 220 ТК РФ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(в течение трудовой деятельности, 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В соответствии с нормативными правовыми актами и (или) медицинскими рекомендациями указанные работники проходят внеочередные медицинские осмотры.</w:t>
      </w:r>
    </w:p>
    <w:p w14:paraId="46D94404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Приказом Минздрава России от 28.01.2021 </w:t>
      </w:r>
      <w:r>
        <w:t>№</w:t>
      </w:r>
      <w:r w:rsidRPr="00573BF9">
        <w:t xml:space="preserve"> 29н утверждены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 (далее - Порядок медицинских осмотров) и 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14:paraId="1813395A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В соответствии с Федеральным законом от 02.07.2021 </w:t>
      </w:r>
      <w:r>
        <w:t>№</w:t>
      </w:r>
      <w:r w:rsidRPr="00573BF9">
        <w:t xml:space="preserve"> 311-ФЗ </w:t>
      </w:r>
      <w:r>
        <w:t>«</w:t>
      </w:r>
      <w:r w:rsidRPr="00573BF9">
        <w:t>О внесении изменений в Трудовой кодекс Российской Федерации</w:t>
      </w:r>
      <w:r>
        <w:t>»</w:t>
      </w:r>
      <w:r w:rsidRPr="00573BF9">
        <w:t xml:space="preserve"> положения, регулирующие проведение медицинских осмотров некоторых категорий работников, ранее содержащиеся в статье 213 ТК РФ, изложены в статье 220 ТК РФ.</w:t>
      </w:r>
    </w:p>
    <w:p w14:paraId="348BFAC0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В соответствии с пунктами 2 и 3 Порядка медицинских осмотров обязательные предварительные медицинские осмотры (обследования) при поступлении на работу проводятся с целью определения соответствия состояния здоровья лица, поступающего на работу, поручаемой ему работе. Обязательные периодические медицинские осмотры (обследования) проводятся в целях динамического наблюдения за состоянием здоровья работников, своевременного выявления </w:t>
      </w:r>
      <w:r w:rsidRPr="00573BF9">
        <w:lastRenderedPageBreak/>
        <w:t>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14:paraId="791F7568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Согласно пункту 20 Порядка медицинских осмотров периодические медицинские осмотры проходят работники: занятые на работах с вредными и (или) опасными условиями труда (в том числе на подземных работах), а также на работах, связанных с движением транспорта;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 выполняющие работы, предусмотренные приложением </w:t>
      </w:r>
      <w:r>
        <w:t>«</w:t>
      </w:r>
      <w:r w:rsidRPr="00573BF9">
        <w:t>Периодичность и объем обязательных предварительных и периодических медицинских осмотров</w:t>
      </w:r>
      <w:r>
        <w:t>»</w:t>
      </w:r>
      <w:r w:rsidRPr="00573BF9">
        <w:t>.</w:t>
      </w:r>
    </w:p>
    <w:p w14:paraId="46E818EE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>Вредные и (или) опасные производственные факторы и работы, при выполнении которых проводятся обязательные предварительные (при поступлении на работу) и периодические (в течение трудовой деятельности) медицинские осмотры работников,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санитарно-эпидемиологического благополучия населения, с учетом мнения Российской трехсторонней комиссии по регулированию социально-трудовых отношений.</w:t>
      </w:r>
    </w:p>
    <w:p w14:paraId="51114FEE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Приказом Минтруда России </w:t>
      </w:r>
      <w:r>
        <w:t>№</w:t>
      </w:r>
      <w:r w:rsidRPr="00573BF9">
        <w:t xml:space="preserve"> 988н, Минздрава России </w:t>
      </w:r>
      <w:r>
        <w:t>№</w:t>
      </w:r>
      <w:r w:rsidRPr="00573BF9">
        <w:t xml:space="preserve"> 1420н от 31.12.2020 утвержден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</w:t>
      </w:r>
    </w:p>
    <w:p w14:paraId="203445C3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При организации проведения предварительных и периодических медицинских осмотров работодателем составляется список лиц, в котором указываются наименования вредных производственных факторов, работ в соответствии с приложением </w:t>
      </w:r>
      <w:r>
        <w:t>«</w:t>
      </w:r>
      <w:r w:rsidRPr="00573BF9">
        <w:t>Периодичность и объем обязательных, предварительных и периодических медицинских осмотров</w:t>
      </w:r>
      <w:r>
        <w:t>»</w:t>
      </w:r>
      <w:r w:rsidRPr="00573BF9">
        <w:t xml:space="preserve"> к Порядку медицинских осмотров, а также вредных производственных факторов, установленных в результате специальной оценки условий труда.</w:t>
      </w:r>
    </w:p>
    <w:p w14:paraId="10651DB0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Правовые и организационные основы и порядок проведения специальной оценки условий труда, правовое положение, права, обязанности и ответственность участников специальной оценки условий труда урегулированы Федеральным законом от 28.12.2013 </w:t>
      </w:r>
      <w:r>
        <w:t>№</w:t>
      </w:r>
      <w:r w:rsidRPr="00573BF9">
        <w:t xml:space="preserve"> 426-ФЗ </w:t>
      </w:r>
      <w:r>
        <w:t>«</w:t>
      </w:r>
      <w:r w:rsidRPr="00573BF9">
        <w:t>О специальной оценке условий труда</w:t>
      </w:r>
      <w:r>
        <w:t>»</w:t>
      </w:r>
      <w:r w:rsidRPr="00573BF9">
        <w:t>.</w:t>
      </w:r>
    </w:p>
    <w:p w14:paraId="1230A63B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В соответствии со статьей 3 Федерального закона от 28.12.2013 </w:t>
      </w:r>
      <w:r>
        <w:t>№</w:t>
      </w:r>
      <w:r w:rsidRPr="00573BF9">
        <w:t xml:space="preserve"> 426-ФЗ </w:t>
      </w:r>
      <w:r>
        <w:t>«</w:t>
      </w:r>
      <w:r w:rsidRPr="00573BF9">
        <w:t>О специальной оценке условий труда</w:t>
      </w:r>
      <w:r>
        <w:t>»</w:t>
      </w:r>
      <w:r w:rsidRPr="00573BF9">
        <w:t xml:space="preserve">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(гигиенических нормативов) условий труда и применения средств индивидуальной и коллективной защиты работников.</w:t>
      </w:r>
    </w:p>
    <w:p w14:paraId="6F65EF3C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Согласно статье 10 Федерального закона от 28.12.2013 </w:t>
      </w:r>
      <w:r>
        <w:t>№</w:t>
      </w:r>
      <w:r w:rsidRPr="00573BF9">
        <w:t xml:space="preserve"> 426-ФЗ </w:t>
      </w:r>
      <w:r>
        <w:t>«</w:t>
      </w:r>
      <w:r w:rsidRPr="00573BF9">
        <w:t>О специальной оценке условий труда</w:t>
      </w:r>
      <w:r>
        <w:t>»</w:t>
      </w:r>
      <w:r w:rsidRPr="00573BF9">
        <w:t xml:space="preserve"> под идентификацией потенциально вредных и (или)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573BF9">
        <w:lastRenderedPageBreak/>
        <w:t>правовому регулированию в сфере труда, с учетом мнения Российской трехсторонней комиссии по регулированию социально-трудовых 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частью 3 статьи 8 указанного Федерального закона.</w:t>
      </w:r>
    </w:p>
    <w:p w14:paraId="3497CDC7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В соответствии со статьей 7 Федерального закона от 28.12.2013 </w:t>
      </w:r>
      <w:r>
        <w:t>№</w:t>
      </w:r>
      <w:r w:rsidRPr="00573BF9">
        <w:t xml:space="preserve"> 426-ФЗ </w:t>
      </w:r>
      <w:r>
        <w:t>«</w:t>
      </w:r>
      <w:r w:rsidRPr="00573BF9">
        <w:t>О специальной оценке условий труда</w:t>
      </w:r>
      <w:r>
        <w:t>»</w:t>
      </w:r>
      <w:r w:rsidRPr="00573BF9">
        <w:t xml:space="preserve"> результаты проведения специальной оценки условий труда применяются, в частности, для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14:paraId="3EBE243C" w14:textId="77777777" w:rsidR="007476C8" w:rsidRPr="00573BF9" w:rsidRDefault="007476C8" w:rsidP="007476C8">
      <w:pPr>
        <w:pStyle w:val="ConsPlusNormal"/>
        <w:spacing w:before="240"/>
        <w:ind w:firstLine="540"/>
        <w:jc w:val="both"/>
      </w:pPr>
      <w:r w:rsidRPr="00573BF9">
        <w:t xml:space="preserve">При этом необходимо учитывать, что работник может быть направлен на медицинский осмотр по нескольким основаниям как выполняющий одну или несколько работ, предусмотренных главами VI (виды работ) приказа </w:t>
      </w:r>
      <w:r>
        <w:t>№</w:t>
      </w:r>
      <w:r w:rsidRPr="00573BF9">
        <w:t xml:space="preserve"> 988н/1420н и Порядка медицинских осмотров, так и подвергающийся воздействию одного или нескольких вредных и (или) опасных производственных факторов, поименованных в главах I - V приказа </w:t>
      </w:r>
      <w:r>
        <w:t>№</w:t>
      </w:r>
      <w:r w:rsidRPr="00573BF9">
        <w:t xml:space="preserve"> 988н/1420н и приложения </w:t>
      </w:r>
      <w:r>
        <w:t>«</w:t>
      </w:r>
      <w:r w:rsidRPr="00573BF9">
        <w:t>Периодичность и объем обязательных предварительных и периодических медицинских осмотров</w:t>
      </w:r>
      <w:r>
        <w:t>»</w:t>
      </w:r>
      <w:r w:rsidRPr="00573BF9">
        <w:t xml:space="preserve"> к Порядку медицинских осмотров, вне зависимости от класса условий труда.</w:t>
      </w:r>
    </w:p>
    <w:p w14:paraId="1F80DC94" w14:textId="77777777" w:rsidR="007476C8" w:rsidRPr="00573BF9" w:rsidRDefault="007476C8" w:rsidP="007476C8">
      <w:pPr>
        <w:pStyle w:val="ConsPlusNormal"/>
        <w:ind w:firstLine="540"/>
        <w:jc w:val="both"/>
      </w:pPr>
    </w:p>
    <w:p w14:paraId="2D9AD7E2" w14:textId="77777777" w:rsidR="007476C8" w:rsidRPr="00573BF9" w:rsidRDefault="007476C8" w:rsidP="007476C8">
      <w:pPr>
        <w:pStyle w:val="ConsPlusNormal"/>
        <w:jc w:val="right"/>
      </w:pPr>
      <w:r w:rsidRPr="00573BF9">
        <w:t>Заместитель Директора Департамента</w:t>
      </w:r>
    </w:p>
    <w:p w14:paraId="2858C2D5" w14:textId="77777777" w:rsidR="007476C8" w:rsidRPr="00573BF9" w:rsidRDefault="007476C8" w:rsidP="007476C8">
      <w:pPr>
        <w:pStyle w:val="ConsPlusNormal"/>
        <w:jc w:val="right"/>
      </w:pPr>
      <w:r w:rsidRPr="00573BF9">
        <w:t>организации экстренной медицинской</w:t>
      </w:r>
    </w:p>
    <w:p w14:paraId="70373506" w14:textId="77777777" w:rsidR="007476C8" w:rsidRPr="00573BF9" w:rsidRDefault="007476C8" w:rsidP="007476C8">
      <w:pPr>
        <w:pStyle w:val="ConsPlusNormal"/>
        <w:jc w:val="right"/>
      </w:pPr>
      <w:r w:rsidRPr="00573BF9">
        <w:t>помощи и управления рисками</w:t>
      </w:r>
    </w:p>
    <w:p w14:paraId="10FA2A9B" w14:textId="77777777" w:rsidR="007476C8" w:rsidRPr="00573BF9" w:rsidRDefault="007476C8" w:rsidP="007476C8">
      <w:pPr>
        <w:pStyle w:val="ConsPlusNormal"/>
        <w:jc w:val="right"/>
      </w:pPr>
      <w:r w:rsidRPr="00573BF9">
        <w:t>здоровью Минздрава России</w:t>
      </w:r>
    </w:p>
    <w:p w14:paraId="684146DC" w14:textId="77777777" w:rsidR="007476C8" w:rsidRPr="00573BF9" w:rsidRDefault="007476C8" w:rsidP="007476C8">
      <w:pPr>
        <w:pStyle w:val="ConsPlusNormal"/>
        <w:jc w:val="right"/>
      </w:pPr>
      <w:r w:rsidRPr="00573BF9">
        <w:t>Н.Д.ПАКСКИНА</w:t>
      </w:r>
    </w:p>
    <w:p w14:paraId="2B485BDC" w14:textId="77777777" w:rsidR="007476C8" w:rsidRPr="00573BF9" w:rsidRDefault="007476C8" w:rsidP="007476C8">
      <w:pPr>
        <w:pStyle w:val="ConsPlusNormal"/>
        <w:jc w:val="both"/>
      </w:pPr>
    </w:p>
    <w:p w14:paraId="11F8DD05" w14:textId="77777777" w:rsidR="007476C8" w:rsidRPr="00573BF9" w:rsidRDefault="007476C8" w:rsidP="007476C8">
      <w:pPr>
        <w:pStyle w:val="ConsPlusNormal"/>
        <w:jc w:val="both"/>
      </w:pPr>
    </w:p>
    <w:p w14:paraId="6AB47E0F" w14:textId="77777777" w:rsidR="007A3DB2" w:rsidRDefault="007A3DB2" w:rsidP="007A3DB2">
      <w:pPr>
        <w:pStyle w:val="ConsPlusTitle"/>
        <w:jc w:val="center"/>
      </w:pPr>
    </w:p>
    <w:p w14:paraId="2954FF96" w14:textId="77777777" w:rsidR="007A3DB2" w:rsidRDefault="007A3DB2" w:rsidP="007A3DB2">
      <w:pPr>
        <w:rPr>
          <w:rFonts w:ascii="Times New Roman" w:hAnsi="Times New Roman"/>
          <w:sz w:val="2"/>
          <w:szCs w:val="2"/>
        </w:rPr>
      </w:pPr>
    </w:p>
    <w:p w14:paraId="3CDDD3D1" w14:textId="77777777" w:rsidR="007A3DB2" w:rsidRDefault="007A3DB2" w:rsidP="007A3DB2">
      <w:pPr>
        <w:rPr>
          <w:rFonts w:ascii="Times New Roman" w:hAnsi="Times New Roman"/>
          <w:sz w:val="2"/>
          <w:szCs w:val="2"/>
        </w:rPr>
      </w:pPr>
    </w:p>
    <w:p w14:paraId="2513C6DA" w14:textId="77777777" w:rsidR="007A3DB2" w:rsidRPr="00530408" w:rsidRDefault="007A3DB2" w:rsidP="007A3DB2">
      <w:pPr>
        <w:pStyle w:val="ConsPlusNormal"/>
        <w:jc w:val="center"/>
        <w:rPr>
          <w:b/>
          <w:bCs/>
          <w:sz w:val="32"/>
          <w:szCs w:val="32"/>
        </w:rPr>
      </w:pPr>
      <w:bookmarkStart w:id="0" w:name="_Hlk180738359"/>
      <w:r w:rsidRPr="000D002C">
        <w:rPr>
          <w:b/>
          <w:bCs/>
          <w:sz w:val="28"/>
          <w:szCs w:val="28"/>
        </w:rPr>
        <w:t xml:space="preserve">Локализация: </w:t>
      </w:r>
      <w:hyperlink r:id="rId7" w:history="1">
        <w:r w:rsidRPr="000D002C">
          <w:rPr>
            <w:rStyle w:val="a5"/>
            <w:b/>
            <w:bCs/>
            <w:sz w:val="28"/>
            <w:szCs w:val="28"/>
          </w:rPr>
          <w:t>блог-</w:t>
        </w:r>
        <w:proofErr w:type="spellStart"/>
        <w:proofErr w:type="gramStart"/>
        <w:r w:rsidRPr="000D002C">
          <w:rPr>
            <w:rStyle w:val="a5"/>
            <w:b/>
            <w:bCs/>
            <w:sz w:val="28"/>
            <w:szCs w:val="28"/>
          </w:rPr>
          <w:t>инженера.рф</w:t>
        </w:r>
        <w:proofErr w:type="spellEnd"/>
        <w:proofErr w:type="gramEnd"/>
      </w:hyperlink>
    </w:p>
    <w:bookmarkEnd w:id="0"/>
    <w:p w14:paraId="02C06F71" w14:textId="77777777" w:rsidR="007A3DB2" w:rsidRDefault="007A3DB2" w:rsidP="007A3DB2">
      <w:pPr>
        <w:ind w:firstLine="720"/>
      </w:pPr>
    </w:p>
    <w:sectPr w:rsidR="007A3DB2" w:rsidSect="003A3C26">
      <w:headerReference w:type="default" r:id="rId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500D" w14:textId="77777777" w:rsidR="00CA29D0" w:rsidRDefault="00CA29D0">
      <w:pPr>
        <w:spacing w:after="0" w:line="240" w:lineRule="auto"/>
      </w:pPr>
      <w:r>
        <w:separator/>
      </w:r>
    </w:p>
  </w:endnote>
  <w:endnote w:type="continuationSeparator" w:id="0">
    <w:p w14:paraId="0880AD63" w14:textId="77777777" w:rsidR="00CA29D0" w:rsidRDefault="00CA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36AB" w14:textId="77777777" w:rsidR="00CA29D0" w:rsidRDefault="00CA29D0">
      <w:pPr>
        <w:spacing w:after="0" w:line="240" w:lineRule="auto"/>
      </w:pPr>
      <w:r>
        <w:separator/>
      </w:r>
    </w:p>
  </w:footnote>
  <w:footnote w:type="continuationSeparator" w:id="0">
    <w:p w14:paraId="65B59927" w14:textId="77777777" w:rsidR="00CA29D0" w:rsidRDefault="00CA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900B" w14:textId="77777777" w:rsidR="005F7CC1" w:rsidRPr="003D21C0" w:rsidRDefault="007A3DB2" w:rsidP="003D21C0">
    <w:pPr>
      <w:pStyle w:val="a3"/>
    </w:pPr>
    <w:r w:rsidRPr="003D21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F"/>
    <w:rsid w:val="000D002C"/>
    <w:rsid w:val="001C1A8E"/>
    <w:rsid w:val="001E3B36"/>
    <w:rsid w:val="003A3C26"/>
    <w:rsid w:val="005D7B02"/>
    <w:rsid w:val="007476C8"/>
    <w:rsid w:val="007A3DB2"/>
    <w:rsid w:val="00915A0F"/>
    <w:rsid w:val="00956D09"/>
    <w:rsid w:val="00B26411"/>
    <w:rsid w:val="00CA29D0"/>
    <w:rsid w:val="00E54B1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5A6"/>
  <w15:chartTrackingRefBased/>
  <w15:docId w15:val="{E728209D-3F8B-4B49-BA1E-504222D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DB2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A3D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sgt_clientws</dc:creator>
  <cp:keywords/>
  <dc:description/>
  <cp:lastModifiedBy>sgt_clientws</cp:lastModifiedBy>
  <cp:revision>8</cp:revision>
  <dcterms:created xsi:type="dcterms:W3CDTF">2024-03-21T02:06:00Z</dcterms:created>
  <dcterms:modified xsi:type="dcterms:W3CDTF">2024-12-16T03:02:00Z</dcterms:modified>
</cp:coreProperties>
</file>