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84" w:rsidRPr="00C17284" w:rsidRDefault="00C17284" w:rsidP="00C17284">
      <w:pPr>
        <w:shd w:val="clear" w:color="auto" w:fill="FFFFFF"/>
        <w:spacing w:before="45" w:after="15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 w:rsidRPr="00C17284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Жители Челябинской области забывают менять полис ОМС при смене фамилии</w:t>
      </w:r>
    </w:p>
    <w:p w:rsidR="00C17284" w:rsidRPr="00C17284" w:rsidRDefault="00C17284" w:rsidP="00C17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28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/Uploaded/files/%D1%81%D0%BC%D0%B5%D0%BD%D0%B0%20%D1%84%D0%B0%D0%BC%D0%B8%D0%BB%D0%B8%D0%B8.jpg" style="width:24pt;height:24pt"/>
        </w:pict>
      </w:r>
    </w:p>
    <w:p w:rsidR="00C17284" w:rsidRPr="00C17284" w:rsidRDefault="00C17284" w:rsidP="00C1728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ТФОМС Челябинской области напоминает гражданам, застрахованным по обязательному медицинскому страхованию, что при изменении фамилии, и, следовательно, документа, удостоверяющего личность (паспорта, свидетельства о рождении), необходимо поменять и полис обязательного медицинского страхования.</w:t>
      </w:r>
    </w:p>
    <w:p w:rsidR="00C17284" w:rsidRPr="00C17284" w:rsidRDefault="00C17284" w:rsidP="00C1728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 соответствии с федеральным законодательством, за застрахованными в сфере ОМС гражданами закреплена следующая обязанность: уведомить страховую медицинскую организацию об изменении фамилии, имени, отчества в течение одного месяца со дня, когда эти изменения произошли. Для переоформления полиса гражданину необходимо написать соответствующее заявление и представить в страховую медицинскую организацию документы, подтверждающие произошедшие изменения.</w:t>
      </w:r>
    </w:p>
    <w:p w:rsidR="00C17284" w:rsidRPr="00C17284" w:rsidRDefault="00C17284" w:rsidP="00C1728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«При смене данных паспорта нужно обязательно заменить полис ОМС вовремя, </w:t>
      </w:r>
      <w:proofErr w:type="gramStart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-н</w:t>
      </w:r>
      <w:proofErr w:type="gramEnd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апоминает жителям региона директор ТФОМС Челябинской области Ирина </w:t>
      </w:r>
      <w:proofErr w:type="spellStart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Михалевская</w:t>
      </w:r>
      <w:proofErr w:type="spellEnd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 - Однако, как показывает практика, многие жители об этом забывают. Дело в том, что при обращении за медицинской помощью пациенты предъявляют полис ОМС и документ, удостоверяющий личность. Если же, к примеру, изменив фамилию, паспорт вы получили новый, а полис – нет, то при обращении в медицинскую организацию могут возникнуть проблемы, так как вы предъявите два документа, содержащие разные личные данные».</w:t>
      </w:r>
    </w:p>
    <w:p w:rsidR="00C17284" w:rsidRPr="00C17284" w:rsidRDefault="00C17284" w:rsidP="00C1728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Таким образом, для переоформления полиса ОМС следует</w:t>
      </w:r>
      <w:r w:rsidRPr="00C17284"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r w:rsidRPr="00C17284">
        <w:rPr>
          <w:rFonts w:ascii="Tahoma" w:eastAsia="Times New Roman" w:hAnsi="Tahoma" w:cs="Tahoma"/>
          <w:b/>
          <w:bCs/>
          <w:color w:val="222222"/>
          <w:sz w:val="20"/>
          <w:lang w:eastAsia="ru-RU"/>
        </w:rPr>
        <w:t>выполнить следующие действия:</w:t>
      </w:r>
    </w:p>
    <w:p w:rsidR="00C17284" w:rsidRPr="00C17284" w:rsidRDefault="00C17284" w:rsidP="00C1728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proofErr w:type="gramStart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Выбрать одну из пяти страховых медицинских организаций, работающих в сфере ОМС Челябинской области, подробную информацию о которых можно найти на их официальных сайтах в сети Интернет и</w:t>
      </w:r>
      <w:r w:rsidRPr="00C17284"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hyperlink r:id="rId5" w:history="1">
        <w:r w:rsidRPr="00C17284">
          <w:rPr>
            <w:rFonts w:ascii="Tahoma" w:eastAsia="Times New Roman" w:hAnsi="Tahoma" w:cs="Tahoma"/>
            <w:color w:val="339933"/>
            <w:sz w:val="20"/>
            <w:u w:val="single"/>
            <w:lang w:eastAsia="ru-RU"/>
          </w:rPr>
          <w:t>на сайте ТФОМС Челябинской области</w:t>
        </w:r>
      </w:hyperlink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 При этом необходимо помнить, что замена страховой компании проводится не чаще одного раза в год, поэтому если в текущем году вы уже осуществляли выбор страховой компании, то для</w:t>
      </w:r>
      <w:proofErr w:type="gramEnd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переоформления полиса вам следует обращаться только в эту же страховую компанию. Уточнить, в какой компании вы застрахованы, можно с помощью сервиса</w:t>
      </w:r>
      <w:r w:rsidRPr="00C17284"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hyperlink r:id="rId6" w:history="1">
        <w:r w:rsidRPr="00C17284">
          <w:rPr>
            <w:rFonts w:ascii="Tahoma" w:eastAsia="Times New Roman" w:hAnsi="Tahoma" w:cs="Tahoma"/>
            <w:color w:val="339933"/>
            <w:sz w:val="20"/>
            <w:u w:val="single"/>
            <w:lang w:eastAsia="ru-RU"/>
          </w:rPr>
          <w:t>«Сведения о полисе ОМС»</w:t>
        </w:r>
      </w:hyperlink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:rsidR="00C17284" w:rsidRPr="00C17284" w:rsidRDefault="00C17284" w:rsidP="00C17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Выбрать удобный для вас пункт выдачи полисов выбранной вами страховой компании. Сделать это можно в разделе</w:t>
      </w:r>
      <w:r w:rsidRPr="00C17284"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hyperlink r:id="rId7" w:history="1">
        <w:r w:rsidRPr="00C17284">
          <w:rPr>
            <w:rFonts w:ascii="Tahoma" w:eastAsia="Times New Roman" w:hAnsi="Tahoma" w:cs="Tahoma"/>
            <w:color w:val="339933"/>
            <w:sz w:val="20"/>
            <w:u w:val="single"/>
            <w:lang w:eastAsia="ru-RU"/>
          </w:rPr>
          <w:t>«Справочная информация»</w:t>
        </w:r>
      </w:hyperlink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.</w:t>
      </w:r>
    </w:p>
    <w:p w:rsidR="00C17284" w:rsidRPr="00C17284" w:rsidRDefault="00C17284" w:rsidP="00C17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Обратиться в пункт выдачи с заявлением о переоформлении полиса ОМС (форму заявления вы получите в страховой компании) и необходимым пакетом документов. Полный и актуальный</w:t>
      </w:r>
      <w:r w:rsidRPr="00C17284">
        <w:rPr>
          <w:rFonts w:ascii="Tahoma" w:eastAsia="Times New Roman" w:hAnsi="Tahoma" w:cs="Tahoma"/>
          <w:color w:val="222222"/>
          <w:sz w:val="20"/>
          <w:lang w:eastAsia="ru-RU"/>
        </w:rPr>
        <w:t> </w:t>
      </w:r>
      <w:hyperlink r:id="rId8" w:history="1">
        <w:r w:rsidRPr="00C17284">
          <w:rPr>
            <w:rFonts w:ascii="Tahoma" w:eastAsia="Times New Roman" w:hAnsi="Tahoma" w:cs="Tahoma"/>
            <w:color w:val="339933"/>
            <w:sz w:val="20"/>
            <w:u w:val="single"/>
            <w:lang w:eastAsia="ru-RU"/>
          </w:rPr>
          <w:t>перечень документов, необходимых для получения полиса</w:t>
        </w:r>
      </w:hyperlink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, также размещен на сайте фонда.</w:t>
      </w:r>
    </w:p>
    <w:p w:rsidR="00C17284" w:rsidRPr="00C17284" w:rsidRDefault="00C17284" w:rsidP="00C1728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0"/>
          <w:szCs w:val="20"/>
          <w:lang w:eastAsia="ru-RU"/>
        </w:rPr>
      </w:pPr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По вопросам переоформления полиса обязательного медицинского страхования можно обращаться в контакт-центр в сфере ОМС </w:t>
      </w:r>
      <w:proofErr w:type="gramStart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>по</w:t>
      </w:r>
      <w:proofErr w:type="gramEnd"/>
      <w:r w:rsidRPr="00C17284">
        <w:rPr>
          <w:rFonts w:ascii="Tahoma" w:eastAsia="Times New Roman" w:hAnsi="Tahoma" w:cs="Tahoma"/>
          <w:color w:val="222222"/>
          <w:sz w:val="20"/>
          <w:szCs w:val="20"/>
          <w:lang w:eastAsia="ru-RU"/>
        </w:rPr>
        <w:t xml:space="preserve"> тел. 8-800-300-1-003.</w:t>
      </w:r>
    </w:p>
    <w:p w:rsidR="006135A2" w:rsidRDefault="006135A2"/>
    <w:sectPr w:rsidR="006135A2" w:rsidSect="0061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31EE"/>
    <w:multiLevelType w:val="multilevel"/>
    <w:tmpl w:val="8A08D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284"/>
    <w:rsid w:val="006135A2"/>
    <w:rsid w:val="00C17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A2"/>
  </w:style>
  <w:style w:type="paragraph" w:styleId="4">
    <w:name w:val="heading 4"/>
    <w:basedOn w:val="a"/>
    <w:link w:val="40"/>
    <w:uiPriority w:val="9"/>
    <w:qFormat/>
    <w:rsid w:val="00C172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172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7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7284"/>
  </w:style>
  <w:style w:type="character" w:styleId="a4">
    <w:name w:val="Strong"/>
    <w:basedOn w:val="a0"/>
    <w:uiPriority w:val="22"/>
    <w:qFormat/>
    <w:rsid w:val="00C17284"/>
    <w:rPr>
      <w:b/>
      <w:bCs/>
    </w:rPr>
  </w:style>
  <w:style w:type="character" w:styleId="a5">
    <w:name w:val="Hyperlink"/>
    <w:basedOn w:val="a0"/>
    <w:uiPriority w:val="99"/>
    <w:semiHidden/>
    <w:unhideWhenUsed/>
    <w:rsid w:val="00C172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ms74.ru/Page/oformlenie-polisa-om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oms74.ru/Page/spravochnaya-informac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ms74.ru/Service/PolicySearch" TargetMode="External"/><Relationship Id="rId5" Type="http://schemas.openxmlformats.org/officeDocument/2006/relationships/hyperlink" Target="http://foms74.ru/Service/SmoLi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2016-10-25T04:19:00Z</dcterms:created>
  <dcterms:modified xsi:type="dcterms:W3CDTF">2016-10-25T04:21:00Z</dcterms:modified>
</cp:coreProperties>
</file>