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5A" w:rsidRDefault="00375C5A" w:rsidP="00375C5A">
      <w:pPr>
        <w:pStyle w:val="22"/>
        <w:shd w:val="clear" w:color="auto" w:fill="auto"/>
        <w:spacing w:line="322" w:lineRule="exact"/>
        <w:ind w:right="4080"/>
        <w:rPr>
          <w:color w:val="000000"/>
          <w:lang w:eastAsia="ru-RU" w:bidi="ru-RU"/>
        </w:rPr>
      </w:pPr>
    </w:p>
    <w:p w:rsidR="00445CE9" w:rsidRDefault="00445CE9" w:rsidP="00445CE9">
      <w:pPr>
        <w:tabs>
          <w:tab w:val="left" w:pos="3600"/>
          <w:tab w:val="left" w:pos="4140"/>
        </w:tabs>
        <w:spacing w:after="0" w:line="254" w:lineRule="auto"/>
        <w:ind w:left="4536" w:right="3827" w:hanging="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E9" w:rsidRDefault="00445CE9" w:rsidP="00445CE9">
      <w:pPr>
        <w:widowControl w:val="0"/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445CE9" w:rsidRDefault="00445CE9" w:rsidP="00445CE9">
      <w:pPr>
        <w:widowControl w:val="0"/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445CE9" w:rsidRDefault="00445CE9" w:rsidP="00445CE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445CE9" w:rsidRDefault="00445CE9" w:rsidP="00445CE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Четвертое  заседание</w:t>
      </w:r>
      <w:proofErr w:type="gramEnd"/>
    </w:p>
    <w:p w:rsidR="00445CE9" w:rsidRDefault="00445CE9" w:rsidP="00445CE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5CE9" w:rsidRDefault="00445CE9" w:rsidP="00445CE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45CE9" w:rsidRDefault="00445CE9" w:rsidP="00445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25.03.2020       № 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г. Усть-Катав  </w:t>
      </w:r>
    </w:p>
    <w:p w:rsidR="00445CE9" w:rsidRDefault="00445CE9" w:rsidP="00375C5A">
      <w:pPr>
        <w:pStyle w:val="22"/>
        <w:shd w:val="clear" w:color="auto" w:fill="auto"/>
        <w:spacing w:line="322" w:lineRule="exact"/>
        <w:ind w:right="4080"/>
        <w:rPr>
          <w:color w:val="000000"/>
          <w:lang w:eastAsia="ru-RU" w:bidi="ru-RU"/>
        </w:rPr>
      </w:pPr>
    </w:p>
    <w:p w:rsidR="00445CE9" w:rsidRDefault="00445CE9" w:rsidP="00375C5A">
      <w:pPr>
        <w:pStyle w:val="22"/>
        <w:shd w:val="clear" w:color="auto" w:fill="auto"/>
        <w:spacing w:line="322" w:lineRule="exact"/>
        <w:ind w:right="4080"/>
        <w:rPr>
          <w:color w:val="000000"/>
          <w:lang w:eastAsia="ru-RU" w:bidi="ru-RU"/>
        </w:rPr>
      </w:pPr>
    </w:p>
    <w:p w:rsidR="00375C5A" w:rsidRDefault="00375C5A" w:rsidP="00375C5A">
      <w:pPr>
        <w:pStyle w:val="22"/>
        <w:shd w:val="clear" w:color="auto" w:fill="auto"/>
        <w:spacing w:line="322" w:lineRule="exact"/>
        <w:ind w:right="4080"/>
      </w:pPr>
      <w:r>
        <w:rPr>
          <w:color w:val="000000"/>
          <w:lang w:eastAsia="ru-RU" w:bidi="ru-RU"/>
        </w:rPr>
        <w:t xml:space="preserve">Об утверждении Положения об оплате труда работников, осуществляющих первичный воинский учёт на территории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</w:t>
      </w:r>
    </w:p>
    <w:p w:rsidR="00477F2A" w:rsidRDefault="00477F2A"/>
    <w:p w:rsidR="00375C5A" w:rsidRDefault="00375C5A"/>
    <w:p w:rsidR="00375C5A" w:rsidRPr="00375C5A" w:rsidRDefault="00375C5A" w:rsidP="00375C5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РФ», Законом Челябинской области от 25</w:t>
      </w:r>
      <w:r w:rsid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.05.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2006</w:t>
      </w:r>
      <w:r w:rsid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30-</w:t>
      </w:r>
      <w:r w:rsid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субвенциях местным бюджетам на осуществление органами местного самоуправления полномочий Российской Федерации по первичному воинскому учёту на территориях, где отсутствуют военные комиссариаты», Уставом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в целях упорядочения оплаты труда работников, осуществляющих первичный воинский учёт на территории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375C5A" w:rsidRPr="00375C5A" w:rsidRDefault="00375C5A" w:rsidP="00375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375C5A" w:rsidRPr="00375C5A" w:rsidRDefault="00375C5A" w:rsidP="00375C5A">
      <w:pPr>
        <w:widowControl w:val="0"/>
        <w:numPr>
          <w:ilvl w:val="0"/>
          <w:numId w:val="1"/>
        </w:numPr>
        <w:tabs>
          <w:tab w:val="left" w:pos="107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Положение об оплате труда работников, осуществляющих первичный воинский учёт на территории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(Приложение).</w:t>
      </w:r>
    </w:p>
    <w:p w:rsidR="00375C5A" w:rsidRPr="007E7DB1" w:rsidRDefault="00375C5A" w:rsidP="008F0E1B">
      <w:pPr>
        <w:widowControl w:val="0"/>
        <w:numPr>
          <w:ilvl w:val="0"/>
          <w:numId w:val="1"/>
        </w:numPr>
        <w:tabs>
          <w:tab w:val="left" w:pos="107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</w:t>
      </w:r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Собрания депутатов </w:t>
      </w:r>
      <w:proofErr w:type="spellStart"/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22.04.2016 № 47 «Об утверждении Положения об оплате труда работников, осуществляющих первичный воинский учёт на территории </w:t>
      </w:r>
      <w:proofErr w:type="spellStart"/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</w:t>
      </w:r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от 26.01.2018 № 8 «О внесении изменений в решение</w:t>
      </w:r>
      <w:r w:rsidR="007E7DB1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Собрания депутатов </w:t>
      </w:r>
      <w:proofErr w:type="spellStart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22.04.2016 № 47 «Об утверждении Положения об оплате труда работников, осуществляющих первичный воинский учёт на территории </w:t>
      </w:r>
      <w:proofErr w:type="spellStart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округа»»; от 27.06.2018 № 103 </w:t>
      </w:r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внесении изменений в решение Собрания депутатов </w:t>
      </w:r>
      <w:proofErr w:type="spellStart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22.04.2016 № 47 «Об </w:t>
      </w:r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утверждении Положения об оплате труда работников, осуществляющих первичный воинский учёт на территории </w:t>
      </w:r>
      <w:proofErr w:type="spellStart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округа»»; от 27.11.2019 № </w:t>
      </w:r>
      <w:r w:rsidR="008A14B3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 «О внесении изменений в решение   Собрания депутатов </w:t>
      </w:r>
      <w:proofErr w:type="spellStart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22.04.2016 № 47 «Об утверждении Положения об оплате труда работников, осуществляющих первичный воинский учёт на территории </w:t>
      </w:r>
      <w:proofErr w:type="spellStart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2C33CE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округа»»  </w:t>
      </w:r>
      <w:r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признать утратившим силу с 01 апреля 2020 года.</w:t>
      </w:r>
    </w:p>
    <w:p w:rsidR="00375C5A" w:rsidRDefault="002C33CE" w:rsidP="002C33CE">
      <w:pPr>
        <w:widowControl w:val="0"/>
        <w:tabs>
          <w:tab w:val="left" w:pos="1075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75C5A"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01 апреля 2020 года.</w:t>
      </w:r>
    </w:p>
    <w:p w:rsidR="00B90AF2" w:rsidRPr="00B90AF2" w:rsidRDefault="00B90AF2" w:rsidP="00B90AF2">
      <w:pPr>
        <w:widowControl w:val="0"/>
        <w:tabs>
          <w:tab w:val="left" w:pos="107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4.Настоящее решение 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374DF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www</w:t>
        </w:r>
        <w:r w:rsidRPr="00374DF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374DF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ukgo</w:t>
        </w:r>
        <w:proofErr w:type="spellEnd"/>
        <w:r w:rsidRPr="00374DF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374DF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su</w:t>
        </w:r>
        <w:proofErr w:type="spellEnd"/>
      </w:hyperlink>
      <w:r w:rsidRPr="00B9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обнародовать на информационном стенде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округа.</w:t>
      </w:r>
    </w:p>
    <w:p w:rsidR="00375C5A" w:rsidRPr="00375C5A" w:rsidRDefault="002C33CE" w:rsidP="002C33CE">
      <w:pPr>
        <w:widowControl w:val="0"/>
        <w:tabs>
          <w:tab w:val="left" w:pos="107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B9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75C5A"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решения возложить на председателя комиссии по финансово-бюджетной и экономической политике </w:t>
      </w:r>
      <w:proofErr w:type="spellStart"/>
      <w:r w:rsidR="00375C5A"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 w:rsidR="00375C5A"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5C5A" w:rsidRDefault="00375C5A"/>
    <w:p w:rsidR="002C33CE" w:rsidRDefault="002C33CE"/>
    <w:p w:rsidR="002C33CE" w:rsidRDefault="002C33CE"/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А.И.Дружинин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DB1" w:rsidRDefault="007E7DB1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CE" w:rsidRDefault="002C33CE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DB1" w:rsidRDefault="007E7DB1" w:rsidP="0037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E7DB1" w:rsidRDefault="007E7DB1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DB1" w:rsidRDefault="007E7DB1" w:rsidP="007E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75C5A">
        <w:rPr>
          <w:rFonts w:ascii="Times New Roman" w:hAnsi="Times New Roman" w:cs="Times New Roman"/>
          <w:sz w:val="28"/>
          <w:szCs w:val="28"/>
        </w:rPr>
        <w:t xml:space="preserve">Приложение 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7DB1" w:rsidRDefault="007E7DB1" w:rsidP="007E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375C5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75C5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75C5A" w:rsidRDefault="007E7DB1" w:rsidP="007E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375C5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25.03.2020</w:t>
      </w:r>
      <w:proofErr w:type="gramEnd"/>
      <w:r w:rsidR="00375C5A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75C5A" w:rsidRDefault="00375C5A" w:rsidP="00375C5A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5C5A" w:rsidRPr="007E7DB1" w:rsidRDefault="00375C5A" w:rsidP="00375C5A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E7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ПОЛОЖЕНИЕ</w:t>
      </w:r>
    </w:p>
    <w:p w:rsidR="00375C5A" w:rsidRPr="007E7DB1" w:rsidRDefault="00375C5A" w:rsidP="00375C5A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E7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оплате труда работников, осуществляющих</w:t>
      </w:r>
      <w:r w:rsidRPr="007E7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первичный воинский учёт на территории</w:t>
      </w:r>
      <w:r w:rsidRPr="007E7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proofErr w:type="spellStart"/>
      <w:r w:rsidRPr="007E7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E7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городского округа</w:t>
      </w:r>
    </w:p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5A" w:rsidRPr="00375C5A" w:rsidRDefault="00375C5A" w:rsidP="00375C5A">
      <w:pPr>
        <w:pStyle w:val="22"/>
        <w:shd w:val="clear" w:color="auto" w:fill="auto"/>
        <w:spacing w:line="322" w:lineRule="exact"/>
        <w:ind w:firstLine="760"/>
        <w:jc w:val="both"/>
        <w:rPr>
          <w:color w:val="000000"/>
          <w:lang w:eastAsia="ru-RU" w:bidi="ru-RU"/>
        </w:rPr>
      </w:pPr>
      <w:r>
        <w:t>1.</w:t>
      </w:r>
      <w:r w:rsidRPr="00375C5A">
        <w:rPr>
          <w:color w:val="000000"/>
          <w:lang w:eastAsia="ru-RU" w:bidi="ru-RU"/>
        </w:rPr>
        <w:t xml:space="preserve">Должности работников военно-учетного стола администрации </w:t>
      </w:r>
      <w:proofErr w:type="spellStart"/>
      <w:r w:rsidRPr="00375C5A">
        <w:rPr>
          <w:color w:val="000000"/>
          <w:lang w:eastAsia="ru-RU" w:bidi="ru-RU"/>
        </w:rPr>
        <w:t>Усть</w:t>
      </w:r>
      <w:proofErr w:type="spellEnd"/>
      <w:r w:rsidRPr="00375C5A">
        <w:rPr>
          <w:color w:val="000000"/>
          <w:lang w:eastAsia="ru-RU" w:bidi="ru-RU"/>
        </w:rPr>
        <w:t xml:space="preserve">- </w:t>
      </w:r>
      <w:proofErr w:type="spellStart"/>
      <w:r w:rsidRPr="00375C5A">
        <w:rPr>
          <w:color w:val="000000"/>
          <w:lang w:eastAsia="ru-RU" w:bidi="ru-RU"/>
        </w:rPr>
        <w:t>Катавского</w:t>
      </w:r>
      <w:proofErr w:type="spellEnd"/>
      <w:r w:rsidRPr="00375C5A">
        <w:rPr>
          <w:color w:val="000000"/>
          <w:lang w:eastAsia="ru-RU" w:bidi="ru-RU"/>
        </w:rPr>
        <w:t xml:space="preserve"> городского округа, осуществляющих первичный воинский учёт на территории </w:t>
      </w:r>
      <w:proofErr w:type="spellStart"/>
      <w:r w:rsidRPr="00375C5A">
        <w:rPr>
          <w:color w:val="000000"/>
          <w:lang w:eastAsia="ru-RU" w:bidi="ru-RU"/>
        </w:rPr>
        <w:t>Усть-Катавского</w:t>
      </w:r>
      <w:proofErr w:type="spellEnd"/>
      <w:r w:rsidRPr="00375C5A">
        <w:rPr>
          <w:color w:val="000000"/>
          <w:lang w:eastAsia="ru-RU" w:bidi="ru-RU"/>
        </w:rPr>
        <w:t xml:space="preserve"> городского округа (далее - работники ВУС), относятся к должностям, не отнесенным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375C5A">
        <w:rPr>
          <w:color w:val="000000"/>
          <w:lang w:eastAsia="ru-RU" w:bidi="ru-RU"/>
        </w:rPr>
        <w:t>Усть-Катавского</w:t>
      </w:r>
      <w:proofErr w:type="spellEnd"/>
      <w:r w:rsidRPr="00375C5A">
        <w:rPr>
          <w:color w:val="000000"/>
          <w:lang w:eastAsia="ru-RU" w:bidi="ru-RU"/>
        </w:rPr>
        <w:t xml:space="preserve"> городского округа.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Финансовое обеспечение работников ВУС осуществляется в виде субвенций из федерального бюджета бюджету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на осуществление первичного воинского учёта на территориях, где отсутствуют военные комиссариаты.</w:t>
      </w:r>
    </w:p>
    <w:p w:rsidR="00375C5A" w:rsidRDefault="00375C5A" w:rsidP="00375C5A">
      <w:pPr>
        <w:widowControl w:val="0"/>
        <w:numPr>
          <w:ilvl w:val="0"/>
          <w:numId w:val="2"/>
        </w:numPr>
        <w:tabs>
          <w:tab w:val="left" w:pos="111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работников ВУС состоит из месячного должностного оклада (далее - должностной оклад), ежемесячных и иных дополнительных выплат.</w:t>
      </w:r>
    </w:p>
    <w:p w:rsidR="00375C5A" w:rsidRDefault="00375C5A" w:rsidP="00375C5A">
      <w:pPr>
        <w:widowControl w:val="0"/>
        <w:numPr>
          <w:ilvl w:val="0"/>
          <w:numId w:val="2"/>
        </w:numPr>
        <w:tabs>
          <w:tab w:val="left" w:pos="111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Должностные оклады устанавливаются в следующих размерах: </w:t>
      </w:r>
    </w:p>
    <w:p w:rsidR="00375C5A" w:rsidRPr="00375C5A" w:rsidRDefault="00375C5A" w:rsidP="00375C5A">
      <w:pPr>
        <w:widowControl w:val="0"/>
        <w:tabs>
          <w:tab w:val="left" w:pos="1113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9"/>
        <w:gridCol w:w="2534"/>
      </w:tblGrid>
      <w:tr w:rsidR="00375C5A" w:rsidRPr="00375C5A" w:rsidTr="00375C5A">
        <w:trPr>
          <w:trHeight w:hRule="exact" w:val="1128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должности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Размер</w:t>
            </w:r>
          </w:p>
          <w:p w:rsidR="00375C5A" w:rsidRPr="00375C5A" w:rsidRDefault="00375C5A" w:rsidP="00375C5A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должностного оклада, руб.</w:t>
            </w:r>
          </w:p>
        </w:tc>
      </w:tr>
      <w:tr w:rsidR="00375C5A" w:rsidRPr="00375C5A" w:rsidTr="00375C5A">
        <w:trPr>
          <w:trHeight w:hRule="exact" w:val="514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Старший инспектор военно-учетного стола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3 837,00</w:t>
            </w:r>
          </w:p>
        </w:tc>
      </w:tr>
      <w:tr w:rsidR="00375C5A" w:rsidRPr="00375C5A" w:rsidTr="00375C5A">
        <w:trPr>
          <w:trHeight w:hRule="exact" w:val="432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Инспектор военно-учетного стола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pStyle w:val="a3"/>
              <w:widowControl w:val="0"/>
              <w:numPr>
                <w:ilvl w:val="0"/>
                <w:numId w:val="4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921,00</w:t>
            </w:r>
          </w:p>
        </w:tc>
      </w:tr>
    </w:tbl>
    <w:p w:rsid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5A" w:rsidRPr="00375C5A" w:rsidRDefault="00375C5A" w:rsidP="00375C5A">
      <w:pPr>
        <w:widowControl w:val="0"/>
        <w:tabs>
          <w:tab w:val="left" w:pos="11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 ВУС производятся ежемесячные и иные дополнительные выплаты: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ежемесячная надбавка к должностному окладу за сложность, напря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женность и высокие достижения в труде в размере от 50 до 100 процентов должностного оклада;</w:t>
      </w:r>
    </w:p>
    <w:p w:rsidR="00375C5A" w:rsidRDefault="00375C5A" w:rsidP="007E7DB1">
      <w:pPr>
        <w:pStyle w:val="a3"/>
        <w:widowControl w:val="0"/>
        <w:numPr>
          <w:ilvl w:val="0"/>
          <w:numId w:val="11"/>
        </w:numPr>
        <w:tabs>
          <w:tab w:val="left" w:pos="1701"/>
        </w:tabs>
        <w:spacing w:after="0" w:line="302" w:lineRule="exact"/>
        <w:ind w:left="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ежемесячная надбавка к должностному окладу за выслугу лет в размере:</w:t>
      </w:r>
      <w:r w:rsid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E7DB1" w:rsidRDefault="007E7DB1" w:rsidP="007E7DB1">
      <w:pPr>
        <w:widowControl w:val="0"/>
        <w:tabs>
          <w:tab w:val="left" w:pos="1701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7DB1" w:rsidRDefault="007E7DB1" w:rsidP="007E7DB1">
      <w:pPr>
        <w:widowControl w:val="0"/>
        <w:tabs>
          <w:tab w:val="left" w:pos="1701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7DB1" w:rsidRPr="007E7DB1" w:rsidRDefault="007E7DB1" w:rsidP="007E7DB1">
      <w:pPr>
        <w:widowControl w:val="0"/>
        <w:tabs>
          <w:tab w:val="left" w:pos="1701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5C5A" w:rsidRDefault="007E7DB1" w:rsidP="007E7DB1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4027"/>
      </w:tblGrid>
      <w:tr w:rsidR="00375C5A" w:rsidRPr="00375C5A" w:rsidTr="00375C5A">
        <w:trPr>
          <w:trHeight w:hRule="exact" w:val="59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 стаже работы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Проценты</w:t>
            </w:r>
          </w:p>
        </w:tc>
      </w:tr>
      <w:tr w:rsidR="00375C5A" w:rsidRPr="00375C5A" w:rsidTr="00375C5A">
        <w:trPr>
          <w:trHeight w:hRule="exact" w:val="3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3 до 8 лет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375C5A" w:rsidRPr="00375C5A" w:rsidTr="00375C5A">
        <w:trPr>
          <w:trHeight w:hRule="exact" w:val="33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8 до 13 лет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375C5A" w:rsidRPr="00375C5A" w:rsidTr="00375C5A">
        <w:trPr>
          <w:trHeight w:hRule="exact" w:val="33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13 до 18 лет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375C5A" w:rsidRPr="00375C5A" w:rsidTr="00375C5A">
        <w:trPr>
          <w:trHeight w:hRule="exact" w:val="33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18 до 23 лет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375C5A" w:rsidRPr="00375C5A" w:rsidTr="00375C5A">
        <w:trPr>
          <w:trHeight w:hRule="exact" w:val="37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 23 лет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5A" w:rsidRPr="00375C5A" w:rsidRDefault="00375C5A" w:rsidP="00375C5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</w:tr>
    </w:tbl>
    <w:p w:rsidR="00375C5A" w:rsidRPr="007E7DB1" w:rsidRDefault="007E7DB1" w:rsidP="007E7DB1">
      <w:pPr>
        <w:widowControl w:val="0"/>
        <w:spacing w:after="0" w:line="322" w:lineRule="exact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="00375C5A" w:rsidRPr="007E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ежемесячное денежное поощрение - в размере 1 должностного оклада;</w:t>
      </w:r>
    </w:p>
    <w:p w:rsidR="00375C5A" w:rsidRPr="00375C5A" w:rsidRDefault="007E7DB1" w:rsidP="007E7DB1">
      <w:pPr>
        <w:widowControl w:val="0"/>
        <w:tabs>
          <w:tab w:val="left" w:pos="156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4)</w:t>
      </w:r>
      <w:r w:rsidR="00375C5A"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для доведения заработной платы до минимального размера оплаты труда (далее по тексту - МРОТ) с учётом персонального повышающего коэффициента.</w:t>
      </w:r>
    </w:p>
    <w:p w:rsidR="00375C5A" w:rsidRPr="00375C5A" w:rsidRDefault="00375C5A" w:rsidP="007E7DB1">
      <w:pPr>
        <w:widowControl w:val="0"/>
        <w:tabs>
          <w:tab w:val="left" w:pos="156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Персональный повышающий коэффициент устанавливается распоряжением администрации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в отношении конкретного работника. Персональный повышающий коэффициент устанавливается ежемесячно, в случаях, если оплата труда за текущий месяц с учётом всех надбавок и стимулирующих выплат, ниже МРОТ.</w:t>
      </w:r>
    </w:p>
    <w:p w:rsidR="00375C5A" w:rsidRPr="00375C5A" w:rsidRDefault="00375C5A" w:rsidP="00375C5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выплат определяется путем умножения размера должностного оклада работника на персональный повышающий коэффициент. Применение персонального повышающего коэффициента не образует нового оклада и не учитывается при исчислении установленных системой оплаты труда надбавок. Размер персонального повышающего коэффициента устанавливается до 2,5;</w:t>
      </w:r>
    </w:p>
    <w:p w:rsidR="00375C5A" w:rsidRPr="00375C5A" w:rsidRDefault="00375C5A" w:rsidP="00375C5A">
      <w:pPr>
        <w:pStyle w:val="a3"/>
        <w:widowControl w:val="0"/>
        <w:tabs>
          <w:tab w:val="left" w:pos="2268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5)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иные выплаты, предусмотренные нормативными правовыми актами Российской Федерации, Челябинской области 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-правовыми актами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округа.</w:t>
      </w:r>
    </w:p>
    <w:p w:rsidR="00375C5A" w:rsidRPr="00375C5A" w:rsidRDefault="00375C5A" w:rsidP="00375C5A">
      <w:pPr>
        <w:widowControl w:val="0"/>
        <w:numPr>
          <w:ilvl w:val="0"/>
          <w:numId w:val="7"/>
        </w:numPr>
        <w:tabs>
          <w:tab w:val="left" w:pos="10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годового фонда оплаты труда работников ВУС осуществляется в пределах средств, выделяемых в виде субвенций из федерального бюджета бюджету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на осуществление первичного воинского учёта на территориях, где отсутствуют военные комиссариаты.</w:t>
      </w:r>
    </w:p>
    <w:p w:rsidR="00375C5A" w:rsidRPr="00375C5A" w:rsidRDefault="00375C5A" w:rsidP="00375C5A">
      <w:pPr>
        <w:widowControl w:val="0"/>
        <w:numPr>
          <w:ilvl w:val="0"/>
          <w:numId w:val="7"/>
        </w:numPr>
        <w:tabs>
          <w:tab w:val="left" w:pos="10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Экономия по фонду оплаты труда работников ВУС используется на выплату премий и материальной помощи работникам ВУС.</w:t>
      </w:r>
    </w:p>
    <w:p w:rsidR="00375C5A" w:rsidRPr="00375C5A" w:rsidRDefault="00375C5A" w:rsidP="00375C5A">
      <w:pPr>
        <w:widowControl w:val="0"/>
        <w:numPr>
          <w:ilvl w:val="0"/>
          <w:numId w:val="7"/>
        </w:numPr>
        <w:tabs>
          <w:tab w:val="left" w:pos="131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Премии выплачиваются работникам ВУС, состоящим с администрацией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в трудовых отношениях, на дату издания распоряжения о выплате премии.</w:t>
      </w:r>
    </w:p>
    <w:p w:rsidR="00375C5A" w:rsidRPr="00375C5A" w:rsidRDefault="00375C5A" w:rsidP="00375C5A">
      <w:pPr>
        <w:widowControl w:val="0"/>
        <w:numPr>
          <w:ilvl w:val="0"/>
          <w:numId w:val="7"/>
        </w:numPr>
        <w:tabs>
          <w:tab w:val="left" w:pos="10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Премирование может быть осуществлено как всем работникам, так и отдельному работнику ВУС.</w:t>
      </w:r>
    </w:p>
    <w:p w:rsidR="00375C5A" w:rsidRPr="00375C5A" w:rsidRDefault="00375C5A" w:rsidP="00375C5A">
      <w:pPr>
        <w:widowControl w:val="0"/>
        <w:numPr>
          <w:ilvl w:val="0"/>
          <w:numId w:val="7"/>
        </w:numPr>
        <w:tabs>
          <w:tab w:val="left" w:pos="10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Работники, на которых за совершение дисциплинарного проступка наложено дисциплинарное взыскание, не подлежат премированию в течение срока действия дисциплинарного взыскания.</w:t>
      </w:r>
    </w:p>
    <w:p w:rsidR="00375C5A" w:rsidRDefault="00375C5A" w:rsidP="00375C5A">
      <w:pPr>
        <w:widowControl w:val="0"/>
        <w:tabs>
          <w:tab w:val="left" w:pos="11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10.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Выплата премии работникам ВУС осуществляется по распоряжению администрации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на основании ходатайства уполномоченного лица:</w:t>
      </w:r>
    </w:p>
    <w:p w:rsidR="007E7DB1" w:rsidRPr="00375C5A" w:rsidRDefault="007E7DB1" w:rsidP="00375C5A">
      <w:pPr>
        <w:widowControl w:val="0"/>
        <w:tabs>
          <w:tab w:val="left" w:pos="11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10.1. Уполномоченное должностное лицо (старший инспектор ВУС) направляет главе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ходатайство на премирование по окончании расчетного периода, но не позднее 25 числа месяца, следующего за расчетным и не позднее 25 декабря при расчете премии за год, с указанием основания и размера премии по каждому работнику ВУС.</w:t>
      </w:r>
    </w:p>
    <w:p w:rsidR="00375C5A" w:rsidRPr="00375C5A" w:rsidRDefault="00375C5A" w:rsidP="00375C5A">
      <w:pPr>
        <w:widowControl w:val="0"/>
        <w:tabs>
          <w:tab w:val="left" w:pos="120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11.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следующие виды премий: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 результатам работы;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 случаю государственных праздников, профессиональных праздников, памятных и знаменательных дат Российской Федерации;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 личным юбилеям (35 лет и далее каждые пять лет);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 связи с уходом на заслуженный отдых (пенсию).</w:t>
      </w:r>
    </w:p>
    <w:p w:rsidR="00375C5A" w:rsidRPr="00375C5A" w:rsidRDefault="00375C5A" w:rsidP="00375C5A">
      <w:pPr>
        <w:widowControl w:val="0"/>
        <w:tabs>
          <w:tab w:val="left" w:pos="11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12.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по результатам работы выплачивается работнику ВУС по замещающей им должности, за своевременное и качественное исполнение должностных обязанностей: в процентах к должностному окладу, в процентах к должностному окладу пропорционально фактически отработанному времени или в фиксированной сумме в рублях.</w:t>
      </w:r>
    </w:p>
    <w:p w:rsid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Фактически отработанное время включает в себя время работы в течение нормального рабочего времени и время нахождения работника в командировке. В указанный период не включается время нахождения работника в учебном отпуске, отпуске без сохранения заработной платы, время болезни, независимо от того, сохранялась за ними заработная плата или нет.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Премии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 результатам работы могут выплачиваться с периодичностью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квартал, полугодие, 9 месяцев, год.</w:t>
      </w:r>
    </w:p>
    <w:p w:rsidR="00375C5A" w:rsidRPr="00375C5A" w:rsidRDefault="00375C5A" w:rsidP="00375C5A">
      <w:pPr>
        <w:widowControl w:val="0"/>
        <w:tabs>
          <w:tab w:val="left" w:pos="11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14.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Премии по случаю государственных и профессиональных праздников, памятных и знаменательных дат Российской Федерации выплачиваются в фиксированной сумме, премии к личным юбилеям и премии в связи с уходом на заслуженный отдых выплачиваются в размере должностного оклада, установленного по замещающей работником должности на дату издания распоряжения.</w:t>
      </w:r>
    </w:p>
    <w:p w:rsidR="00375C5A" w:rsidRPr="00375C5A" w:rsidRDefault="00375C5A" w:rsidP="00375C5A">
      <w:pPr>
        <w:widowControl w:val="0"/>
        <w:tabs>
          <w:tab w:val="left" w:pos="11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15.</w:t>
      </w: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Материальная помощь выплачивается в размере должностного оклада, установленного по замещающей работником ВУС должности на дату издания распоряжения с целью оказания социальной поддержки в связи: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 причинением ущерба имуществу работника в результате чрезвычайной ситуации (пожар, стихийное бедствие, хищение и т.д.),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-продолжительным заболеванием работника,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-смертью близких родственников (родители, дети, супруги),</w:t>
      </w:r>
    </w:p>
    <w:p w:rsidR="00375C5A" w:rsidRPr="00375C5A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-рождением детей.</w:t>
      </w:r>
    </w:p>
    <w:p w:rsidR="007E7DB1" w:rsidRDefault="00375C5A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Выплата материальной помощи производится за счет экономии фонда оплаты труда на основании личного заявления работника, к которому прилагаются подтверждающие документы (копии листка нетрудоспособности, справки о пожаре, копии свидетельства о смерти (рождении) и т.п.), и распоряжения администрации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E7DB1" w:rsidRDefault="007E7DB1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</w:t>
      </w:r>
    </w:p>
    <w:p w:rsidR="007E7DB1" w:rsidRDefault="007E7DB1" w:rsidP="00375C5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375C5A" w:rsidRPr="00375C5A" w:rsidRDefault="00375C5A" w:rsidP="007E7DB1">
      <w:pPr>
        <w:widowControl w:val="0"/>
        <w:spacing w:after="0" w:line="322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округа.</w:t>
      </w:r>
    </w:p>
    <w:p w:rsidR="00375C5A" w:rsidRPr="00375C5A" w:rsidRDefault="00375C5A" w:rsidP="00375C5A">
      <w:pPr>
        <w:widowControl w:val="0"/>
        <w:numPr>
          <w:ilvl w:val="0"/>
          <w:numId w:val="9"/>
        </w:numPr>
        <w:tabs>
          <w:tab w:val="left" w:pos="1224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Районный коэффициент не начисляется на материальную помощь социального характера и выплаты, не связанные с выполнением работником трудовых обязанностей (премии по случаю государственных праздников, профессиональных праздников, памятных и знаменательных дат Российской Федерации; премии к личным юбилеям; премии в связи с уходом на заслуженный отдых (пенсию)).</w:t>
      </w:r>
    </w:p>
    <w:p w:rsidR="00375C5A" w:rsidRPr="00375C5A" w:rsidRDefault="00375C5A" w:rsidP="00375C5A">
      <w:pPr>
        <w:widowControl w:val="0"/>
        <w:numPr>
          <w:ilvl w:val="0"/>
          <w:numId w:val="9"/>
        </w:numPr>
        <w:tabs>
          <w:tab w:val="left" w:pos="1224"/>
        </w:tabs>
        <w:spacing w:after="0" w:line="31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выплате премий, предусмотренных настоящим Положением, администрация </w:t>
      </w:r>
      <w:proofErr w:type="spellStart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3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удерживает налог на доходы физических лиц.</w:t>
      </w:r>
    </w:p>
    <w:p w:rsidR="00375C5A" w:rsidRPr="00375C5A" w:rsidRDefault="00375C5A" w:rsidP="00375C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5C5A" w:rsidRPr="00375C5A" w:rsidSect="002C33C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2B5"/>
    <w:multiLevelType w:val="multilevel"/>
    <w:tmpl w:val="BBFAE2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64039"/>
    <w:multiLevelType w:val="multilevel"/>
    <w:tmpl w:val="BBFAE2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41358"/>
    <w:multiLevelType w:val="hybridMultilevel"/>
    <w:tmpl w:val="710071B4"/>
    <w:lvl w:ilvl="0" w:tplc="CE0C384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9B461B"/>
    <w:multiLevelType w:val="multilevel"/>
    <w:tmpl w:val="630E9FC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B3991"/>
    <w:multiLevelType w:val="multilevel"/>
    <w:tmpl w:val="31D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E285F"/>
    <w:multiLevelType w:val="multilevel"/>
    <w:tmpl w:val="20B045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E0F9C"/>
    <w:multiLevelType w:val="multilevel"/>
    <w:tmpl w:val="16A653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220995"/>
    <w:multiLevelType w:val="hybridMultilevel"/>
    <w:tmpl w:val="3F32B2F0"/>
    <w:lvl w:ilvl="0" w:tplc="1216441C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58D03EF"/>
    <w:multiLevelType w:val="multilevel"/>
    <w:tmpl w:val="1FAED91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8E20AF"/>
    <w:multiLevelType w:val="multilevel"/>
    <w:tmpl w:val="31D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761912"/>
    <w:multiLevelType w:val="hybridMultilevel"/>
    <w:tmpl w:val="BABA02DC"/>
    <w:lvl w:ilvl="0" w:tplc="384C4C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A"/>
    <w:rsid w:val="002C33CE"/>
    <w:rsid w:val="00375C5A"/>
    <w:rsid w:val="00445CE9"/>
    <w:rsid w:val="00447B62"/>
    <w:rsid w:val="00477F2A"/>
    <w:rsid w:val="007E7DB1"/>
    <w:rsid w:val="008A14B3"/>
    <w:rsid w:val="008B02D7"/>
    <w:rsid w:val="00B90AF2"/>
    <w:rsid w:val="00E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0D19"/>
  <w15:chartTrackingRefBased/>
  <w15:docId w15:val="{160EEE09-F21F-4B3E-AD9F-3A1CFA2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75C5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75C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375C5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375C5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375C5A"/>
    <w:pPr>
      <w:widowControl w:val="0"/>
      <w:shd w:val="clear" w:color="auto" w:fill="FFFFFF"/>
      <w:spacing w:before="12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375C5A"/>
    <w:pPr>
      <w:widowControl w:val="0"/>
      <w:shd w:val="clear" w:color="auto" w:fill="FFFFFF"/>
      <w:spacing w:before="6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rsid w:val="00375C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5C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75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A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2020-03-20T05:16:00Z</cp:lastPrinted>
  <dcterms:created xsi:type="dcterms:W3CDTF">2020-03-26T05:30:00Z</dcterms:created>
  <dcterms:modified xsi:type="dcterms:W3CDTF">2020-03-26T05:30:00Z</dcterms:modified>
</cp:coreProperties>
</file>