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68EB" w14:textId="77777777" w:rsidR="00B23075" w:rsidRDefault="00B23075" w:rsidP="00B2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75">
        <w:rPr>
          <w:rFonts w:ascii="Times New Roman" w:hAnsi="Times New Roman" w:cs="Times New Roman"/>
          <w:sz w:val="28"/>
          <w:szCs w:val="28"/>
        </w:rPr>
        <w:t>РЭО ГИБДД информирует:</w:t>
      </w:r>
    </w:p>
    <w:p w14:paraId="0C47CFF0" w14:textId="77777777" w:rsidR="00B23075" w:rsidRDefault="00B23075" w:rsidP="00B2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2132F" w14:textId="77777777" w:rsidR="00B23075" w:rsidRDefault="00B23075" w:rsidP="00B2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75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25.06.2022 года №1143 «Об определении в гуманитарных целях категорий лиц, имеющих право обратиться с заявлением об обмене иностранных национальных водительских удостоверений в особом порядке», обмен иностранных водительских удостоверений, выданных компетентными органами Донецкой народной Республики, Луганской Народной Республики и Украины, на российские водительские удостоверения производится без сдачи экзаменов на право управления транспортными средствами в случаях если владелец иностранного водительского удостоверения является:</w:t>
      </w:r>
    </w:p>
    <w:p w14:paraId="7747FCD5" w14:textId="0BB6DF06" w:rsidR="00B23075" w:rsidRDefault="00B23075" w:rsidP="00B2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75">
        <w:rPr>
          <w:rFonts w:ascii="Times New Roman" w:hAnsi="Times New Roman" w:cs="Times New Roman"/>
          <w:sz w:val="28"/>
          <w:szCs w:val="28"/>
        </w:rPr>
        <w:t>- гражданином Донецкой Народной Республики или Луганской Народной Республики;</w:t>
      </w:r>
    </w:p>
    <w:p w14:paraId="6F12BFBD" w14:textId="5BAF832B" w:rsidR="00B23075" w:rsidRDefault="00B23075" w:rsidP="00B2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75">
        <w:rPr>
          <w:rFonts w:ascii="Times New Roman" w:hAnsi="Times New Roman" w:cs="Times New Roman"/>
          <w:sz w:val="28"/>
          <w:szCs w:val="28"/>
        </w:rPr>
        <w:t>- гражданином Украины или лицом без гражданства, въехавшим на территорию Российской Федерации с территорий Луганской Народной Республики, Донецкой Народной Республики и Украины после 21 февраля 2022 года и имеющих разрешение на временное проживание в Российской Федерации, вид на жительство в Российской Федерации, удостоверение беженца, свидетельство о предоставлении временного убежища на территории Российской Федерации или свидетельство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рубежом;</w:t>
      </w:r>
    </w:p>
    <w:p w14:paraId="0AA5A377" w14:textId="77777777" w:rsidR="00B23075" w:rsidRDefault="00B23075" w:rsidP="00B2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75">
        <w:rPr>
          <w:rFonts w:ascii="Times New Roman" w:hAnsi="Times New Roman" w:cs="Times New Roman"/>
          <w:sz w:val="28"/>
          <w:szCs w:val="28"/>
        </w:rPr>
        <w:t>- гражданином Российской Федерации, получившим гражданство Российской Федерации в упрощенном порядке в соответствии с Указом Президента Российской Федерации от 24.04.2019 года и постоянно проживающим на территориях Донецкой и Луганской Народных Республик или проживавшим на указанных территориях и переехавшим на постоянное проживание в Российскую Федерацию.</w:t>
      </w:r>
    </w:p>
    <w:p w14:paraId="3FAB21BD" w14:textId="77777777" w:rsidR="00B23075" w:rsidRDefault="00B23075" w:rsidP="00B2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69155" w14:textId="2B50E891" w:rsidR="00ED495D" w:rsidRDefault="00B23075" w:rsidP="00B2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75">
        <w:rPr>
          <w:rFonts w:ascii="Times New Roman" w:hAnsi="Times New Roman" w:cs="Times New Roman"/>
          <w:sz w:val="28"/>
          <w:szCs w:val="28"/>
        </w:rPr>
        <w:t>Данное положение действует до 1 марта 2023 года.</w:t>
      </w:r>
    </w:p>
    <w:p w14:paraId="59F6D3D2" w14:textId="6D2914A0" w:rsidR="00E97688" w:rsidRDefault="00E97688" w:rsidP="00B2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092932" w14:textId="667E52BB" w:rsidR="00E97688" w:rsidRDefault="00E97688" w:rsidP="00B2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8BB89" w14:textId="218012B4" w:rsidR="00E97688" w:rsidRPr="00B23075" w:rsidRDefault="00E97688" w:rsidP="00B2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092B58A" wp14:editId="52870964">
            <wp:extent cx="5934075" cy="3695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688" w:rsidRPr="00B2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75"/>
    <w:rsid w:val="00B23075"/>
    <w:rsid w:val="00E97688"/>
    <w:rsid w:val="00E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BC9B"/>
  <w15:chartTrackingRefBased/>
  <w15:docId w15:val="{2FBEDC32-53DC-4F21-BE42-B6B27893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Горяшин</dc:creator>
  <cp:keywords/>
  <dc:description/>
  <cp:lastModifiedBy>Андрей Горяшин</cp:lastModifiedBy>
  <cp:revision>2</cp:revision>
  <dcterms:created xsi:type="dcterms:W3CDTF">2022-07-05T03:51:00Z</dcterms:created>
  <dcterms:modified xsi:type="dcterms:W3CDTF">2022-07-05T03:58:00Z</dcterms:modified>
</cp:coreProperties>
</file>