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8BE" w:rsidRPr="007D6C22" w:rsidRDefault="00F478BE" w:rsidP="00F478BE">
      <w:pPr>
        <w:shd w:val="clear" w:color="auto" w:fill="FFFFFF"/>
        <w:ind w:firstLine="708"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7D6C22">
        <w:rPr>
          <w:b/>
          <w:bCs/>
          <w:color w:val="333333"/>
          <w:sz w:val="28"/>
          <w:szCs w:val="28"/>
        </w:rPr>
        <w:t>С 1 января 2021 года вступает в силу закон о дистанционной (удаленной) работы</w:t>
      </w:r>
      <w:bookmarkEnd w:id="0"/>
      <w:r w:rsidRPr="007D6C22">
        <w:rPr>
          <w:b/>
          <w:bCs/>
          <w:color w:val="333333"/>
          <w:sz w:val="28"/>
          <w:szCs w:val="28"/>
        </w:rPr>
        <w:t>.</w:t>
      </w:r>
    </w:p>
    <w:p w:rsidR="00F478BE" w:rsidRPr="007D6C22" w:rsidRDefault="00F478BE" w:rsidP="00F478BE">
      <w:pPr>
        <w:shd w:val="clear" w:color="auto" w:fill="FFFFFF"/>
        <w:jc w:val="both"/>
        <w:rPr>
          <w:sz w:val="28"/>
          <w:szCs w:val="28"/>
        </w:rPr>
      </w:pPr>
      <w:r w:rsidRPr="007D6C22">
        <w:rPr>
          <w:rStyle w:val="feeds-pagenavigationiconis-text"/>
          <w:color w:val="000000"/>
          <w:sz w:val="28"/>
          <w:szCs w:val="28"/>
        </w:rPr>
        <w:t> </w:t>
      </w:r>
      <w:r w:rsidRPr="007D6C22">
        <w:rPr>
          <w:rStyle w:val="feeds-pagenavigationiconis-text"/>
          <w:color w:val="000000"/>
          <w:sz w:val="28"/>
          <w:szCs w:val="28"/>
        </w:rPr>
        <w:tab/>
      </w:r>
      <w:r w:rsidRPr="007D6C22">
        <w:rPr>
          <w:sz w:val="28"/>
          <w:szCs w:val="28"/>
        </w:rPr>
        <w:t>Закреплено определение понятия «дистанционная (удаленная) работа». 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(в течение срока действия трудового договора) либо временно (непрерывно в течение определенного трудовым договором или дополнительным соглашением к трудовому договору срока, не превышающего шести месяцев,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месте). Установлено, что выполнение работником трудовой функции дистанционно не может являться основанием для снижения ему заработной платы.</w:t>
      </w:r>
    </w:p>
    <w:p w:rsidR="00F478BE" w:rsidRPr="007D6C22" w:rsidRDefault="00F478BE" w:rsidP="00F478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D6C22">
        <w:rPr>
          <w:sz w:val="28"/>
          <w:szCs w:val="28"/>
        </w:rPr>
        <w:t>Установлены, в том числе дополнительные основания прекращения трудового договора с дистанционным работником, порядок временного перевода работника на дистанционную работу по инициативе работодателя в исключительных случаях.</w:t>
      </w:r>
    </w:p>
    <w:p w:rsidR="00F478BE" w:rsidRPr="007D6C22" w:rsidRDefault="00F478BE" w:rsidP="00F478BE">
      <w:pPr>
        <w:shd w:val="clear" w:color="auto" w:fill="FFFFFF"/>
        <w:ind w:firstLine="708"/>
        <w:jc w:val="both"/>
        <w:rPr>
          <w:sz w:val="28"/>
          <w:szCs w:val="28"/>
        </w:rPr>
      </w:pPr>
      <w:r w:rsidRPr="007D6C22">
        <w:rPr>
          <w:sz w:val="28"/>
          <w:szCs w:val="28"/>
        </w:rPr>
        <w:t>Федеральным законом от 08.12.2020 № 407-ФЗ внесены поправки в главу 49.1 Трудового кодекса РФ «Особенности регулирования труда дистанционных работников».</w:t>
      </w:r>
    </w:p>
    <w:p w:rsidR="00F478BE" w:rsidRPr="007D6C22" w:rsidRDefault="00F478BE" w:rsidP="00F478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478BE" w:rsidRDefault="00F478BE" w:rsidP="00F478B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478BE" w:rsidRDefault="00F478BE" w:rsidP="00F478B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478BE" w:rsidRDefault="00F478BE" w:rsidP="00F478B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478BE" w:rsidRDefault="00F478BE" w:rsidP="00F478B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C13A7A" w:rsidRDefault="00C13A7A"/>
    <w:sectPr w:rsidR="00C13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BE"/>
    <w:rsid w:val="00C13A7A"/>
    <w:rsid w:val="00F4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9B494-8E46-40B3-8FC9-FFF9CB44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is-text">
    <w:name w:val="feeds-page__navigation_icon is-text"/>
    <w:basedOn w:val="a0"/>
    <w:rsid w:val="00F478BE"/>
  </w:style>
  <w:style w:type="paragraph" w:styleId="a3">
    <w:name w:val="Normal (Web)"/>
    <w:basedOn w:val="a"/>
    <w:rsid w:val="00F478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Елена Александровна</dc:creator>
  <cp:keywords/>
  <dc:description/>
  <cp:lastModifiedBy>Чернова Елена Александровна</cp:lastModifiedBy>
  <cp:revision>1</cp:revision>
  <dcterms:created xsi:type="dcterms:W3CDTF">2020-12-28T09:19:00Z</dcterms:created>
  <dcterms:modified xsi:type="dcterms:W3CDTF">2020-12-28T09:19:00Z</dcterms:modified>
</cp:coreProperties>
</file>