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4F" w:rsidRDefault="00E53D4F" w:rsidP="00E53D4F">
      <w:pPr>
        <w:ind w:left="3960" w:right="4111" w:firstLine="9"/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51E10093" wp14:editId="3FDFD999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4F" w:rsidRPr="00E53D4F" w:rsidRDefault="00E53D4F" w:rsidP="00E53D4F">
      <w:pPr>
        <w:pStyle w:val="11"/>
        <w:spacing w:line="240" w:lineRule="auto"/>
        <w:rPr>
          <w:sz w:val="28"/>
          <w:szCs w:val="28"/>
        </w:rPr>
      </w:pPr>
      <w:proofErr w:type="gramStart"/>
      <w:r w:rsidRPr="00E53D4F">
        <w:rPr>
          <w:sz w:val="28"/>
          <w:szCs w:val="28"/>
        </w:rPr>
        <w:t>СОБРАНИЕ  ДЕПУТАТОВ</w:t>
      </w:r>
      <w:proofErr w:type="gramEnd"/>
    </w:p>
    <w:p w:rsidR="00E53D4F" w:rsidRPr="00E53D4F" w:rsidRDefault="00E53D4F" w:rsidP="00E53D4F">
      <w:pPr>
        <w:pStyle w:val="1"/>
        <w:keepLines w:val="0"/>
        <w:widowControl w:val="0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E53D4F">
        <w:rPr>
          <w:rFonts w:ascii="Times New Roman" w:hAnsi="Times New Roman" w:cs="Times New Roman"/>
          <w:color w:val="000000" w:themeColor="text1"/>
        </w:rPr>
        <w:t>УСТЬ-КАТАВСКОГО ГОРОДСКОГО ОКРУГА</w:t>
      </w:r>
    </w:p>
    <w:p w:rsidR="00E53D4F" w:rsidRPr="00E53D4F" w:rsidRDefault="00E53D4F" w:rsidP="00E53D4F">
      <w:pPr>
        <w:jc w:val="center"/>
        <w:rPr>
          <w:b/>
          <w:bCs/>
        </w:rPr>
      </w:pPr>
      <w:r w:rsidRPr="00E53D4F">
        <w:rPr>
          <w:b/>
          <w:bCs/>
          <w:sz w:val="28"/>
          <w:szCs w:val="28"/>
        </w:rPr>
        <w:t>ЧЕЛЯБИНСКОЙ ОБЛАСТИ</w:t>
      </w:r>
    </w:p>
    <w:p w:rsidR="00E53D4F" w:rsidRPr="00E53D4F" w:rsidRDefault="00E53D4F" w:rsidP="00E53D4F">
      <w:pPr>
        <w:jc w:val="center"/>
        <w:rPr>
          <w:b/>
          <w:bCs/>
          <w:szCs w:val="22"/>
        </w:rPr>
      </w:pPr>
      <w:r w:rsidRPr="00E53D4F">
        <w:rPr>
          <w:b/>
          <w:bCs/>
          <w:sz w:val="30"/>
          <w:szCs w:val="30"/>
        </w:rPr>
        <w:t>Седьмое    заседание</w:t>
      </w:r>
    </w:p>
    <w:p w:rsidR="00E53D4F" w:rsidRDefault="00E53D4F" w:rsidP="00E53D4F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E53D4F" w:rsidRDefault="00E53D4F" w:rsidP="00E53D4F">
      <w:pPr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</w:p>
    <w:p w:rsidR="00E53D4F" w:rsidRDefault="00E53D4F" w:rsidP="00E53D4F">
      <w:pPr>
        <w:tabs>
          <w:tab w:val="left" w:pos="-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  24.07.2024 № 9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                            г. Усть-Катав</w:t>
      </w:r>
    </w:p>
    <w:p w:rsidR="00D472BC" w:rsidRDefault="00D472BC" w:rsidP="00D472BC">
      <w:pPr>
        <w:rPr>
          <w:sz w:val="28"/>
          <w:szCs w:val="28"/>
        </w:rPr>
      </w:pPr>
    </w:p>
    <w:p w:rsidR="00D472BC" w:rsidRDefault="00D472BC" w:rsidP="00D472BC">
      <w:pPr>
        <w:rPr>
          <w:sz w:val="28"/>
          <w:szCs w:val="28"/>
        </w:rPr>
      </w:pPr>
    </w:p>
    <w:p w:rsidR="00D472BC" w:rsidRPr="00B93A6C" w:rsidRDefault="00D472BC" w:rsidP="00D472BC">
      <w:pPr>
        <w:rPr>
          <w:sz w:val="28"/>
          <w:szCs w:val="28"/>
        </w:rPr>
      </w:pPr>
      <w:r w:rsidRPr="00B93A6C">
        <w:rPr>
          <w:sz w:val="28"/>
          <w:szCs w:val="28"/>
        </w:rPr>
        <w:t>Об утверждении По</w:t>
      </w:r>
      <w:r w:rsidR="00C342DF">
        <w:rPr>
          <w:sz w:val="28"/>
          <w:szCs w:val="28"/>
        </w:rPr>
        <w:t>рядка</w:t>
      </w:r>
      <w:r w:rsidRPr="00B93A6C">
        <w:rPr>
          <w:sz w:val="28"/>
          <w:szCs w:val="28"/>
        </w:rPr>
        <w:t xml:space="preserve"> </w:t>
      </w:r>
      <w:r w:rsidR="00C923DF">
        <w:rPr>
          <w:sz w:val="28"/>
          <w:szCs w:val="28"/>
        </w:rPr>
        <w:t>ведени</w:t>
      </w:r>
      <w:r w:rsidR="00C342DF">
        <w:rPr>
          <w:sz w:val="28"/>
          <w:szCs w:val="28"/>
        </w:rPr>
        <w:t>я</w:t>
      </w:r>
      <w:r w:rsidR="00C923DF">
        <w:rPr>
          <w:sz w:val="28"/>
          <w:szCs w:val="28"/>
        </w:rPr>
        <w:t xml:space="preserve"> </w:t>
      </w:r>
    </w:p>
    <w:p w:rsidR="00D472BC" w:rsidRPr="00B93A6C" w:rsidRDefault="00C923DF" w:rsidP="00D472BC">
      <w:pPr>
        <w:rPr>
          <w:sz w:val="28"/>
          <w:szCs w:val="28"/>
        </w:rPr>
      </w:pPr>
      <w:r>
        <w:rPr>
          <w:sz w:val="28"/>
          <w:szCs w:val="28"/>
        </w:rPr>
        <w:t xml:space="preserve">реестра </w:t>
      </w:r>
      <w:r w:rsidR="00D472BC" w:rsidRPr="00B93A6C">
        <w:rPr>
          <w:sz w:val="28"/>
          <w:szCs w:val="28"/>
        </w:rPr>
        <w:t xml:space="preserve">муниципальной собственности </w:t>
      </w:r>
    </w:p>
    <w:p w:rsidR="00D472BC" w:rsidRPr="00B93A6C" w:rsidRDefault="00D472BC" w:rsidP="00D472BC">
      <w:pPr>
        <w:rPr>
          <w:sz w:val="28"/>
          <w:szCs w:val="28"/>
        </w:rPr>
      </w:pPr>
      <w:proofErr w:type="spellStart"/>
      <w:r w:rsidRPr="00B93A6C">
        <w:rPr>
          <w:sz w:val="28"/>
          <w:szCs w:val="28"/>
        </w:rPr>
        <w:t>Усть-Катавского</w:t>
      </w:r>
      <w:proofErr w:type="spellEnd"/>
      <w:r w:rsidRPr="00B93A6C">
        <w:rPr>
          <w:sz w:val="28"/>
          <w:szCs w:val="28"/>
        </w:rPr>
        <w:t xml:space="preserve"> городского округа</w:t>
      </w:r>
    </w:p>
    <w:p w:rsidR="00D472BC" w:rsidRPr="00B93A6C" w:rsidRDefault="00D472BC" w:rsidP="00D472BC">
      <w:pPr>
        <w:rPr>
          <w:sz w:val="28"/>
          <w:szCs w:val="28"/>
        </w:rPr>
      </w:pPr>
    </w:p>
    <w:p w:rsidR="00D472BC" w:rsidRDefault="00D472BC" w:rsidP="00D472BC">
      <w:pPr>
        <w:rPr>
          <w:sz w:val="28"/>
          <w:szCs w:val="28"/>
        </w:rPr>
      </w:pPr>
    </w:p>
    <w:p w:rsidR="00D472BC" w:rsidRDefault="00D472BC" w:rsidP="00D47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Федеральным законом от 06.10.2003 №131-ФЗ «Об общих принципах организации местного самоуправления в Российской Федерации», Приказом Министерства </w:t>
      </w:r>
      <w:proofErr w:type="gramStart"/>
      <w:r w:rsidR="00C923DF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 Р</w:t>
      </w:r>
      <w:r w:rsidR="00E53D4F">
        <w:rPr>
          <w:sz w:val="28"/>
          <w:szCs w:val="28"/>
        </w:rPr>
        <w:t>оссийской</w:t>
      </w:r>
      <w:proofErr w:type="gramEnd"/>
      <w:r w:rsidR="00E53D4F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от </w:t>
      </w:r>
      <w:r w:rsidR="00C923DF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="00C923DF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C923DF">
        <w:rPr>
          <w:sz w:val="28"/>
          <w:szCs w:val="28"/>
        </w:rPr>
        <w:t>23</w:t>
      </w:r>
      <w:r>
        <w:rPr>
          <w:sz w:val="28"/>
          <w:szCs w:val="28"/>
        </w:rPr>
        <w:t xml:space="preserve"> №</w:t>
      </w:r>
      <w:r w:rsidR="00C923DF">
        <w:rPr>
          <w:sz w:val="28"/>
          <w:szCs w:val="28"/>
        </w:rPr>
        <w:t>163н</w:t>
      </w:r>
      <w:r>
        <w:rPr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имущества», </w:t>
      </w:r>
      <w:r w:rsidR="00EF531D">
        <w:rPr>
          <w:sz w:val="28"/>
          <w:szCs w:val="28"/>
        </w:rPr>
        <w:t xml:space="preserve">Уставом </w:t>
      </w:r>
      <w:proofErr w:type="spellStart"/>
      <w:r w:rsidR="00EF531D">
        <w:rPr>
          <w:sz w:val="28"/>
          <w:szCs w:val="28"/>
        </w:rPr>
        <w:t>Усть-Катавского</w:t>
      </w:r>
      <w:proofErr w:type="spellEnd"/>
      <w:r w:rsidR="00EF531D">
        <w:rPr>
          <w:sz w:val="28"/>
          <w:szCs w:val="28"/>
        </w:rPr>
        <w:t xml:space="preserve"> городского округа, </w:t>
      </w:r>
      <w:r>
        <w:rPr>
          <w:sz w:val="28"/>
          <w:szCs w:val="28"/>
        </w:rPr>
        <w:t xml:space="preserve">Собрание депутатов </w:t>
      </w:r>
    </w:p>
    <w:p w:rsidR="00D472BC" w:rsidRDefault="00D472BC" w:rsidP="00D472BC">
      <w:pPr>
        <w:jc w:val="both"/>
        <w:rPr>
          <w:sz w:val="28"/>
          <w:szCs w:val="28"/>
        </w:rPr>
      </w:pPr>
    </w:p>
    <w:p w:rsidR="00D472BC" w:rsidRPr="00465467" w:rsidRDefault="00D472BC" w:rsidP="00D472BC">
      <w:pPr>
        <w:jc w:val="center"/>
        <w:rPr>
          <w:b/>
          <w:sz w:val="28"/>
          <w:szCs w:val="28"/>
        </w:rPr>
      </w:pPr>
      <w:r w:rsidRPr="00465467">
        <w:rPr>
          <w:b/>
          <w:sz w:val="28"/>
          <w:szCs w:val="28"/>
        </w:rPr>
        <w:t>РЕШАЕТ:</w:t>
      </w:r>
    </w:p>
    <w:p w:rsidR="00D472BC" w:rsidRDefault="00D472BC" w:rsidP="00CF2B78">
      <w:pPr>
        <w:jc w:val="both"/>
        <w:rPr>
          <w:sz w:val="28"/>
          <w:szCs w:val="28"/>
        </w:rPr>
      </w:pPr>
    </w:p>
    <w:p w:rsidR="00D472BC" w:rsidRPr="00B93A6C" w:rsidRDefault="00D472BC" w:rsidP="00CF2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</w:t>
      </w:r>
      <w:r w:rsidR="00CF2B78">
        <w:rPr>
          <w:sz w:val="28"/>
          <w:szCs w:val="28"/>
        </w:rPr>
        <w:t>прилагаем</w:t>
      </w:r>
      <w:r w:rsidR="00C342DF">
        <w:rPr>
          <w:sz w:val="28"/>
          <w:szCs w:val="28"/>
        </w:rPr>
        <w:t>ый</w:t>
      </w:r>
      <w:r w:rsidR="00CF2B7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342DF">
        <w:rPr>
          <w:sz w:val="28"/>
          <w:szCs w:val="28"/>
        </w:rPr>
        <w:t>рядок</w:t>
      </w:r>
      <w:r>
        <w:rPr>
          <w:sz w:val="28"/>
          <w:szCs w:val="28"/>
        </w:rPr>
        <w:t xml:space="preserve"> </w:t>
      </w:r>
      <w:r w:rsidR="00CF2B78">
        <w:rPr>
          <w:sz w:val="28"/>
          <w:szCs w:val="28"/>
        </w:rPr>
        <w:t>ведени</w:t>
      </w:r>
      <w:r w:rsidR="00C342DF">
        <w:rPr>
          <w:sz w:val="28"/>
          <w:szCs w:val="28"/>
        </w:rPr>
        <w:t>я</w:t>
      </w:r>
      <w:r w:rsidR="00CF2B78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 w:rsidR="00CF2B7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Ус</w:t>
      </w:r>
      <w:r w:rsidR="00CF2B78">
        <w:rPr>
          <w:sz w:val="28"/>
          <w:szCs w:val="28"/>
        </w:rPr>
        <w:t>ть-Катавского</w:t>
      </w:r>
      <w:proofErr w:type="spellEnd"/>
      <w:r w:rsidR="00CF2B78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</w:p>
    <w:p w:rsidR="00CF2B78" w:rsidRPr="00CF2B78" w:rsidRDefault="00D472BC" w:rsidP="00CF2B78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F2B78">
        <w:rPr>
          <w:rFonts w:ascii="Times New Roman" w:hAnsi="Times New Roman" w:cs="Times New Roman"/>
          <w:b w:val="0"/>
          <w:color w:val="auto"/>
        </w:rPr>
        <w:t xml:space="preserve">      2.</w:t>
      </w:r>
      <w:r w:rsidRPr="00CF2B78">
        <w:rPr>
          <w:color w:val="auto"/>
        </w:rPr>
        <w:t xml:space="preserve"> </w:t>
      </w:r>
      <w:r w:rsidR="00CF2B78" w:rsidRPr="00CF2B78">
        <w:rPr>
          <w:rFonts w:ascii="Times New Roman" w:hAnsi="Times New Roman" w:cs="Times New Roman"/>
          <w:b w:val="0"/>
          <w:bCs w:val="0"/>
          <w:color w:val="auto"/>
        </w:rPr>
        <w:t xml:space="preserve">Признать утратившими силу решения Собрания депутатов </w:t>
      </w:r>
      <w:proofErr w:type="spellStart"/>
      <w:r w:rsidR="00CF2B78" w:rsidRPr="00CF2B78">
        <w:rPr>
          <w:rFonts w:ascii="Times New Roman" w:hAnsi="Times New Roman" w:cs="Times New Roman"/>
          <w:b w:val="0"/>
          <w:bCs w:val="0"/>
          <w:color w:val="auto"/>
        </w:rPr>
        <w:t>Усть-Катавского</w:t>
      </w:r>
      <w:proofErr w:type="spellEnd"/>
      <w:r w:rsidR="00CF2B78" w:rsidRPr="00CF2B78">
        <w:rPr>
          <w:rFonts w:ascii="Times New Roman" w:hAnsi="Times New Roman" w:cs="Times New Roman"/>
          <w:b w:val="0"/>
          <w:bCs w:val="0"/>
          <w:color w:val="auto"/>
        </w:rPr>
        <w:t xml:space="preserve"> городского округа:</w:t>
      </w:r>
    </w:p>
    <w:p w:rsidR="00CF2B78" w:rsidRDefault="00CF2B78" w:rsidP="00CF2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2FAE">
        <w:rPr>
          <w:sz w:val="28"/>
          <w:szCs w:val="28"/>
        </w:rPr>
        <w:t>о</w:t>
      </w:r>
      <w:r>
        <w:rPr>
          <w:sz w:val="28"/>
          <w:szCs w:val="28"/>
        </w:rPr>
        <w:t xml:space="preserve">т 22.06.2012 №94 «Об утверждении Положения о реестре муниципальной 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="00952FAE">
        <w:rPr>
          <w:sz w:val="28"/>
          <w:szCs w:val="28"/>
        </w:rPr>
        <w:t>;</w:t>
      </w:r>
    </w:p>
    <w:p w:rsidR="00952FAE" w:rsidRPr="00ED5840" w:rsidRDefault="00952FAE" w:rsidP="00952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 25.07.2018 №123 «О внесении изменений </w:t>
      </w:r>
      <w:r w:rsidRPr="00ED58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Положение  </w:t>
      </w:r>
      <w:r w:rsidRPr="00E022F5">
        <w:rPr>
          <w:sz w:val="28"/>
          <w:szCs w:val="28"/>
        </w:rPr>
        <w:t xml:space="preserve">о реестре муниципальной собственности </w:t>
      </w:r>
      <w:proofErr w:type="spellStart"/>
      <w:r w:rsidRPr="00E022F5">
        <w:rPr>
          <w:sz w:val="28"/>
          <w:szCs w:val="28"/>
        </w:rPr>
        <w:t>Усть-Катавского</w:t>
      </w:r>
      <w:proofErr w:type="spellEnd"/>
      <w:r w:rsidRPr="00E022F5">
        <w:rPr>
          <w:sz w:val="28"/>
          <w:szCs w:val="28"/>
        </w:rPr>
        <w:t xml:space="preserve"> городского округ</w:t>
      </w:r>
      <w:r>
        <w:rPr>
          <w:sz w:val="28"/>
          <w:szCs w:val="28"/>
        </w:rPr>
        <w:t>а, утвержденное р</w:t>
      </w:r>
      <w:r w:rsidRPr="00ED5840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D5840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 xml:space="preserve">депутатов </w:t>
      </w: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970818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городского</w:t>
      </w:r>
    </w:p>
    <w:p w:rsidR="00952FAE" w:rsidRDefault="00952FAE" w:rsidP="00952FAE">
      <w:pPr>
        <w:rPr>
          <w:sz w:val="28"/>
          <w:szCs w:val="28"/>
        </w:rPr>
      </w:pPr>
      <w:r w:rsidRPr="00ED5840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>22</w:t>
      </w:r>
      <w:r w:rsidRPr="00ED58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D5840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ED5840">
        <w:rPr>
          <w:sz w:val="28"/>
          <w:szCs w:val="28"/>
        </w:rPr>
        <w:t xml:space="preserve"> г. №</w:t>
      </w:r>
      <w:r>
        <w:rPr>
          <w:sz w:val="28"/>
          <w:szCs w:val="28"/>
        </w:rPr>
        <w:t>9</w:t>
      </w:r>
      <w:r w:rsidRPr="00ED5840">
        <w:rPr>
          <w:sz w:val="28"/>
          <w:szCs w:val="28"/>
        </w:rPr>
        <w:t>4</w:t>
      </w:r>
      <w:r>
        <w:rPr>
          <w:sz w:val="28"/>
          <w:szCs w:val="28"/>
        </w:rPr>
        <w:t>».</w:t>
      </w:r>
    </w:p>
    <w:p w:rsidR="00D472BC" w:rsidRPr="003B28F7" w:rsidRDefault="00D472BC" w:rsidP="00CF2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ED5840">
        <w:rPr>
          <w:sz w:val="28"/>
          <w:szCs w:val="28"/>
        </w:rPr>
        <w:t xml:space="preserve">. </w:t>
      </w:r>
      <w:r w:rsidRPr="00AD75A5">
        <w:rPr>
          <w:sz w:val="28"/>
          <w:szCs w:val="28"/>
        </w:rPr>
        <w:t>Опубликовать настоящее решение в газете «</w:t>
      </w:r>
      <w:proofErr w:type="spellStart"/>
      <w:r w:rsidRPr="00AD75A5">
        <w:rPr>
          <w:sz w:val="28"/>
          <w:szCs w:val="28"/>
        </w:rPr>
        <w:t>Усть-Катавская</w:t>
      </w:r>
      <w:proofErr w:type="spellEnd"/>
      <w:r w:rsidRPr="00AD75A5">
        <w:rPr>
          <w:sz w:val="28"/>
          <w:szCs w:val="28"/>
        </w:rPr>
        <w:t xml:space="preserve"> неделя» и разместить его на официальном сайте администрации </w:t>
      </w:r>
      <w:proofErr w:type="spellStart"/>
      <w:r w:rsidRPr="00AD75A5">
        <w:rPr>
          <w:sz w:val="28"/>
          <w:szCs w:val="28"/>
        </w:rPr>
        <w:t>Усть-Катавского</w:t>
      </w:r>
      <w:proofErr w:type="spellEnd"/>
      <w:r w:rsidRPr="00AD75A5">
        <w:rPr>
          <w:sz w:val="28"/>
          <w:szCs w:val="28"/>
        </w:rPr>
        <w:t xml:space="preserve"> городского округа </w:t>
      </w:r>
      <w:hyperlink r:id="rId6" w:history="1">
        <w:r w:rsidRPr="00D472BC">
          <w:rPr>
            <w:rStyle w:val="a3"/>
            <w:rFonts w:eastAsiaTheme="majorEastAsia"/>
            <w:color w:val="auto"/>
            <w:sz w:val="28"/>
            <w:szCs w:val="28"/>
            <w:u w:val="none"/>
            <w:lang w:val="en-US"/>
          </w:rPr>
          <w:t>www</w:t>
        </w:r>
        <w:r w:rsidRPr="00D472BC">
          <w:rPr>
            <w:rStyle w:val="a3"/>
            <w:rFonts w:eastAsiaTheme="majorEastAsia"/>
            <w:color w:val="auto"/>
            <w:sz w:val="28"/>
            <w:szCs w:val="28"/>
            <w:u w:val="none"/>
          </w:rPr>
          <w:t>.</w:t>
        </w:r>
        <w:proofErr w:type="spellStart"/>
        <w:r w:rsidRPr="00D472BC">
          <w:rPr>
            <w:rStyle w:val="a3"/>
            <w:rFonts w:eastAsiaTheme="majorEastAsia"/>
            <w:color w:val="auto"/>
            <w:sz w:val="28"/>
            <w:szCs w:val="28"/>
            <w:u w:val="none"/>
            <w:lang w:val="en-US"/>
          </w:rPr>
          <w:t>ukgo</w:t>
        </w:r>
        <w:proofErr w:type="spellEnd"/>
        <w:r w:rsidRPr="00D472BC">
          <w:rPr>
            <w:rStyle w:val="a3"/>
            <w:rFonts w:eastAsiaTheme="majorEastAsia"/>
            <w:color w:val="auto"/>
            <w:sz w:val="28"/>
            <w:szCs w:val="28"/>
            <w:u w:val="none"/>
          </w:rPr>
          <w:t>.</w:t>
        </w:r>
        <w:proofErr w:type="spellStart"/>
        <w:r w:rsidRPr="00D472BC">
          <w:rPr>
            <w:rStyle w:val="a3"/>
            <w:rFonts w:eastAsiaTheme="majorEastAsia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Pr="00D472BC">
        <w:rPr>
          <w:sz w:val="28"/>
          <w:szCs w:val="28"/>
        </w:rPr>
        <w:t>.</w:t>
      </w:r>
    </w:p>
    <w:p w:rsidR="00043E6B" w:rsidRDefault="00D472BC" w:rsidP="00043E6B">
      <w:pPr>
        <w:jc w:val="both"/>
        <w:rPr>
          <w:sz w:val="28"/>
          <w:szCs w:val="28"/>
        </w:rPr>
      </w:pPr>
      <w:r w:rsidRPr="00043E6B">
        <w:rPr>
          <w:sz w:val="28"/>
          <w:szCs w:val="28"/>
        </w:rPr>
        <w:t xml:space="preserve">     </w:t>
      </w:r>
      <w:r w:rsidR="00952FAE" w:rsidRPr="00043E6B">
        <w:rPr>
          <w:sz w:val="28"/>
          <w:szCs w:val="28"/>
        </w:rPr>
        <w:t xml:space="preserve"> </w:t>
      </w:r>
      <w:r w:rsidRPr="00043E6B">
        <w:rPr>
          <w:sz w:val="28"/>
          <w:szCs w:val="28"/>
        </w:rPr>
        <w:t xml:space="preserve">4. Организацию исполнения возложить на заместителя главы </w:t>
      </w:r>
      <w:proofErr w:type="spellStart"/>
      <w:r w:rsidRPr="00043E6B">
        <w:rPr>
          <w:sz w:val="28"/>
          <w:szCs w:val="28"/>
        </w:rPr>
        <w:t>Усть-Катавского</w:t>
      </w:r>
      <w:proofErr w:type="spellEnd"/>
      <w:r w:rsidRPr="00043E6B">
        <w:rPr>
          <w:sz w:val="28"/>
          <w:szCs w:val="28"/>
        </w:rPr>
        <w:t xml:space="preserve"> городского округа – начальника </w:t>
      </w:r>
      <w:r w:rsidR="00E53D4F">
        <w:rPr>
          <w:sz w:val="28"/>
          <w:szCs w:val="28"/>
        </w:rPr>
        <w:t>У</w:t>
      </w:r>
      <w:r w:rsidRPr="00043E6B">
        <w:rPr>
          <w:sz w:val="28"/>
          <w:szCs w:val="28"/>
        </w:rPr>
        <w:t xml:space="preserve">правления имущественных и земельных </w:t>
      </w:r>
      <w:proofErr w:type="gramStart"/>
      <w:r w:rsidRPr="00043E6B">
        <w:rPr>
          <w:sz w:val="28"/>
          <w:szCs w:val="28"/>
        </w:rPr>
        <w:t xml:space="preserve">отношений </w:t>
      </w:r>
      <w:r w:rsidR="00E53D4F">
        <w:rPr>
          <w:sz w:val="28"/>
          <w:szCs w:val="28"/>
        </w:rPr>
        <w:t xml:space="preserve"> администрации</w:t>
      </w:r>
      <w:proofErr w:type="gramEnd"/>
      <w:r w:rsidR="00E53D4F">
        <w:rPr>
          <w:sz w:val="28"/>
          <w:szCs w:val="28"/>
        </w:rPr>
        <w:t xml:space="preserve"> </w:t>
      </w:r>
      <w:proofErr w:type="spellStart"/>
      <w:r w:rsidR="00E53D4F">
        <w:rPr>
          <w:sz w:val="28"/>
          <w:szCs w:val="28"/>
        </w:rPr>
        <w:t>Усть-Катавского</w:t>
      </w:r>
      <w:proofErr w:type="spellEnd"/>
      <w:r w:rsidR="00E53D4F">
        <w:rPr>
          <w:sz w:val="28"/>
          <w:szCs w:val="28"/>
        </w:rPr>
        <w:t xml:space="preserve"> городского округа </w:t>
      </w:r>
      <w:proofErr w:type="spellStart"/>
      <w:r w:rsidR="00E53D4F">
        <w:rPr>
          <w:sz w:val="28"/>
          <w:szCs w:val="28"/>
        </w:rPr>
        <w:t>Я.В.</w:t>
      </w:r>
      <w:bookmarkStart w:id="0" w:name="_GoBack"/>
      <w:bookmarkEnd w:id="0"/>
      <w:r w:rsidRPr="00043E6B">
        <w:rPr>
          <w:sz w:val="28"/>
          <w:szCs w:val="28"/>
        </w:rPr>
        <w:t>Гриновского</w:t>
      </w:r>
      <w:proofErr w:type="spellEnd"/>
      <w:r w:rsidRPr="00043E6B">
        <w:rPr>
          <w:sz w:val="28"/>
          <w:szCs w:val="28"/>
        </w:rPr>
        <w:t>.</w:t>
      </w:r>
    </w:p>
    <w:p w:rsidR="00D472BC" w:rsidRPr="00043E6B" w:rsidRDefault="00D472BC" w:rsidP="00043E6B">
      <w:pPr>
        <w:jc w:val="both"/>
        <w:rPr>
          <w:sz w:val="28"/>
          <w:szCs w:val="28"/>
        </w:rPr>
      </w:pPr>
      <w:r w:rsidRPr="00043E6B">
        <w:rPr>
          <w:sz w:val="28"/>
          <w:szCs w:val="28"/>
        </w:rPr>
        <w:lastRenderedPageBreak/>
        <w:t xml:space="preserve">      </w:t>
      </w:r>
      <w:r w:rsidR="00E53D4F">
        <w:rPr>
          <w:sz w:val="28"/>
          <w:szCs w:val="28"/>
        </w:rPr>
        <w:t>5</w:t>
      </w:r>
      <w:r w:rsidRPr="00043E6B">
        <w:rPr>
          <w:sz w:val="28"/>
          <w:szCs w:val="28"/>
        </w:rPr>
        <w:t xml:space="preserve">. Контроль за выполнением настоящего решения возложить на комиссию по </w:t>
      </w:r>
      <w:r w:rsidR="00EF531D">
        <w:rPr>
          <w:sz w:val="28"/>
          <w:szCs w:val="28"/>
        </w:rPr>
        <w:t>законодательст</w:t>
      </w:r>
      <w:r w:rsidR="00E53D4F">
        <w:rPr>
          <w:sz w:val="28"/>
          <w:szCs w:val="28"/>
        </w:rPr>
        <w:t>в</w:t>
      </w:r>
      <w:r w:rsidR="00EF531D">
        <w:rPr>
          <w:sz w:val="28"/>
          <w:szCs w:val="28"/>
        </w:rPr>
        <w:t>у, местному самоуправлению, регламенту, депута</w:t>
      </w:r>
      <w:r w:rsidR="00E53D4F">
        <w:rPr>
          <w:sz w:val="28"/>
          <w:szCs w:val="28"/>
        </w:rPr>
        <w:t>т</w:t>
      </w:r>
      <w:r w:rsidR="00EF531D">
        <w:rPr>
          <w:sz w:val="28"/>
          <w:szCs w:val="28"/>
        </w:rPr>
        <w:t xml:space="preserve">ской этике и связям с общественностью </w:t>
      </w:r>
      <w:proofErr w:type="spellStart"/>
      <w:r w:rsidR="00EF531D">
        <w:rPr>
          <w:sz w:val="28"/>
          <w:szCs w:val="28"/>
        </w:rPr>
        <w:t>В.В.Кречетова</w:t>
      </w:r>
      <w:proofErr w:type="spellEnd"/>
      <w:r w:rsidRPr="00043E6B">
        <w:rPr>
          <w:sz w:val="28"/>
          <w:szCs w:val="28"/>
        </w:rPr>
        <w:t>.</w:t>
      </w:r>
    </w:p>
    <w:p w:rsidR="00D472BC" w:rsidRDefault="00D472BC" w:rsidP="00D472BC">
      <w:pPr>
        <w:jc w:val="both"/>
        <w:rPr>
          <w:sz w:val="28"/>
          <w:szCs w:val="28"/>
        </w:rPr>
      </w:pPr>
    </w:p>
    <w:p w:rsidR="00E53D4F" w:rsidRDefault="00E53D4F" w:rsidP="00D472BC">
      <w:pPr>
        <w:jc w:val="both"/>
        <w:rPr>
          <w:sz w:val="28"/>
          <w:szCs w:val="28"/>
        </w:rPr>
      </w:pPr>
    </w:p>
    <w:p w:rsidR="00E53D4F" w:rsidRPr="00ED5840" w:rsidRDefault="00E53D4F" w:rsidP="00D472BC">
      <w:pPr>
        <w:jc w:val="both"/>
        <w:rPr>
          <w:sz w:val="28"/>
          <w:szCs w:val="28"/>
        </w:rPr>
      </w:pPr>
    </w:p>
    <w:p w:rsidR="00D472BC" w:rsidRDefault="00D472BC" w:rsidP="00D472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472BC" w:rsidRDefault="00D472BC" w:rsidP="00D472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  <w:r>
        <w:rPr>
          <w:sz w:val="28"/>
          <w:szCs w:val="28"/>
        </w:rPr>
        <w:t xml:space="preserve">   </w:t>
      </w:r>
    </w:p>
    <w:p w:rsidR="00D472BC" w:rsidRPr="00ED5840" w:rsidRDefault="00D472BC" w:rsidP="00D472BC">
      <w:pPr>
        <w:jc w:val="both"/>
        <w:rPr>
          <w:sz w:val="28"/>
          <w:szCs w:val="28"/>
        </w:rPr>
      </w:pPr>
    </w:p>
    <w:p w:rsidR="00E53D4F" w:rsidRDefault="00E53D4F" w:rsidP="00D472B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472BC" w:rsidRPr="00ED584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472BC" w:rsidRPr="00ED5840" w:rsidRDefault="00D472BC" w:rsidP="00E53D4F">
      <w:pPr>
        <w:rPr>
          <w:sz w:val="28"/>
          <w:szCs w:val="28"/>
        </w:rPr>
      </w:pP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городского округа                    </w:t>
      </w:r>
      <w:r w:rsidR="00E53D4F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С.</w:t>
      </w:r>
      <w:r w:rsidR="00E53D4F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E53D4F">
        <w:rPr>
          <w:sz w:val="28"/>
          <w:szCs w:val="28"/>
        </w:rPr>
        <w:t>Харитонов</w:t>
      </w:r>
      <w:proofErr w:type="spellEnd"/>
    </w:p>
    <w:p w:rsidR="00043E6B" w:rsidRDefault="00043E6B" w:rsidP="00D472BC">
      <w:pPr>
        <w:rPr>
          <w:sz w:val="28"/>
          <w:szCs w:val="28"/>
        </w:rPr>
      </w:pPr>
    </w:p>
    <w:p w:rsidR="00E53D4F" w:rsidRDefault="00D472BC" w:rsidP="00D472BC">
      <w:pPr>
        <w:rPr>
          <w:sz w:val="28"/>
          <w:szCs w:val="28"/>
        </w:rPr>
      </w:pPr>
      <w:r w:rsidRPr="00B93A6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B93A6C">
        <w:rPr>
          <w:sz w:val="28"/>
          <w:szCs w:val="28"/>
        </w:rPr>
        <w:t xml:space="preserve"> </w:t>
      </w: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D472BC">
      <w:pPr>
        <w:rPr>
          <w:sz w:val="28"/>
          <w:szCs w:val="28"/>
        </w:rPr>
      </w:pPr>
    </w:p>
    <w:p w:rsidR="00E53D4F" w:rsidRDefault="00E53D4F" w:rsidP="00E53D4F">
      <w:pPr>
        <w:ind w:left="4956"/>
        <w:rPr>
          <w:sz w:val="24"/>
          <w:szCs w:val="24"/>
        </w:rPr>
      </w:pPr>
      <w:r w:rsidRPr="00E53D4F">
        <w:rPr>
          <w:sz w:val="24"/>
          <w:szCs w:val="24"/>
        </w:rPr>
        <w:lastRenderedPageBreak/>
        <w:t xml:space="preserve">       </w:t>
      </w:r>
      <w:r w:rsidR="00D472BC" w:rsidRPr="00E53D4F">
        <w:rPr>
          <w:sz w:val="24"/>
          <w:szCs w:val="24"/>
        </w:rPr>
        <w:t xml:space="preserve">Приложение   к решению Собрания </w:t>
      </w:r>
      <w:r>
        <w:rPr>
          <w:sz w:val="24"/>
          <w:szCs w:val="24"/>
        </w:rPr>
        <w:t xml:space="preserve"> </w:t>
      </w:r>
    </w:p>
    <w:p w:rsidR="00D472BC" w:rsidRPr="00E53D4F" w:rsidRDefault="00E53D4F" w:rsidP="00E53D4F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д</w:t>
      </w:r>
      <w:r w:rsidR="00D472BC" w:rsidRPr="00E53D4F">
        <w:rPr>
          <w:sz w:val="24"/>
          <w:szCs w:val="24"/>
        </w:rPr>
        <w:t>епутатов</w:t>
      </w:r>
      <w:r>
        <w:rPr>
          <w:sz w:val="24"/>
          <w:szCs w:val="24"/>
        </w:rPr>
        <w:t xml:space="preserve"> </w:t>
      </w:r>
      <w:r w:rsidR="00D472BC" w:rsidRPr="00E53D4F">
        <w:rPr>
          <w:sz w:val="24"/>
          <w:szCs w:val="24"/>
        </w:rPr>
        <w:t xml:space="preserve">  </w:t>
      </w:r>
      <w:proofErr w:type="spellStart"/>
      <w:r w:rsidR="00D472BC" w:rsidRPr="00E53D4F">
        <w:rPr>
          <w:sz w:val="24"/>
          <w:szCs w:val="24"/>
        </w:rPr>
        <w:t>Усть-Катавского</w:t>
      </w:r>
      <w:proofErr w:type="spellEnd"/>
      <w:r w:rsidR="00D472BC" w:rsidRPr="00E53D4F">
        <w:rPr>
          <w:sz w:val="24"/>
          <w:szCs w:val="24"/>
        </w:rPr>
        <w:t xml:space="preserve"> городского </w:t>
      </w:r>
    </w:p>
    <w:p w:rsidR="00D472BC" w:rsidRPr="00E53D4F" w:rsidRDefault="00D472BC" w:rsidP="00D472BC">
      <w:pPr>
        <w:rPr>
          <w:sz w:val="24"/>
          <w:szCs w:val="24"/>
        </w:rPr>
      </w:pPr>
      <w:r w:rsidRPr="00E53D4F">
        <w:rPr>
          <w:sz w:val="24"/>
          <w:szCs w:val="24"/>
        </w:rPr>
        <w:t xml:space="preserve">                                                                             </w:t>
      </w:r>
      <w:r w:rsidR="00E53D4F">
        <w:rPr>
          <w:sz w:val="24"/>
          <w:szCs w:val="24"/>
        </w:rPr>
        <w:t xml:space="preserve">            </w:t>
      </w:r>
      <w:r w:rsidRPr="00E53D4F">
        <w:rPr>
          <w:sz w:val="24"/>
          <w:szCs w:val="24"/>
        </w:rPr>
        <w:t>округа</w:t>
      </w:r>
      <w:r w:rsidR="00E53D4F">
        <w:rPr>
          <w:sz w:val="24"/>
          <w:szCs w:val="24"/>
        </w:rPr>
        <w:t xml:space="preserve"> </w:t>
      </w:r>
      <w:r w:rsidRPr="00E53D4F">
        <w:rPr>
          <w:sz w:val="24"/>
          <w:szCs w:val="24"/>
        </w:rPr>
        <w:t xml:space="preserve">      № </w:t>
      </w:r>
      <w:r w:rsidR="00E53D4F" w:rsidRPr="00E53D4F">
        <w:rPr>
          <w:sz w:val="24"/>
          <w:szCs w:val="24"/>
        </w:rPr>
        <w:t>98</w:t>
      </w:r>
      <w:r w:rsidRPr="00E53D4F">
        <w:rPr>
          <w:sz w:val="24"/>
          <w:szCs w:val="24"/>
        </w:rPr>
        <w:t xml:space="preserve">     от</w:t>
      </w:r>
      <w:r w:rsidR="00E53D4F" w:rsidRPr="00E53D4F">
        <w:rPr>
          <w:sz w:val="24"/>
          <w:szCs w:val="24"/>
        </w:rPr>
        <w:t xml:space="preserve"> 24.07.2024</w:t>
      </w:r>
      <w:r w:rsidRPr="00E53D4F">
        <w:rPr>
          <w:sz w:val="24"/>
          <w:szCs w:val="24"/>
        </w:rPr>
        <w:t xml:space="preserve">            </w:t>
      </w:r>
    </w:p>
    <w:p w:rsidR="00D472BC" w:rsidRDefault="00D472BC" w:rsidP="00D472BC">
      <w:pPr>
        <w:rPr>
          <w:sz w:val="28"/>
          <w:szCs w:val="28"/>
        </w:rPr>
      </w:pPr>
    </w:p>
    <w:p w:rsidR="00E53D4F" w:rsidRPr="00B93A6C" w:rsidRDefault="00E53D4F" w:rsidP="00D472BC">
      <w:pPr>
        <w:rPr>
          <w:sz w:val="28"/>
          <w:szCs w:val="28"/>
        </w:rPr>
      </w:pPr>
    </w:p>
    <w:p w:rsidR="00D472BC" w:rsidRPr="00B93A6C" w:rsidRDefault="00D472BC" w:rsidP="00D472BC">
      <w:pPr>
        <w:jc w:val="center"/>
        <w:rPr>
          <w:b/>
          <w:sz w:val="28"/>
          <w:szCs w:val="28"/>
        </w:rPr>
      </w:pPr>
      <w:r w:rsidRPr="00B93A6C">
        <w:rPr>
          <w:b/>
          <w:sz w:val="28"/>
          <w:szCs w:val="28"/>
        </w:rPr>
        <w:t>ПО</w:t>
      </w:r>
      <w:r w:rsidR="00C342DF">
        <w:rPr>
          <w:b/>
          <w:sz w:val="28"/>
          <w:szCs w:val="28"/>
        </w:rPr>
        <w:t>РЯДОК</w:t>
      </w:r>
    </w:p>
    <w:p w:rsidR="00D472BC" w:rsidRPr="00B93A6C" w:rsidRDefault="00D472BC" w:rsidP="00D472BC">
      <w:pPr>
        <w:jc w:val="center"/>
        <w:rPr>
          <w:b/>
          <w:sz w:val="28"/>
          <w:szCs w:val="28"/>
        </w:rPr>
      </w:pPr>
      <w:r w:rsidRPr="00B93A6C">
        <w:rPr>
          <w:b/>
          <w:sz w:val="28"/>
          <w:szCs w:val="28"/>
        </w:rPr>
        <w:t xml:space="preserve"> </w:t>
      </w:r>
      <w:r w:rsidR="00043E6B">
        <w:rPr>
          <w:b/>
          <w:sz w:val="28"/>
          <w:szCs w:val="28"/>
        </w:rPr>
        <w:t>ведени</w:t>
      </w:r>
      <w:r w:rsidR="00C342DF">
        <w:rPr>
          <w:b/>
          <w:sz w:val="28"/>
          <w:szCs w:val="28"/>
        </w:rPr>
        <w:t>я</w:t>
      </w:r>
      <w:r w:rsidR="00043E6B">
        <w:rPr>
          <w:b/>
          <w:sz w:val="28"/>
          <w:szCs w:val="28"/>
        </w:rPr>
        <w:t xml:space="preserve"> </w:t>
      </w:r>
      <w:r w:rsidRPr="00B93A6C">
        <w:rPr>
          <w:b/>
          <w:sz w:val="28"/>
          <w:szCs w:val="28"/>
        </w:rPr>
        <w:t>реестр</w:t>
      </w:r>
      <w:r w:rsidR="00043E6B">
        <w:rPr>
          <w:b/>
          <w:sz w:val="28"/>
          <w:szCs w:val="28"/>
        </w:rPr>
        <w:t>а</w:t>
      </w:r>
      <w:r w:rsidRPr="00B93A6C">
        <w:rPr>
          <w:b/>
          <w:sz w:val="28"/>
          <w:szCs w:val="28"/>
        </w:rPr>
        <w:t xml:space="preserve"> муниципальной собственности</w:t>
      </w:r>
    </w:p>
    <w:p w:rsidR="00D472BC" w:rsidRDefault="00D472BC" w:rsidP="00D472BC">
      <w:pPr>
        <w:jc w:val="center"/>
        <w:rPr>
          <w:b/>
          <w:sz w:val="28"/>
          <w:szCs w:val="28"/>
        </w:rPr>
      </w:pPr>
      <w:proofErr w:type="spellStart"/>
      <w:r w:rsidRPr="00B93A6C">
        <w:rPr>
          <w:b/>
          <w:sz w:val="28"/>
          <w:szCs w:val="28"/>
        </w:rPr>
        <w:t>Усть-Катавского</w:t>
      </w:r>
      <w:proofErr w:type="spellEnd"/>
      <w:r w:rsidRPr="00B93A6C">
        <w:rPr>
          <w:b/>
          <w:sz w:val="28"/>
          <w:szCs w:val="28"/>
        </w:rPr>
        <w:t xml:space="preserve"> городского округа</w:t>
      </w:r>
    </w:p>
    <w:p w:rsidR="00D472BC" w:rsidRDefault="00D472BC" w:rsidP="00D472BC">
      <w:pPr>
        <w:jc w:val="center"/>
        <w:rPr>
          <w:b/>
          <w:sz w:val="28"/>
          <w:szCs w:val="28"/>
        </w:rPr>
      </w:pPr>
    </w:p>
    <w:p w:rsidR="00D472BC" w:rsidRPr="00D472BC" w:rsidRDefault="00D472BC" w:rsidP="00D472BC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472BC">
        <w:rPr>
          <w:rFonts w:ascii="Times New Roman" w:hAnsi="Times New Roman" w:cs="Times New Roman"/>
          <w:color w:val="333333"/>
          <w:sz w:val="28"/>
          <w:szCs w:val="28"/>
        </w:rPr>
        <w:t>I. Общие положения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1.</w:t>
      </w:r>
      <w:r w:rsidR="00EE10DA">
        <w:rPr>
          <w:color w:val="333333"/>
          <w:sz w:val="28"/>
          <w:szCs w:val="28"/>
        </w:rPr>
        <w:t>1.</w:t>
      </w:r>
      <w:r w:rsidRPr="00043E6B">
        <w:rPr>
          <w:color w:val="333333"/>
          <w:sz w:val="28"/>
          <w:szCs w:val="28"/>
        </w:rPr>
        <w:t xml:space="preserve"> Настоящий Порядок устанавливает правила ведения реестр</w:t>
      </w:r>
      <w:r w:rsidR="00043E6B" w:rsidRPr="00043E6B">
        <w:rPr>
          <w:color w:val="333333"/>
          <w:sz w:val="28"/>
          <w:szCs w:val="28"/>
        </w:rPr>
        <w:t>а</w:t>
      </w:r>
      <w:r w:rsidRPr="00043E6B">
        <w:rPr>
          <w:color w:val="333333"/>
          <w:sz w:val="28"/>
          <w:szCs w:val="28"/>
        </w:rPr>
        <w:t xml:space="preserve"> муниципального имущества </w:t>
      </w:r>
      <w:proofErr w:type="spellStart"/>
      <w:r w:rsidR="00043E6B">
        <w:rPr>
          <w:color w:val="333333"/>
          <w:sz w:val="28"/>
          <w:szCs w:val="28"/>
        </w:rPr>
        <w:t>Усть-Катавского</w:t>
      </w:r>
      <w:proofErr w:type="spellEnd"/>
      <w:r w:rsidR="00043E6B">
        <w:rPr>
          <w:color w:val="333333"/>
          <w:sz w:val="28"/>
          <w:szCs w:val="28"/>
        </w:rPr>
        <w:t xml:space="preserve"> городского округа </w:t>
      </w:r>
      <w:r w:rsidRPr="00043E6B">
        <w:rPr>
          <w:color w:val="333333"/>
          <w:sz w:val="28"/>
          <w:szCs w:val="28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</w:t>
      </w:r>
      <w:r w:rsidR="00043E6B">
        <w:rPr>
          <w:color w:val="333333"/>
          <w:sz w:val="28"/>
          <w:szCs w:val="28"/>
        </w:rPr>
        <w:t>е</w:t>
      </w:r>
      <w:r w:rsidRPr="00043E6B">
        <w:rPr>
          <w:color w:val="333333"/>
          <w:sz w:val="28"/>
          <w:szCs w:val="28"/>
        </w:rPr>
        <w:t>, а также порядок предоставления содержащейся в реестр</w:t>
      </w:r>
      <w:r w:rsidR="00043E6B">
        <w:rPr>
          <w:color w:val="333333"/>
          <w:sz w:val="28"/>
          <w:szCs w:val="28"/>
        </w:rPr>
        <w:t>е</w:t>
      </w:r>
      <w:r w:rsidRPr="00043E6B">
        <w:rPr>
          <w:color w:val="333333"/>
          <w:sz w:val="28"/>
          <w:szCs w:val="28"/>
        </w:rPr>
        <w:t xml:space="preserve"> информации о муниципальном имуществе.</w:t>
      </w:r>
    </w:p>
    <w:p w:rsidR="00D472BC" w:rsidRPr="00043E6B" w:rsidRDefault="00043E6B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D472BC" w:rsidRPr="00043E6B">
        <w:rPr>
          <w:color w:val="333333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D472BC" w:rsidRPr="00043E6B" w:rsidRDefault="00EE10DA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D472BC" w:rsidRPr="00043E6B">
        <w:rPr>
          <w:color w:val="333333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D472BC" w:rsidRPr="00043E6B" w:rsidRDefault="00043E6B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D472BC" w:rsidRPr="00043E6B">
        <w:rPr>
          <w:color w:val="333333"/>
          <w:sz w:val="28"/>
          <w:szCs w:val="28"/>
        </w:rPr>
        <w:t>машино</w:t>
      </w:r>
      <w:proofErr w:type="spellEnd"/>
      <w:r w:rsidR="00D472BC" w:rsidRPr="00043E6B">
        <w:rPr>
          <w:color w:val="333333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D472BC" w:rsidRPr="00043E6B" w:rsidRDefault="002C626D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</w:t>
      </w:r>
      <w:r>
        <w:rPr>
          <w:sz w:val="28"/>
          <w:szCs w:val="28"/>
        </w:rPr>
        <w:t>балансовая</w:t>
      </w:r>
      <w:r w:rsidRPr="00D32955">
        <w:rPr>
          <w:b/>
          <w:sz w:val="28"/>
          <w:szCs w:val="28"/>
        </w:rPr>
        <w:t xml:space="preserve"> </w:t>
      </w:r>
      <w:r w:rsidRPr="005E5965">
        <w:rPr>
          <w:sz w:val="28"/>
          <w:szCs w:val="28"/>
        </w:rPr>
        <w:t xml:space="preserve">стоимость которого превышает </w:t>
      </w:r>
      <w:r w:rsidR="002A33EA">
        <w:rPr>
          <w:sz w:val="28"/>
          <w:szCs w:val="28"/>
        </w:rPr>
        <w:t>50</w:t>
      </w:r>
      <w:r w:rsidRPr="005E5965">
        <w:rPr>
          <w:sz w:val="28"/>
          <w:szCs w:val="28"/>
        </w:rPr>
        <w:t>000 рублей</w:t>
      </w:r>
      <w:r w:rsidR="00D472BC" w:rsidRPr="00043E6B">
        <w:rPr>
          <w:color w:val="333333"/>
          <w:sz w:val="28"/>
          <w:szCs w:val="28"/>
        </w:rPr>
        <w:t>;</w:t>
      </w:r>
    </w:p>
    <w:p w:rsidR="00D472BC" w:rsidRPr="00043E6B" w:rsidRDefault="002C626D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</w:t>
      </w:r>
      <w:r w:rsidR="0003667C">
        <w:rPr>
          <w:color w:val="333333"/>
          <w:sz w:val="28"/>
          <w:szCs w:val="28"/>
        </w:rPr>
        <w:t xml:space="preserve">первоначальная </w:t>
      </w:r>
      <w:r w:rsidR="00D472BC" w:rsidRPr="00043E6B">
        <w:rPr>
          <w:color w:val="333333"/>
          <w:sz w:val="28"/>
          <w:szCs w:val="28"/>
        </w:rPr>
        <w:t xml:space="preserve">стоимость которого превышает </w:t>
      </w:r>
      <w:r w:rsidR="00272095">
        <w:rPr>
          <w:color w:val="333333"/>
          <w:sz w:val="28"/>
          <w:szCs w:val="28"/>
        </w:rPr>
        <w:t>5</w:t>
      </w:r>
      <w:r w:rsidR="0003667C">
        <w:rPr>
          <w:color w:val="333333"/>
          <w:sz w:val="28"/>
          <w:szCs w:val="28"/>
        </w:rPr>
        <w:t>0000 рублей</w:t>
      </w:r>
      <w:r w:rsidR="00D472BC" w:rsidRPr="00043E6B">
        <w:rPr>
          <w:color w:val="333333"/>
          <w:sz w:val="28"/>
          <w:szCs w:val="28"/>
        </w:rPr>
        <w:t>.</w:t>
      </w:r>
    </w:p>
    <w:p w:rsidR="00D472BC" w:rsidRPr="00043E6B" w:rsidRDefault="00EE10DA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D472BC" w:rsidRPr="00043E6B">
        <w:rPr>
          <w:color w:val="333333"/>
          <w:sz w:val="28"/>
          <w:szCs w:val="28"/>
        </w:rPr>
        <w:t>3. Ведение реестр</w:t>
      </w:r>
      <w:r w:rsidR="00C0793F">
        <w:rPr>
          <w:color w:val="333333"/>
          <w:sz w:val="28"/>
          <w:szCs w:val="28"/>
        </w:rPr>
        <w:t>а</w:t>
      </w:r>
      <w:r w:rsidR="00D472BC" w:rsidRPr="00043E6B">
        <w:rPr>
          <w:color w:val="333333"/>
          <w:sz w:val="28"/>
          <w:szCs w:val="28"/>
        </w:rPr>
        <w:t xml:space="preserve"> осуществляется</w:t>
      </w:r>
      <w:r w:rsidR="00C0793F">
        <w:rPr>
          <w:color w:val="333333"/>
          <w:sz w:val="28"/>
          <w:szCs w:val="28"/>
        </w:rPr>
        <w:t xml:space="preserve"> Управлением имущественных и земельных отношений администрации </w:t>
      </w:r>
      <w:proofErr w:type="spellStart"/>
      <w:r w:rsidR="00C0793F">
        <w:rPr>
          <w:color w:val="333333"/>
          <w:sz w:val="28"/>
          <w:szCs w:val="28"/>
        </w:rPr>
        <w:t>Усть-Катавского</w:t>
      </w:r>
      <w:proofErr w:type="spellEnd"/>
      <w:r w:rsidR="00C0793F">
        <w:rPr>
          <w:color w:val="333333"/>
          <w:sz w:val="28"/>
          <w:szCs w:val="28"/>
        </w:rPr>
        <w:t xml:space="preserve"> городского округа</w:t>
      </w:r>
      <w:r w:rsidR="00D472BC" w:rsidRPr="00043E6B">
        <w:rPr>
          <w:color w:val="333333"/>
          <w:sz w:val="28"/>
          <w:szCs w:val="28"/>
        </w:rPr>
        <w:t xml:space="preserve"> (далее </w:t>
      </w:r>
      <w:r w:rsidR="00C0793F">
        <w:rPr>
          <w:color w:val="333333"/>
          <w:sz w:val="28"/>
          <w:szCs w:val="28"/>
        </w:rPr>
        <w:t>–</w:t>
      </w:r>
      <w:r w:rsidR="00D472BC" w:rsidRPr="00043E6B">
        <w:rPr>
          <w:color w:val="333333"/>
          <w:sz w:val="28"/>
          <w:szCs w:val="28"/>
        </w:rPr>
        <w:t xml:space="preserve"> </w:t>
      </w:r>
      <w:r w:rsidR="00C0793F">
        <w:rPr>
          <w:color w:val="333333"/>
          <w:sz w:val="28"/>
          <w:szCs w:val="28"/>
        </w:rPr>
        <w:t xml:space="preserve">Управление </w:t>
      </w:r>
      <w:proofErr w:type="spellStart"/>
      <w:r w:rsidR="00C0793F"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>).</w:t>
      </w:r>
    </w:p>
    <w:p w:rsidR="00D472BC" w:rsidRPr="00043E6B" w:rsidRDefault="00EE10DA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C0793F">
        <w:rPr>
          <w:color w:val="333333"/>
          <w:sz w:val="28"/>
          <w:szCs w:val="28"/>
        </w:rPr>
        <w:t>4</w:t>
      </w:r>
      <w:r w:rsidR="00D472BC" w:rsidRPr="00043E6B">
        <w:rPr>
          <w:color w:val="333333"/>
          <w:sz w:val="28"/>
          <w:szCs w:val="28"/>
        </w:rPr>
        <w:t>. Учет муниципального имущества в реестре сопровождается присвоением реестрового номера муниципального имущества (далее - реестровый номер)</w:t>
      </w:r>
      <w:r w:rsidR="00C0793F">
        <w:rPr>
          <w:color w:val="333333"/>
          <w:sz w:val="28"/>
          <w:szCs w:val="28"/>
        </w:rPr>
        <w:t>.</w:t>
      </w:r>
    </w:p>
    <w:p w:rsidR="00D472BC" w:rsidRPr="00C342DF" w:rsidRDefault="00EE10DA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C0793F">
        <w:rPr>
          <w:color w:val="333333"/>
          <w:sz w:val="28"/>
          <w:szCs w:val="28"/>
        </w:rPr>
        <w:t>5</w:t>
      </w:r>
      <w:r w:rsidR="00D472BC" w:rsidRPr="00043E6B">
        <w:rPr>
          <w:color w:val="333333"/>
          <w:sz w:val="28"/>
          <w:szCs w:val="28"/>
        </w:rPr>
        <w:t xml:space="preserve"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</w:t>
      </w:r>
      <w:r w:rsidR="00D472BC" w:rsidRPr="00043E6B">
        <w:rPr>
          <w:color w:val="333333"/>
          <w:sz w:val="28"/>
          <w:szCs w:val="28"/>
        </w:rPr>
        <w:lastRenderedPageBreak/>
        <w:t>имущества сведения по их состоянию в реестре на дату выдачи выписки из него (далее - выписка из реестра)</w:t>
      </w:r>
      <w:r w:rsidR="008D5471">
        <w:rPr>
          <w:color w:val="333333"/>
          <w:sz w:val="28"/>
          <w:szCs w:val="28"/>
        </w:rPr>
        <w:t xml:space="preserve"> </w:t>
      </w:r>
      <w:r w:rsidR="008D5471" w:rsidRPr="00C342DF">
        <w:rPr>
          <w:sz w:val="28"/>
          <w:szCs w:val="28"/>
        </w:rPr>
        <w:t>(приложение 1 к настоящему Порядку)</w:t>
      </w:r>
      <w:r w:rsidR="00D472BC" w:rsidRPr="00C342DF">
        <w:rPr>
          <w:sz w:val="28"/>
          <w:szCs w:val="28"/>
        </w:rPr>
        <w:t>.</w:t>
      </w:r>
    </w:p>
    <w:p w:rsidR="00D472BC" w:rsidRPr="00C0793F" w:rsidRDefault="00EE10DA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C0793F">
        <w:rPr>
          <w:color w:val="333333"/>
          <w:sz w:val="28"/>
          <w:szCs w:val="28"/>
        </w:rPr>
        <w:t>6</w:t>
      </w:r>
      <w:r w:rsidR="00D472BC" w:rsidRPr="00043E6B">
        <w:rPr>
          <w:color w:val="333333"/>
          <w:sz w:val="28"/>
          <w:szCs w:val="28"/>
        </w:rPr>
        <w:t>. Реестр</w:t>
      </w:r>
      <w:r w:rsidR="00C0793F">
        <w:rPr>
          <w:color w:val="333333"/>
          <w:sz w:val="28"/>
          <w:szCs w:val="28"/>
        </w:rPr>
        <w:t xml:space="preserve"> веде</w:t>
      </w:r>
      <w:r w:rsidR="00D472BC" w:rsidRPr="00043E6B">
        <w:rPr>
          <w:color w:val="333333"/>
          <w:sz w:val="28"/>
          <w:szCs w:val="28"/>
        </w:rPr>
        <w:t>тся на бумажных и электронных носителях.</w:t>
      </w:r>
    </w:p>
    <w:p w:rsidR="00D472BC" w:rsidRPr="00043E6B" w:rsidRDefault="00EE10DA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195376">
        <w:rPr>
          <w:color w:val="333333"/>
          <w:sz w:val="28"/>
          <w:szCs w:val="28"/>
        </w:rPr>
        <w:t>7</w:t>
      </w:r>
      <w:r w:rsidR="00D472BC" w:rsidRPr="00043E6B">
        <w:rPr>
          <w:color w:val="333333"/>
          <w:sz w:val="28"/>
          <w:szCs w:val="28"/>
        </w:rPr>
        <w:t xml:space="preserve">. Ведение реестра осуществляется путем внесения в соответствующие подразделы реестра сведений об объектах учета, собственником которых является </w:t>
      </w:r>
      <w:r w:rsidR="00195376">
        <w:rPr>
          <w:color w:val="333333"/>
          <w:sz w:val="28"/>
          <w:szCs w:val="28"/>
        </w:rPr>
        <w:t>М</w:t>
      </w:r>
      <w:r w:rsidR="00D472BC" w:rsidRPr="00043E6B">
        <w:rPr>
          <w:color w:val="333333"/>
          <w:sz w:val="28"/>
          <w:szCs w:val="28"/>
        </w:rPr>
        <w:t>униципальное образование</w:t>
      </w:r>
      <w:r w:rsidR="00195376">
        <w:rPr>
          <w:color w:val="333333"/>
          <w:sz w:val="28"/>
          <w:szCs w:val="28"/>
        </w:rPr>
        <w:t xml:space="preserve"> «</w:t>
      </w:r>
      <w:proofErr w:type="spellStart"/>
      <w:r w:rsidR="00195376">
        <w:rPr>
          <w:color w:val="333333"/>
          <w:sz w:val="28"/>
          <w:szCs w:val="28"/>
        </w:rPr>
        <w:t>Усть-Катавский</w:t>
      </w:r>
      <w:proofErr w:type="spellEnd"/>
      <w:r w:rsidR="00195376">
        <w:rPr>
          <w:color w:val="333333"/>
          <w:sz w:val="28"/>
          <w:szCs w:val="28"/>
        </w:rPr>
        <w:t xml:space="preserve"> городской округ»</w:t>
      </w:r>
      <w:r w:rsidR="00D472BC" w:rsidRPr="00043E6B">
        <w:rPr>
          <w:color w:val="333333"/>
          <w:sz w:val="28"/>
          <w:szCs w:val="28"/>
        </w:rP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</w:t>
      </w:r>
      <w:r w:rsidR="00195376">
        <w:rPr>
          <w:color w:val="333333"/>
          <w:sz w:val="28"/>
          <w:szCs w:val="28"/>
        </w:rPr>
        <w:t>пальному унитарному предприятию</w:t>
      </w:r>
      <w:r w:rsidR="00D472BC" w:rsidRPr="00043E6B">
        <w:rPr>
          <w:color w:val="333333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proofErr w:type="spellStart"/>
      <w:r w:rsidR="00195376">
        <w:rPr>
          <w:color w:val="333333"/>
          <w:sz w:val="28"/>
          <w:szCs w:val="28"/>
        </w:rPr>
        <w:t>Усть-Катавского</w:t>
      </w:r>
      <w:proofErr w:type="spellEnd"/>
      <w:r w:rsidR="00195376">
        <w:rPr>
          <w:color w:val="333333"/>
          <w:sz w:val="28"/>
          <w:szCs w:val="28"/>
        </w:rPr>
        <w:t xml:space="preserve"> городского округа</w:t>
      </w:r>
      <w:r w:rsidR="00D472BC" w:rsidRPr="00043E6B">
        <w:rPr>
          <w:color w:val="333333"/>
          <w:sz w:val="28"/>
          <w:szCs w:val="28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 w:rsidR="00195376">
        <w:rPr>
          <w:color w:val="333333"/>
          <w:sz w:val="28"/>
          <w:szCs w:val="28"/>
        </w:rPr>
        <w:t>М</w:t>
      </w:r>
      <w:r w:rsidR="00D472BC" w:rsidRPr="00043E6B">
        <w:rPr>
          <w:color w:val="333333"/>
          <w:sz w:val="28"/>
          <w:szCs w:val="28"/>
        </w:rPr>
        <w:t xml:space="preserve">униципального образования </w:t>
      </w:r>
      <w:r w:rsidR="00195376">
        <w:rPr>
          <w:color w:val="333333"/>
          <w:sz w:val="28"/>
          <w:szCs w:val="28"/>
        </w:rPr>
        <w:t>«</w:t>
      </w:r>
      <w:proofErr w:type="spellStart"/>
      <w:r w:rsidR="00195376">
        <w:rPr>
          <w:color w:val="333333"/>
          <w:sz w:val="28"/>
          <w:szCs w:val="28"/>
        </w:rPr>
        <w:t>Усть-Катавский</w:t>
      </w:r>
      <w:proofErr w:type="spellEnd"/>
      <w:r w:rsidR="00195376">
        <w:rPr>
          <w:color w:val="333333"/>
          <w:sz w:val="28"/>
          <w:szCs w:val="28"/>
        </w:rPr>
        <w:t xml:space="preserve"> городской округ» </w:t>
      </w:r>
      <w:r w:rsidR="00D472BC" w:rsidRPr="00043E6B">
        <w:rPr>
          <w:color w:val="333333"/>
          <w:sz w:val="28"/>
          <w:szCs w:val="28"/>
        </w:rPr>
        <w:t>на него и (или) деятельности правообладателя.</w:t>
      </w:r>
    </w:p>
    <w:p w:rsidR="00D472BC" w:rsidRPr="00043E6B" w:rsidRDefault="00EE10DA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195376">
        <w:rPr>
          <w:color w:val="333333"/>
          <w:sz w:val="28"/>
          <w:szCs w:val="28"/>
        </w:rPr>
        <w:t>8</w:t>
      </w:r>
      <w:r w:rsidR="00D472BC" w:rsidRPr="00043E6B">
        <w:rPr>
          <w:color w:val="333333"/>
          <w:sz w:val="28"/>
          <w:szCs w:val="28"/>
        </w:rPr>
        <w:t>. Неотъемлемой частью реестра являются: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D472BC" w:rsidRPr="00043E6B" w:rsidRDefault="00EE10DA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195376">
        <w:rPr>
          <w:color w:val="333333"/>
          <w:sz w:val="28"/>
          <w:szCs w:val="28"/>
        </w:rPr>
        <w:t>9</w:t>
      </w:r>
      <w:r w:rsidR="00D472BC" w:rsidRPr="00043E6B">
        <w:rPr>
          <w:color w:val="333333"/>
          <w:sz w:val="28"/>
          <w:szCs w:val="28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472BC" w:rsidRPr="00043E6B" w:rsidRDefault="00195376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D472BC" w:rsidRPr="00043E6B">
        <w:rPr>
          <w:color w:val="333333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472BC" w:rsidRDefault="00195376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D472BC" w:rsidRPr="00043E6B">
        <w:rPr>
          <w:color w:val="333333"/>
          <w:sz w:val="28"/>
          <w:szCs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EE10DA" w:rsidRPr="00EE10DA" w:rsidRDefault="00EE10DA" w:rsidP="0003667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1.10. </w:t>
      </w:r>
      <w:r w:rsidRPr="00EE10DA">
        <w:rPr>
          <w:color w:val="333333"/>
          <w:sz w:val="28"/>
          <w:szCs w:val="28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EE10DA" w:rsidRDefault="0062555E" w:rsidP="0003667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EE10DA" w:rsidRPr="00EE10D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11</w:t>
      </w:r>
      <w:r w:rsidR="00EE10DA" w:rsidRPr="00EE10DA">
        <w:rPr>
          <w:color w:val="333333"/>
          <w:sz w:val="28"/>
          <w:szCs w:val="28"/>
        </w:rPr>
        <w:t>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 </w:t>
      </w:r>
      <w:hyperlink r:id="rId7" w:history="1">
        <w:r w:rsidR="00EE10DA" w:rsidRPr="0062555E">
          <w:rPr>
            <w:rStyle w:val="a3"/>
            <w:rFonts w:eastAsiaTheme="majorEastAsia"/>
            <w:color w:val="auto"/>
            <w:sz w:val="28"/>
            <w:szCs w:val="28"/>
            <w:u w:val="none"/>
          </w:rPr>
          <w:t>статьей 9</w:t>
        </w:r>
      </w:hyperlink>
      <w:r w:rsidR="00EE10DA" w:rsidRPr="00EE10DA">
        <w:rPr>
          <w:color w:val="333333"/>
          <w:sz w:val="28"/>
          <w:szCs w:val="28"/>
        </w:rPr>
        <w:t> Закона Российской Федерации от 21 июля 1993 года № 5485-1 «О государственной тайне» к государственной тайне, самостоятельно.</w:t>
      </w:r>
    </w:p>
    <w:p w:rsidR="00043E6B" w:rsidRPr="00043E6B" w:rsidRDefault="00043E6B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472BC" w:rsidRDefault="00D472BC" w:rsidP="00043E6B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43E6B">
        <w:rPr>
          <w:rFonts w:ascii="Times New Roman" w:hAnsi="Times New Roman" w:cs="Times New Roman"/>
          <w:color w:val="333333"/>
          <w:sz w:val="28"/>
          <w:szCs w:val="28"/>
        </w:rPr>
        <w:t>II. Состав сведений, подлежащих отражению в реестре</w:t>
      </w:r>
    </w:p>
    <w:p w:rsidR="0062555E" w:rsidRPr="0062555E" w:rsidRDefault="0062555E" w:rsidP="0062555E">
      <w:pPr>
        <w:rPr>
          <w:lang w:eastAsia="en-US"/>
        </w:rPr>
      </w:pP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2.</w:t>
      </w:r>
      <w:r w:rsidR="00EE10DA">
        <w:rPr>
          <w:color w:val="333333"/>
          <w:sz w:val="28"/>
          <w:szCs w:val="28"/>
        </w:rPr>
        <w:t>1.</w:t>
      </w:r>
      <w:r w:rsidRPr="00043E6B">
        <w:rPr>
          <w:color w:val="333333"/>
          <w:sz w:val="28"/>
          <w:szCs w:val="28"/>
        </w:rPr>
        <w:t xml:space="preserve">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D472BC" w:rsidRPr="00043E6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2.</w:t>
      </w:r>
      <w:r w:rsidR="00D472BC" w:rsidRPr="00043E6B">
        <w:rPr>
          <w:color w:val="333333"/>
          <w:sz w:val="28"/>
          <w:szCs w:val="28"/>
        </w:rPr>
        <w:t xml:space="preserve"> В раздел 1 вносятся сведения о недвижимом имуществе.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D472BC" w:rsidRPr="00043E6B">
        <w:rPr>
          <w:color w:val="333333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наименование земельного участка;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кадастровый номер земельного участка (с датой присвоения);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стоимости земельного участка;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произведенном улучшении земельного участка;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D472BC" w:rsidRPr="00043E6B" w:rsidRDefault="00164483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D472BC" w:rsidRPr="00043E6B">
        <w:rPr>
          <w:color w:val="333333"/>
          <w:sz w:val="28"/>
          <w:szCs w:val="28"/>
        </w:rPr>
        <w:t>иные сведения (при необходимости).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472BC" w:rsidRPr="00043E6B">
        <w:rPr>
          <w:color w:val="333333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объекта учета;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наименование объекта учета;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назначение объекта учета;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адрес (местоположение) объекта учета (с указанием кода ОКТМО);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кадастровый номер объекта учета (с датой присвоения);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правообладателе;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инвентарный номер объекта учета;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стоимости объекта учета;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(обременении), </w:t>
      </w: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основания и даты их возникновения и прекращения;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иные сведения (при необходимости).</w:t>
      </w:r>
    </w:p>
    <w:p w:rsidR="00D472BC" w:rsidRPr="00043E6B" w:rsidRDefault="0062555E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D472BC" w:rsidRPr="00043E6B">
        <w:rPr>
          <w:color w:val="333333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="00D472BC" w:rsidRPr="00043E6B">
        <w:rPr>
          <w:color w:val="333333"/>
          <w:sz w:val="28"/>
          <w:szCs w:val="28"/>
        </w:rPr>
        <w:t>машино</w:t>
      </w:r>
      <w:proofErr w:type="spellEnd"/>
      <w:r w:rsidR="00D472BC" w:rsidRPr="00043E6B">
        <w:rPr>
          <w:color w:val="333333"/>
          <w:sz w:val="28"/>
          <w:szCs w:val="28"/>
        </w:rPr>
        <w:t>-местах и иных объектах, отнесенных законом к недвижимости, в том числе: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объекта учета;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наименование объекта учета;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назначение объекта учета;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адрес (местоположение) объекта учета (с указанием кода ОКТМО);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кадастровый номер объекта учета (с датой присвоения);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правообладателе;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="00D472BC" w:rsidRPr="00043E6B">
        <w:rPr>
          <w:color w:val="333333"/>
          <w:sz w:val="28"/>
          <w:szCs w:val="28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инвентарный номер объекта учета;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стоимости объекта учета;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иные сведения (при необходимости).</w:t>
      </w:r>
    </w:p>
    <w:p w:rsidR="00D472BC" w:rsidRPr="00043E6B" w:rsidRDefault="00495687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472BC" w:rsidRPr="00043E6B">
        <w:rPr>
          <w:color w:val="333333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объекта учета;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наименование объекта учета;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назначение объекта учета;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регистрационный номер (с датой присвоения);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правообладателе;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стоимости судна;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произведенных ремонте, модернизации судна;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иные сведения (при необходимости).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D472BC" w:rsidRPr="00043E6B">
        <w:rPr>
          <w:color w:val="333333"/>
          <w:sz w:val="28"/>
          <w:szCs w:val="28"/>
        </w:rPr>
        <w:t>В раздел 2 вносятся сведения о движимом и ином имуществе.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D472BC" w:rsidRPr="00043E6B">
        <w:rPr>
          <w:color w:val="333333"/>
          <w:sz w:val="28"/>
          <w:szCs w:val="28"/>
        </w:rPr>
        <w:t>В подраздел 2.1 раздела 2 реестра вносятся сведения об акциях, в том числе: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D472BC" w:rsidRPr="00043E6B">
        <w:rPr>
          <w:color w:val="333333"/>
          <w:sz w:val="28"/>
          <w:szCs w:val="28"/>
        </w:rPr>
        <w:t>сведения о правообладателе;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иные сведения (при необходимости).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472BC" w:rsidRPr="00043E6B">
        <w:rPr>
          <w:color w:val="333333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правообладателе;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иные сведения (при необходимости).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472BC" w:rsidRPr="00043E6B">
        <w:rPr>
          <w:color w:val="333333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наименование движимого имущества (иного имущества);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правообладателе;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стоимости;</w:t>
      </w:r>
    </w:p>
    <w:p w:rsidR="00D472BC" w:rsidRPr="00043E6B" w:rsidRDefault="0027282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D472BC" w:rsidRPr="00043E6B">
        <w:rPr>
          <w:color w:val="333333"/>
          <w:sz w:val="28"/>
          <w:szCs w:val="28"/>
        </w:rPr>
        <w:t>иные сведения (при необходимости).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D472BC" w:rsidRPr="00043E6B">
        <w:rPr>
          <w:color w:val="333333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стоимости доли;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правообладателе;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иные сведения (при необходимости).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472BC" w:rsidRPr="00043E6B">
        <w:rPr>
          <w:color w:val="333333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сведения о правообладателях;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иные сведения (при необходимости).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2.3</w:t>
      </w:r>
      <w:r w:rsidR="00D472BC" w:rsidRPr="00043E6B">
        <w:rPr>
          <w:color w:val="333333"/>
          <w:sz w:val="28"/>
          <w:szCs w:val="28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D472BC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472BC" w:rsidRPr="00043E6B">
        <w:rPr>
          <w:color w:val="333333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043E6B" w:rsidRPr="00043E6B" w:rsidRDefault="00043E6B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472BC" w:rsidRDefault="00D472BC" w:rsidP="00043E6B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43E6B">
        <w:rPr>
          <w:rFonts w:ascii="Times New Roman" w:hAnsi="Times New Roman" w:cs="Times New Roman"/>
          <w:color w:val="333333"/>
          <w:sz w:val="28"/>
          <w:szCs w:val="28"/>
        </w:rPr>
        <w:t>III. Порядок учета муниципального имущества</w:t>
      </w:r>
    </w:p>
    <w:p w:rsidR="00795659" w:rsidRPr="00795659" w:rsidRDefault="00795659" w:rsidP="00795659">
      <w:pPr>
        <w:rPr>
          <w:lang w:eastAsia="en-US"/>
        </w:rPr>
      </w:pP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D472BC" w:rsidRPr="00043E6B">
        <w:rPr>
          <w:color w:val="333333"/>
          <w:sz w:val="28"/>
          <w:szCs w:val="28"/>
        </w:rPr>
        <w:t xml:space="preserve">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</w:t>
      </w:r>
      <w:r w:rsidR="00D472BC" w:rsidRPr="00043E6B">
        <w:rPr>
          <w:color w:val="333333"/>
          <w:sz w:val="28"/>
          <w:szCs w:val="28"/>
        </w:rPr>
        <w:lastRenderedPageBreak/>
        <w:t xml:space="preserve">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>
        <w:rPr>
          <w:color w:val="333333"/>
          <w:sz w:val="28"/>
          <w:szCs w:val="28"/>
        </w:rPr>
        <w:t xml:space="preserve">Управление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</w:p>
    <w:p w:rsidR="00D472BC" w:rsidRPr="00043E6B" w:rsidRDefault="00795659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</w:t>
      </w:r>
      <w:r w:rsidR="00D472BC" w:rsidRPr="00043E6B">
        <w:rPr>
          <w:color w:val="333333"/>
          <w:sz w:val="28"/>
          <w:szCs w:val="28"/>
        </w:rPr>
        <w:t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D472BC" w:rsidRPr="00043E6B" w:rsidRDefault="00A96902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472BC" w:rsidRPr="00043E6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3.</w:t>
      </w:r>
      <w:r w:rsidR="00D472BC" w:rsidRPr="00043E6B">
        <w:rPr>
          <w:color w:val="333333"/>
          <w:sz w:val="28"/>
          <w:szCs w:val="28"/>
        </w:rPr>
        <w:t xml:space="preserve">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</w:t>
      </w:r>
      <w:r>
        <w:rPr>
          <w:color w:val="333333"/>
          <w:sz w:val="28"/>
          <w:szCs w:val="28"/>
        </w:rPr>
        <w:t xml:space="preserve">Управление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D472BC" w:rsidRPr="00043E6B" w:rsidRDefault="00A96902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D472BC" w:rsidRPr="00043E6B">
        <w:rPr>
          <w:color w:val="333333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8" w:anchor="1017" w:history="1">
        <w:r w:rsidR="00D472BC" w:rsidRPr="00A9690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абзаце первом</w:t>
        </w:r>
      </w:hyperlink>
      <w:r w:rsidR="00D472BC" w:rsidRPr="00043E6B">
        <w:rPr>
          <w:color w:val="333333"/>
          <w:sz w:val="28"/>
          <w:szCs w:val="28"/>
        </w:rPr>
        <w:t> настоящего пункта, в отношении каждого объекта учета.</w:t>
      </w:r>
    </w:p>
    <w:p w:rsidR="00D472BC" w:rsidRPr="00043E6B" w:rsidRDefault="00A96902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472BC" w:rsidRPr="00043E6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4.</w:t>
      </w:r>
      <w:r w:rsidR="00D472BC" w:rsidRPr="00043E6B">
        <w:rPr>
          <w:color w:val="333333"/>
          <w:sz w:val="28"/>
          <w:szCs w:val="28"/>
        </w:rPr>
        <w:t xml:space="preserve">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>
        <w:rPr>
          <w:color w:val="333333"/>
          <w:sz w:val="28"/>
          <w:szCs w:val="28"/>
        </w:rPr>
        <w:t xml:space="preserve">Управление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472BC" w:rsidRPr="00043E6B" w:rsidRDefault="00A96902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472BC" w:rsidRPr="00043E6B">
        <w:rPr>
          <w:color w:val="333333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9" w:anchor="1018" w:history="1">
        <w:r w:rsidR="00D472BC" w:rsidRPr="00A4059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абзаце первом</w:t>
        </w:r>
      </w:hyperlink>
      <w:r w:rsidR="00D472BC" w:rsidRPr="00043E6B">
        <w:rPr>
          <w:color w:val="333333"/>
          <w:sz w:val="28"/>
          <w:szCs w:val="28"/>
        </w:rPr>
        <w:t> настоящего пункта, в отношении каждого объекта учета.</w:t>
      </w:r>
    </w:p>
    <w:p w:rsidR="00D472BC" w:rsidRPr="00043E6B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472BC" w:rsidRPr="00043E6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5.</w:t>
      </w:r>
      <w:r w:rsidR="00D472BC" w:rsidRPr="00043E6B">
        <w:rPr>
          <w:color w:val="333333"/>
          <w:sz w:val="28"/>
          <w:szCs w:val="28"/>
        </w:rPr>
        <w:t xml:space="preserve">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>
        <w:rPr>
          <w:color w:val="333333"/>
          <w:sz w:val="28"/>
          <w:szCs w:val="28"/>
        </w:rPr>
        <w:t xml:space="preserve">Управление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D472BC" w:rsidRPr="00043E6B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</w:t>
      </w:r>
      <w:r w:rsidR="00D472BC" w:rsidRPr="00043E6B">
        <w:rPr>
          <w:color w:val="333333"/>
          <w:sz w:val="28"/>
          <w:szCs w:val="28"/>
        </w:rPr>
        <w:t>Уп</w:t>
      </w:r>
      <w:r>
        <w:rPr>
          <w:color w:val="333333"/>
          <w:sz w:val="28"/>
          <w:szCs w:val="28"/>
        </w:rPr>
        <w:t>р</w:t>
      </w:r>
      <w:r w:rsidR="00D472BC" w:rsidRPr="00043E6B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вле</w:t>
      </w:r>
      <w:r w:rsidR="00D472BC" w:rsidRPr="00043E6B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 xml:space="preserve">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не позднее дня, следующего за днем получения обращения об исключении из реестра засекреченных сведений, обязан</w:t>
      </w:r>
      <w:r>
        <w:rPr>
          <w:color w:val="333333"/>
          <w:sz w:val="28"/>
          <w:szCs w:val="28"/>
        </w:rPr>
        <w:t>о</w:t>
      </w:r>
      <w:r w:rsidR="00D472BC" w:rsidRPr="00043E6B">
        <w:rPr>
          <w:color w:val="333333"/>
          <w:sz w:val="28"/>
          <w:szCs w:val="28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D472BC" w:rsidRPr="00043E6B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472BC" w:rsidRPr="00043E6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6.</w:t>
      </w:r>
      <w:r w:rsidR="00D472BC" w:rsidRPr="00043E6B">
        <w:rPr>
          <w:color w:val="333333"/>
          <w:sz w:val="28"/>
          <w:szCs w:val="28"/>
        </w:rPr>
        <w:t xml:space="preserve"> Сведения об объекте учета, заявления и документы, указанные в </w:t>
      </w:r>
      <w:hyperlink r:id="rId10" w:anchor="1015" w:history="1">
        <w:r w:rsidR="00D472BC" w:rsidRPr="00A4059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пунктах 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3.1.</w:t>
        </w:r>
        <w:r w:rsidR="00D472BC" w:rsidRPr="00A4059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–</w:t>
        </w:r>
        <w:r w:rsidR="00D472BC" w:rsidRPr="00A4059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3.4.</w:t>
      </w:r>
      <w:r w:rsidR="00D472BC" w:rsidRPr="00A40595">
        <w:rPr>
          <w:sz w:val="28"/>
          <w:szCs w:val="28"/>
        </w:rPr>
        <w:t> </w:t>
      </w:r>
      <w:r w:rsidR="00D472BC" w:rsidRPr="00043E6B">
        <w:rPr>
          <w:color w:val="333333"/>
          <w:sz w:val="28"/>
          <w:szCs w:val="28"/>
        </w:rPr>
        <w:t xml:space="preserve">настоящего Порядка, направляются в </w:t>
      </w:r>
      <w:r>
        <w:rPr>
          <w:color w:val="333333"/>
          <w:sz w:val="28"/>
          <w:szCs w:val="28"/>
        </w:rPr>
        <w:t xml:space="preserve">Управление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D472BC" w:rsidRPr="00043E6B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3.7.</w:t>
      </w:r>
      <w:r w:rsidR="00D472BC" w:rsidRPr="00043E6B">
        <w:rPr>
          <w:color w:val="333333"/>
          <w:sz w:val="28"/>
          <w:szCs w:val="28"/>
        </w:rPr>
        <w:t xml:space="preserve">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</w:t>
      </w:r>
      <w:r>
        <w:rPr>
          <w:color w:val="333333"/>
          <w:sz w:val="28"/>
          <w:szCs w:val="28"/>
        </w:rPr>
        <w:t>б</w:t>
      </w:r>
      <w:r w:rsidR="00D472BC" w:rsidRPr="00043E6B">
        <w:rPr>
          <w:color w:val="333333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</w:t>
      </w:r>
      <w:r>
        <w:rPr>
          <w:color w:val="333333"/>
          <w:sz w:val="28"/>
          <w:szCs w:val="28"/>
        </w:rPr>
        <w:t xml:space="preserve">Управлением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472BC" w:rsidRPr="00043E6B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3.8.</w:t>
      </w:r>
      <w:r w:rsidR="00D472BC" w:rsidRPr="00043E6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Управление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D472BC" w:rsidRPr="00043E6B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D472BC" w:rsidRPr="00043E6B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72BC" w:rsidRPr="00043E6B">
        <w:rPr>
          <w:color w:val="333333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D472BC" w:rsidRPr="00043E6B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D472BC" w:rsidRPr="00043E6B">
        <w:rPr>
          <w:color w:val="333333"/>
          <w:sz w:val="28"/>
          <w:szCs w:val="28"/>
        </w:rPr>
        <w:t>В случае принятия уполномоченным органом решения, предусмотренного </w:t>
      </w:r>
      <w:hyperlink r:id="rId11" w:anchor="1223" w:history="1">
        <w:r w:rsidR="00D472BC" w:rsidRPr="00A4059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подпунктом "в"</w:t>
        </w:r>
      </w:hyperlink>
      <w:r w:rsidR="00D472BC" w:rsidRPr="00A40595">
        <w:rPr>
          <w:sz w:val="28"/>
          <w:szCs w:val="28"/>
        </w:rPr>
        <w:t> </w:t>
      </w:r>
      <w:r w:rsidR="00D472BC" w:rsidRPr="00043E6B">
        <w:rPr>
          <w:color w:val="333333"/>
          <w:sz w:val="28"/>
          <w:szCs w:val="28"/>
        </w:rPr>
        <w:t xml:space="preserve">настоящего пункта, </w:t>
      </w:r>
      <w:r>
        <w:rPr>
          <w:color w:val="333333"/>
          <w:sz w:val="28"/>
          <w:szCs w:val="28"/>
        </w:rPr>
        <w:t xml:space="preserve">Управление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направляет правообладателю требование в 7-дневный срок со дня его получения </w:t>
      </w:r>
      <w:r w:rsidR="00D472BC" w:rsidRPr="00043E6B">
        <w:rPr>
          <w:color w:val="333333"/>
          <w:sz w:val="28"/>
          <w:szCs w:val="28"/>
        </w:rPr>
        <w:lastRenderedPageBreak/>
        <w:t>направить сведения и документы, подтверждающие недостающие сведения о муниципальном имуществе.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3.</w:t>
      </w:r>
      <w:r w:rsidR="00A40595">
        <w:rPr>
          <w:color w:val="333333"/>
          <w:sz w:val="28"/>
          <w:szCs w:val="28"/>
        </w:rPr>
        <w:t xml:space="preserve">9. </w:t>
      </w:r>
      <w:r w:rsidRPr="00043E6B">
        <w:rPr>
          <w:color w:val="333333"/>
          <w:sz w:val="28"/>
          <w:szCs w:val="28"/>
        </w:rPr>
        <w:t xml:space="preserve">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A40595">
        <w:rPr>
          <w:color w:val="333333"/>
          <w:sz w:val="28"/>
          <w:szCs w:val="28"/>
        </w:rPr>
        <w:t xml:space="preserve">Управление </w:t>
      </w:r>
      <w:proofErr w:type="spellStart"/>
      <w:r w:rsidR="00A40595">
        <w:rPr>
          <w:color w:val="333333"/>
          <w:sz w:val="28"/>
          <w:szCs w:val="28"/>
        </w:rPr>
        <w:t>ИиЗО</w:t>
      </w:r>
      <w:proofErr w:type="spellEnd"/>
      <w:r w:rsidRPr="00043E6B">
        <w:rPr>
          <w:color w:val="333333"/>
          <w:sz w:val="28"/>
          <w:szCs w:val="28"/>
        </w:rPr>
        <w:t xml:space="preserve"> в 7-дневный срок: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D472BC" w:rsidRPr="00043E6B" w:rsidRDefault="00D472BC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3E6B">
        <w:rPr>
          <w:color w:val="333333"/>
          <w:sz w:val="28"/>
          <w:szCs w:val="28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 w:rsidR="00A40595">
        <w:rPr>
          <w:color w:val="333333"/>
          <w:sz w:val="28"/>
          <w:szCs w:val="28"/>
        </w:rPr>
        <w:t xml:space="preserve">Управление </w:t>
      </w:r>
      <w:proofErr w:type="spellStart"/>
      <w:r w:rsidR="00A40595">
        <w:rPr>
          <w:color w:val="333333"/>
          <w:sz w:val="28"/>
          <w:szCs w:val="28"/>
        </w:rPr>
        <w:t>ИиЗО</w:t>
      </w:r>
      <w:proofErr w:type="spellEnd"/>
      <w:r w:rsidRPr="00043E6B">
        <w:rPr>
          <w:color w:val="333333"/>
          <w:sz w:val="28"/>
          <w:szCs w:val="28"/>
        </w:rPr>
        <w:t xml:space="preserve"> (в том числе с дополнительными документами, подтверждающими недостающие в реестре сведения).</w:t>
      </w:r>
    </w:p>
    <w:p w:rsidR="00D472BC" w:rsidRPr="00043E6B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472BC" w:rsidRPr="00043E6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10.</w:t>
      </w:r>
      <w:r w:rsidR="00D472BC" w:rsidRPr="00043E6B">
        <w:rPr>
          <w:color w:val="333333"/>
          <w:sz w:val="28"/>
          <w:szCs w:val="28"/>
        </w:rPr>
        <w:t xml:space="preserve">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</w:t>
      </w:r>
      <w:r>
        <w:rPr>
          <w:color w:val="333333"/>
          <w:sz w:val="28"/>
          <w:szCs w:val="28"/>
        </w:rPr>
        <w:t xml:space="preserve">Управлением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в порядке, установленном </w:t>
      </w:r>
      <w:hyperlink r:id="rId12" w:anchor="1015" w:history="1">
        <w:r w:rsidR="00D472BC" w:rsidRPr="00A4059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пунктами </w:t>
        </w:r>
        <w:r w:rsidRPr="00A4059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3.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  <w:r w:rsidRPr="00A4059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="00D472BC" w:rsidRPr="00A4059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- 3</w:t>
        </w:r>
      </w:hyperlink>
      <w:r w:rsidRPr="00A40595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.9.</w:t>
      </w:r>
      <w:r w:rsidR="00D472BC" w:rsidRPr="00043E6B">
        <w:rPr>
          <w:color w:val="333333"/>
          <w:sz w:val="28"/>
          <w:szCs w:val="28"/>
        </w:rPr>
        <w:t> настоящего Порядка.</w:t>
      </w:r>
    </w:p>
    <w:p w:rsidR="00D472BC" w:rsidRDefault="00A40595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472BC" w:rsidRPr="00043E6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11.</w:t>
      </w:r>
      <w:r w:rsidR="00D472BC" w:rsidRPr="00043E6B">
        <w:rPr>
          <w:color w:val="333333"/>
          <w:sz w:val="28"/>
          <w:szCs w:val="28"/>
        </w:rPr>
        <w:t xml:space="preserve"> Заявления, обращение и требования, предусмотренные настоящим Порядком, направляются в порядке и по формам, определяемым</w:t>
      </w:r>
      <w:r w:rsidR="007C5B62">
        <w:rPr>
          <w:color w:val="333333"/>
          <w:sz w:val="28"/>
          <w:szCs w:val="28"/>
        </w:rPr>
        <w:t xml:space="preserve"> Управлением </w:t>
      </w:r>
      <w:proofErr w:type="spellStart"/>
      <w:r w:rsidR="007C5B62">
        <w:rPr>
          <w:color w:val="333333"/>
          <w:sz w:val="28"/>
          <w:szCs w:val="28"/>
        </w:rPr>
        <w:t>ИиЗО</w:t>
      </w:r>
      <w:proofErr w:type="spellEnd"/>
      <w:r w:rsidR="007C5B62">
        <w:rPr>
          <w:color w:val="333333"/>
          <w:sz w:val="28"/>
          <w:szCs w:val="28"/>
        </w:rPr>
        <w:t xml:space="preserve"> </w:t>
      </w:r>
      <w:r w:rsidR="00D472BC" w:rsidRPr="00043E6B">
        <w:rPr>
          <w:color w:val="333333"/>
          <w:sz w:val="28"/>
          <w:szCs w:val="28"/>
        </w:rPr>
        <w:t>самостоятельно.</w:t>
      </w:r>
    </w:p>
    <w:p w:rsidR="00043E6B" w:rsidRPr="00043E6B" w:rsidRDefault="00043E6B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472BC" w:rsidRDefault="00D472BC" w:rsidP="00043E6B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43E6B">
        <w:rPr>
          <w:rFonts w:ascii="Times New Roman" w:hAnsi="Times New Roman" w:cs="Times New Roman"/>
          <w:color w:val="333333"/>
          <w:sz w:val="28"/>
          <w:szCs w:val="28"/>
        </w:rPr>
        <w:t>IV. Предоставление информации из реестра</w:t>
      </w:r>
    </w:p>
    <w:p w:rsidR="007C5B62" w:rsidRPr="007C5B62" w:rsidRDefault="007C5B62" w:rsidP="007C5B62">
      <w:pPr>
        <w:rPr>
          <w:lang w:eastAsia="en-US"/>
        </w:rPr>
      </w:pPr>
    </w:p>
    <w:p w:rsidR="00D472BC" w:rsidRPr="00043E6B" w:rsidRDefault="007C5B62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" w:name="1027"/>
      <w:bookmarkStart w:id="2" w:name="1"/>
      <w:bookmarkEnd w:id="1"/>
      <w:bookmarkEnd w:id="2"/>
      <w:r>
        <w:rPr>
          <w:color w:val="333333"/>
          <w:sz w:val="28"/>
          <w:szCs w:val="28"/>
        </w:rPr>
        <w:t>4</w:t>
      </w:r>
      <w:r w:rsidR="00D472BC" w:rsidRPr="00043E6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1.</w:t>
      </w:r>
      <w:r w:rsidR="00D472BC" w:rsidRPr="00043E6B">
        <w:rPr>
          <w:color w:val="333333"/>
          <w:sz w:val="28"/>
          <w:szCs w:val="28"/>
        </w:rPr>
        <w:t xml:space="preserve">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D472BC" w:rsidRPr="00043E6B" w:rsidRDefault="007C5B62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472BC" w:rsidRPr="00043E6B">
        <w:rPr>
          <w:color w:val="333333"/>
          <w:sz w:val="28"/>
          <w:szCs w:val="28"/>
        </w:rPr>
        <w:t>Упра</w:t>
      </w:r>
      <w:r>
        <w:rPr>
          <w:color w:val="333333"/>
          <w:sz w:val="28"/>
          <w:szCs w:val="28"/>
        </w:rPr>
        <w:t>вле</w:t>
      </w:r>
      <w:r w:rsidR="00D472BC" w:rsidRPr="00043E6B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 xml:space="preserve">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</w:t>
      </w:r>
      <w:proofErr w:type="spellStart"/>
      <w:r>
        <w:rPr>
          <w:color w:val="333333"/>
          <w:sz w:val="28"/>
          <w:szCs w:val="28"/>
        </w:rPr>
        <w:t>Усть-Катавского</w:t>
      </w:r>
      <w:proofErr w:type="spellEnd"/>
      <w:r>
        <w:rPr>
          <w:color w:val="333333"/>
          <w:sz w:val="28"/>
          <w:szCs w:val="28"/>
        </w:rPr>
        <w:t xml:space="preserve"> городского </w:t>
      </w:r>
      <w:r>
        <w:rPr>
          <w:color w:val="333333"/>
          <w:sz w:val="28"/>
          <w:szCs w:val="28"/>
        </w:rPr>
        <w:lastRenderedPageBreak/>
        <w:t>округа</w:t>
      </w:r>
      <w:r w:rsidR="00D472BC" w:rsidRPr="00043E6B">
        <w:rPr>
          <w:color w:val="333333"/>
          <w:sz w:val="28"/>
          <w:szCs w:val="28"/>
        </w:rPr>
        <w:t>, за исключением случаев предоставления информации безвозмездно в порядке, предусмотренном </w:t>
      </w:r>
      <w:hyperlink r:id="rId13" w:anchor="1029" w:history="1">
        <w:r w:rsidR="00D472BC" w:rsidRPr="007C5B6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пунктом </w:t>
        </w:r>
      </w:hyperlink>
      <w:r w:rsidRPr="007C5B62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4.3.</w:t>
      </w:r>
      <w:r w:rsidR="00D472BC" w:rsidRPr="00043E6B">
        <w:rPr>
          <w:color w:val="333333"/>
          <w:sz w:val="28"/>
          <w:szCs w:val="28"/>
        </w:rPr>
        <w:t> настоящего Порядка.</w:t>
      </w:r>
    </w:p>
    <w:p w:rsidR="00D472BC" w:rsidRPr="00043E6B" w:rsidRDefault="007C5B62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4.2.</w:t>
      </w:r>
      <w:r w:rsidR="00D472BC" w:rsidRPr="00043E6B">
        <w:rPr>
          <w:color w:val="333333"/>
          <w:sz w:val="28"/>
          <w:szCs w:val="28"/>
        </w:rPr>
        <w:t xml:space="preserve">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>
        <w:rPr>
          <w:color w:val="333333"/>
          <w:sz w:val="28"/>
          <w:szCs w:val="28"/>
        </w:rPr>
        <w:t xml:space="preserve">Управлением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самостоятельно.</w:t>
      </w:r>
    </w:p>
    <w:p w:rsidR="00D472BC" w:rsidRPr="00043E6B" w:rsidRDefault="007C5B62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472BC" w:rsidRPr="00043E6B">
        <w:rPr>
          <w:color w:val="333333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D472BC" w:rsidRPr="007C5B62" w:rsidRDefault="007C5B62" w:rsidP="00043E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D472BC" w:rsidRPr="00043E6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3.</w:t>
      </w:r>
      <w:r w:rsidR="00D472BC" w:rsidRPr="00043E6B">
        <w:rPr>
          <w:color w:val="333333"/>
          <w:sz w:val="28"/>
          <w:szCs w:val="28"/>
        </w:rPr>
        <w:t xml:space="preserve"> Упра</w:t>
      </w:r>
      <w:r>
        <w:rPr>
          <w:color w:val="333333"/>
          <w:sz w:val="28"/>
          <w:szCs w:val="28"/>
        </w:rPr>
        <w:t xml:space="preserve">вление </w:t>
      </w:r>
      <w:proofErr w:type="spellStart"/>
      <w:r>
        <w:rPr>
          <w:color w:val="333333"/>
          <w:sz w:val="28"/>
          <w:szCs w:val="28"/>
        </w:rPr>
        <w:t>ИиЗО</w:t>
      </w:r>
      <w:proofErr w:type="spellEnd"/>
      <w:r w:rsidR="00D472BC" w:rsidRPr="00043E6B">
        <w:rPr>
          <w:color w:val="333333"/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</w:t>
      </w:r>
      <w:r>
        <w:rPr>
          <w:color w:val="333333"/>
          <w:sz w:val="28"/>
          <w:szCs w:val="28"/>
        </w:rPr>
        <w:t xml:space="preserve">дминистративным делам, </w:t>
      </w:r>
      <w:r w:rsidRPr="007C5B62">
        <w:rPr>
          <w:color w:val="333333"/>
          <w:sz w:val="28"/>
          <w:szCs w:val="28"/>
          <w:shd w:val="clear" w:color="auto" w:fill="FFFFFF"/>
        </w:rPr>
        <w:t>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D472BC" w:rsidRPr="007C5B62" w:rsidRDefault="00D472BC" w:rsidP="00043E6B">
      <w:pPr>
        <w:jc w:val="both"/>
        <w:rPr>
          <w:b/>
          <w:sz w:val="28"/>
          <w:szCs w:val="28"/>
        </w:rPr>
      </w:pPr>
    </w:p>
    <w:p w:rsidR="00164483" w:rsidRDefault="00164483" w:rsidP="00164483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43E6B">
        <w:rPr>
          <w:rFonts w:ascii="Times New Roman" w:hAnsi="Times New Roman" w:cs="Times New Roman"/>
          <w:color w:val="333333"/>
          <w:sz w:val="28"/>
          <w:szCs w:val="28"/>
        </w:rPr>
        <w:t>V. П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орядок присвоения </w:t>
      </w:r>
      <w:r w:rsidRPr="00043E6B">
        <w:rPr>
          <w:rFonts w:ascii="Times New Roman" w:hAnsi="Times New Roman" w:cs="Times New Roman"/>
          <w:color w:val="333333"/>
          <w:sz w:val="28"/>
          <w:szCs w:val="28"/>
        </w:rPr>
        <w:t>реестр</w:t>
      </w:r>
      <w:r>
        <w:rPr>
          <w:rFonts w:ascii="Times New Roman" w:hAnsi="Times New Roman" w:cs="Times New Roman"/>
          <w:color w:val="333333"/>
          <w:sz w:val="28"/>
          <w:szCs w:val="28"/>
        </w:rPr>
        <w:t>овых номеров</w:t>
      </w:r>
    </w:p>
    <w:p w:rsidR="007E05E8" w:rsidRDefault="007E05E8" w:rsidP="00164483">
      <w:pPr>
        <w:rPr>
          <w:sz w:val="28"/>
          <w:szCs w:val="28"/>
        </w:rPr>
      </w:pPr>
    </w:p>
    <w:p w:rsidR="00164483" w:rsidRPr="00771926" w:rsidRDefault="00164483" w:rsidP="001644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164483">
        <w:rPr>
          <w:color w:val="000000"/>
          <w:sz w:val="28"/>
          <w:szCs w:val="28"/>
        </w:rPr>
        <w:t xml:space="preserve">Реестровый номер присваивается каждому объекту учета муниципального имущества, который является уникальным для каждого объекта и состоит из </w:t>
      </w:r>
      <w:r w:rsidRPr="00771926">
        <w:rPr>
          <w:color w:val="000000"/>
          <w:sz w:val="28"/>
          <w:szCs w:val="28"/>
        </w:rPr>
        <w:t>числовых разрядов:</w:t>
      </w:r>
    </w:p>
    <w:p w:rsidR="00164483" w:rsidRPr="00164483" w:rsidRDefault="00164483" w:rsidP="0016448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483">
        <w:rPr>
          <w:color w:val="000000"/>
          <w:sz w:val="28"/>
          <w:szCs w:val="28"/>
        </w:rPr>
        <w:t xml:space="preserve">1,2 разряды - код субъекта Российской Федерации, на территории которого </w:t>
      </w:r>
      <w:r>
        <w:rPr>
          <w:color w:val="000000"/>
          <w:sz w:val="28"/>
          <w:szCs w:val="28"/>
        </w:rPr>
        <w:t>расположено</w:t>
      </w:r>
      <w:r w:rsidRPr="00164483">
        <w:rPr>
          <w:color w:val="000000"/>
          <w:sz w:val="28"/>
          <w:szCs w:val="28"/>
        </w:rPr>
        <w:t xml:space="preserve"> муниципальное имущество (</w:t>
      </w:r>
      <w:r>
        <w:rPr>
          <w:color w:val="000000"/>
          <w:sz w:val="28"/>
          <w:szCs w:val="28"/>
        </w:rPr>
        <w:t>7</w:t>
      </w:r>
      <w:r w:rsidRPr="00164483">
        <w:rPr>
          <w:color w:val="000000"/>
          <w:sz w:val="28"/>
          <w:szCs w:val="28"/>
        </w:rPr>
        <w:t>4);</w:t>
      </w:r>
    </w:p>
    <w:p w:rsidR="00771926" w:rsidRDefault="00164483" w:rsidP="00164483">
      <w:pPr>
        <w:ind w:firstLine="567"/>
        <w:jc w:val="both"/>
        <w:rPr>
          <w:sz w:val="28"/>
          <w:szCs w:val="28"/>
        </w:rPr>
      </w:pPr>
      <w:r w:rsidRPr="00164483">
        <w:rPr>
          <w:sz w:val="28"/>
          <w:szCs w:val="28"/>
        </w:rPr>
        <w:t xml:space="preserve">3 разряд - номер раздела </w:t>
      </w:r>
      <w:r w:rsidR="00771926">
        <w:rPr>
          <w:sz w:val="28"/>
          <w:szCs w:val="28"/>
        </w:rPr>
        <w:t>р</w:t>
      </w:r>
      <w:r w:rsidRPr="00164483">
        <w:rPr>
          <w:sz w:val="28"/>
          <w:szCs w:val="28"/>
        </w:rPr>
        <w:t>еестра;</w:t>
      </w:r>
    </w:p>
    <w:p w:rsidR="00771926" w:rsidRPr="00164483" w:rsidRDefault="00771926" w:rsidP="00164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4,5 разряды – номер подраздела реестра (в случае отсутствия в разделе подраздела ставится "0.0.");</w:t>
      </w:r>
    </w:p>
    <w:p w:rsidR="00164483" w:rsidRDefault="00771926" w:rsidP="0077192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Последние </w:t>
      </w:r>
      <w:r w:rsidR="00164483" w:rsidRPr="00164483">
        <w:rPr>
          <w:sz w:val="28"/>
          <w:szCs w:val="28"/>
        </w:rPr>
        <w:t xml:space="preserve">разряды - </w:t>
      </w:r>
      <w:r w:rsidR="00164483" w:rsidRPr="00164483">
        <w:rPr>
          <w:color w:val="000000"/>
          <w:sz w:val="28"/>
          <w:szCs w:val="28"/>
        </w:rPr>
        <w:t>являются порядковым номером объекта учета муниципального имущества</w:t>
      </w:r>
      <w:r>
        <w:rPr>
          <w:color w:val="000000"/>
          <w:sz w:val="28"/>
          <w:szCs w:val="28"/>
        </w:rPr>
        <w:t xml:space="preserve"> в соответствующей группе учета</w:t>
      </w:r>
      <w:r w:rsidR="00164483" w:rsidRPr="00164483">
        <w:rPr>
          <w:color w:val="000000"/>
          <w:sz w:val="28"/>
          <w:szCs w:val="28"/>
        </w:rPr>
        <w:t>.</w:t>
      </w:r>
    </w:p>
    <w:p w:rsidR="008D5471" w:rsidRDefault="007047B2" w:rsidP="00857A4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Разряды каждой группы разделяются двоеточием.</w:t>
      </w:r>
    </w:p>
    <w:p w:rsidR="008D5471" w:rsidRDefault="008D5471" w:rsidP="00043E6B">
      <w:pPr>
        <w:jc w:val="both"/>
        <w:rPr>
          <w:sz w:val="28"/>
          <w:szCs w:val="28"/>
        </w:rPr>
      </w:pPr>
    </w:p>
    <w:p w:rsidR="008D5471" w:rsidRDefault="008D5471" w:rsidP="00043E6B">
      <w:pPr>
        <w:jc w:val="both"/>
        <w:rPr>
          <w:sz w:val="28"/>
          <w:szCs w:val="28"/>
        </w:rPr>
      </w:pPr>
    </w:p>
    <w:p w:rsidR="008D5471" w:rsidRDefault="008D5471" w:rsidP="00043E6B">
      <w:pPr>
        <w:jc w:val="both"/>
        <w:rPr>
          <w:sz w:val="28"/>
          <w:szCs w:val="28"/>
        </w:rPr>
      </w:pPr>
    </w:p>
    <w:p w:rsidR="008D5471" w:rsidRDefault="008D5471" w:rsidP="00043E6B">
      <w:pPr>
        <w:jc w:val="both"/>
        <w:rPr>
          <w:sz w:val="28"/>
          <w:szCs w:val="28"/>
        </w:rPr>
      </w:pPr>
    </w:p>
    <w:p w:rsidR="008D5471" w:rsidRDefault="008D5471" w:rsidP="00043E6B">
      <w:pPr>
        <w:jc w:val="both"/>
        <w:rPr>
          <w:sz w:val="28"/>
          <w:szCs w:val="28"/>
        </w:rPr>
      </w:pPr>
    </w:p>
    <w:p w:rsidR="008D5471" w:rsidRDefault="008D5471" w:rsidP="00043E6B">
      <w:pPr>
        <w:jc w:val="both"/>
        <w:rPr>
          <w:sz w:val="28"/>
          <w:szCs w:val="28"/>
        </w:rPr>
        <w:sectPr w:rsidR="008D5471" w:rsidSect="00E53D4F">
          <w:pgSz w:w="11906" w:h="16838"/>
          <w:pgMar w:top="1276" w:right="707" w:bottom="1134" w:left="1276" w:header="708" w:footer="708" w:gutter="0"/>
          <w:cols w:space="708"/>
          <w:docGrid w:linePitch="360"/>
        </w:sectPr>
      </w:pPr>
    </w:p>
    <w:p w:rsidR="00A727AA" w:rsidRDefault="00A727AA" w:rsidP="00A727A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</w:t>
      </w:r>
      <w:r w:rsidR="00E53D4F">
        <w:rPr>
          <w:bCs/>
          <w:sz w:val="28"/>
          <w:szCs w:val="28"/>
        </w:rPr>
        <w:t xml:space="preserve"> </w:t>
      </w:r>
      <w:r w:rsidRPr="008D5471">
        <w:rPr>
          <w:bCs/>
          <w:sz w:val="28"/>
          <w:szCs w:val="28"/>
        </w:rPr>
        <w:t>Приложение 1</w:t>
      </w:r>
    </w:p>
    <w:p w:rsidR="00A727AA" w:rsidRDefault="00A727AA" w:rsidP="00A727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к</w:t>
      </w:r>
      <w:r w:rsidRPr="008D5471">
        <w:rPr>
          <w:bCs/>
          <w:sz w:val="28"/>
          <w:szCs w:val="28"/>
        </w:rPr>
        <w:t xml:space="preserve"> </w:t>
      </w:r>
      <w:r w:rsidRPr="008D5471">
        <w:rPr>
          <w:sz w:val="28"/>
          <w:szCs w:val="28"/>
        </w:rPr>
        <w:t>По</w:t>
      </w:r>
      <w:r>
        <w:rPr>
          <w:sz w:val="28"/>
          <w:szCs w:val="28"/>
        </w:rPr>
        <w:t>рядку</w:t>
      </w:r>
      <w:r w:rsidRPr="008D5471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я</w:t>
      </w:r>
      <w:r w:rsidRPr="008D5471">
        <w:rPr>
          <w:sz w:val="28"/>
          <w:szCs w:val="28"/>
        </w:rPr>
        <w:t xml:space="preserve"> реестра </w:t>
      </w:r>
      <w:r>
        <w:rPr>
          <w:sz w:val="28"/>
          <w:szCs w:val="28"/>
        </w:rPr>
        <w:t>муниципальной</w:t>
      </w:r>
    </w:p>
    <w:p w:rsidR="00A727AA" w:rsidRDefault="00A727AA" w:rsidP="00A727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D5471">
        <w:rPr>
          <w:sz w:val="28"/>
          <w:szCs w:val="28"/>
        </w:rPr>
        <w:t>собст</w:t>
      </w:r>
      <w:r>
        <w:rPr>
          <w:sz w:val="28"/>
          <w:szCs w:val="28"/>
        </w:rPr>
        <w:t xml:space="preserve">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7E05E8" w:rsidRPr="00D47AC2" w:rsidRDefault="007E05E8" w:rsidP="00043E6B">
      <w:pPr>
        <w:jc w:val="both"/>
        <w:rPr>
          <w:sz w:val="28"/>
          <w:szCs w:val="28"/>
        </w:rPr>
      </w:pPr>
    </w:p>
    <w:p w:rsidR="007E05E8" w:rsidRPr="00A727AA" w:rsidRDefault="007E05E8" w:rsidP="00A727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727AA">
        <w:rPr>
          <w:b/>
          <w:color w:val="333333"/>
          <w:sz w:val="28"/>
          <w:szCs w:val="28"/>
        </w:rPr>
        <w:t>ВЫПИСКА №______</w:t>
      </w:r>
    </w:p>
    <w:p w:rsidR="007E05E8" w:rsidRPr="00A727AA" w:rsidRDefault="007E05E8" w:rsidP="00A727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727AA">
        <w:rPr>
          <w:b/>
          <w:color w:val="333333"/>
          <w:sz w:val="28"/>
          <w:szCs w:val="28"/>
        </w:rPr>
        <w:t>из реестра муниципально</w:t>
      </w:r>
      <w:r w:rsidR="008D5471" w:rsidRPr="00A727AA">
        <w:rPr>
          <w:b/>
          <w:color w:val="333333"/>
          <w:sz w:val="28"/>
          <w:szCs w:val="28"/>
        </w:rPr>
        <w:t xml:space="preserve">й собственности </w:t>
      </w:r>
      <w:proofErr w:type="spellStart"/>
      <w:r w:rsidR="008D5471" w:rsidRPr="00A727AA">
        <w:rPr>
          <w:b/>
          <w:color w:val="333333"/>
          <w:sz w:val="28"/>
          <w:szCs w:val="28"/>
        </w:rPr>
        <w:t>Усть-Катавского</w:t>
      </w:r>
      <w:proofErr w:type="spellEnd"/>
      <w:r w:rsidR="008D5471" w:rsidRPr="00A727AA">
        <w:rPr>
          <w:b/>
          <w:color w:val="333333"/>
          <w:sz w:val="28"/>
          <w:szCs w:val="28"/>
        </w:rPr>
        <w:t xml:space="preserve"> городского округа </w:t>
      </w:r>
      <w:r w:rsidRPr="00A727AA">
        <w:rPr>
          <w:b/>
          <w:color w:val="333333"/>
          <w:sz w:val="28"/>
          <w:szCs w:val="28"/>
        </w:rPr>
        <w:t xml:space="preserve"> </w:t>
      </w:r>
      <w:r w:rsidR="008D5471" w:rsidRPr="00A727AA">
        <w:rPr>
          <w:b/>
          <w:color w:val="333333"/>
          <w:sz w:val="28"/>
          <w:szCs w:val="28"/>
        </w:rPr>
        <w:t>Челябинской области</w:t>
      </w:r>
    </w:p>
    <w:p w:rsidR="007E05E8" w:rsidRDefault="008D5471" w:rsidP="00A727AA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47AC2">
        <w:rPr>
          <w:color w:val="333333"/>
          <w:sz w:val="28"/>
          <w:szCs w:val="28"/>
        </w:rPr>
        <w:t>от</w:t>
      </w:r>
      <w:r w:rsidR="007E05E8" w:rsidRPr="00D47AC2">
        <w:rPr>
          <w:color w:val="333333"/>
          <w:sz w:val="28"/>
          <w:szCs w:val="28"/>
        </w:rPr>
        <w:t xml:space="preserve"> "____"______________20___г.</w:t>
      </w:r>
    </w:p>
    <w:p w:rsidR="00A727AA" w:rsidRPr="00D47AC2" w:rsidRDefault="00A727AA" w:rsidP="00A727AA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7E05E8" w:rsidRPr="00D47AC2" w:rsidRDefault="00D47AC2" w:rsidP="00D47AC2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 w:rsidRPr="00D47AC2">
        <w:rPr>
          <w:color w:val="333333"/>
          <w:sz w:val="28"/>
          <w:szCs w:val="28"/>
          <w:u w:val="single"/>
        </w:rPr>
        <w:t xml:space="preserve">Управление имущественных и земельных отношений администрации </w:t>
      </w:r>
      <w:proofErr w:type="spellStart"/>
      <w:r w:rsidRPr="00D47AC2">
        <w:rPr>
          <w:color w:val="333333"/>
          <w:sz w:val="28"/>
          <w:szCs w:val="28"/>
          <w:u w:val="single"/>
        </w:rPr>
        <w:t>Усть-Катавского</w:t>
      </w:r>
      <w:proofErr w:type="spellEnd"/>
      <w:r w:rsidRPr="00D47AC2">
        <w:rPr>
          <w:color w:val="333333"/>
          <w:sz w:val="28"/>
          <w:szCs w:val="28"/>
          <w:u w:val="single"/>
        </w:rPr>
        <w:t xml:space="preserve"> городского округа</w:t>
      </w:r>
    </w:p>
    <w:p w:rsidR="00D47AC2" w:rsidRPr="00A727AA" w:rsidRDefault="007E05E8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D47AC2">
        <w:rPr>
          <w:color w:val="333333"/>
          <w:sz w:val="20"/>
          <w:szCs w:val="20"/>
        </w:rPr>
        <w:t>                        </w:t>
      </w:r>
      <w:r w:rsidR="00D47AC2" w:rsidRPr="00D47AC2">
        <w:rPr>
          <w:color w:val="333333"/>
          <w:sz w:val="20"/>
          <w:szCs w:val="20"/>
        </w:rPr>
        <w:t xml:space="preserve">             </w:t>
      </w:r>
      <w:r w:rsidR="00D47AC2">
        <w:rPr>
          <w:color w:val="333333"/>
          <w:sz w:val="20"/>
          <w:szCs w:val="20"/>
        </w:rPr>
        <w:t xml:space="preserve">          </w:t>
      </w:r>
      <w:r w:rsidR="00D47AC2" w:rsidRPr="00D47AC2">
        <w:rPr>
          <w:color w:val="333333"/>
          <w:sz w:val="20"/>
          <w:szCs w:val="20"/>
        </w:rPr>
        <w:t xml:space="preserve">   </w:t>
      </w:r>
      <w:r w:rsidRPr="00D47AC2">
        <w:rPr>
          <w:color w:val="333333"/>
          <w:sz w:val="20"/>
          <w:szCs w:val="20"/>
        </w:rPr>
        <w:t> (наименование органа местного самоуправления,</w:t>
      </w:r>
      <w:r w:rsidR="00D47AC2" w:rsidRPr="00D47AC2">
        <w:rPr>
          <w:color w:val="333333"/>
          <w:sz w:val="20"/>
          <w:szCs w:val="20"/>
        </w:rPr>
        <w:t xml:space="preserve"> </w:t>
      </w:r>
      <w:r w:rsidRPr="00D47AC2">
        <w:rPr>
          <w:color w:val="333333"/>
          <w:sz w:val="20"/>
          <w:szCs w:val="20"/>
        </w:rPr>
        <w:t>  уполномоченного на ведение реестра</w:t>
      </w:r>
      <w:r w:rsidR="00D47AC2" w:rsidRPr="00D47AC2">
        <w:rPr>
          <w:color w:val="333333"/>
          <w:sz w:val="20"/>
          <w:szCs w:val="20"/>
        </w:rPr>
        <w:t xml:space="preserve"> </w:t>
      </w:r>
      <w:r w:rsidRPr="00D47AC2">
        <w:rPr>
          <w:color w:val="333333"/>
          <w:sz w:val="20"/>
          <w:szCs w:val="20"/>
        </w:rPr>
        <w:t>  муниципально</w:t>
      </w:r>
      <w:r w:rsidR="00D47AC2" w:rsidRPr="00D47AC2">
        <w:rPr>
          <w:color w:val="333333"/>
          <w:sz w:val="20"/>
          <w:szCs w:val="20"/>
        </w:rPr>
        <w:t>й собственности</w:t>
      </w:r>
      <w:r w:rsidRPr="00D47AC2">
        <w:rPr>
          <w:color w:val="333333"/>
          <w:sz w:val="20"/>
          <w:szCs w:val="20"/>
        </w:rPr>
        <w:t>)</w:t>
      </w:r>
    </w:p>
    <w:p w:rsidR="007E05E8" w:rsidRPr="00D47AC2" w:rsidRDefault="007E05E8" w:rsidP="00D47AC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AC2">
        <w:rPr>
          <w:color w:val="333333"/>
          <w:sz w:val="28"/>
          <w:szCs w:val="28"/>
        </w:rPr>
        <w:t>Заявитель___________________</w:t>
      </w:r>
      <w:r w:rsidR="00A727AA">
        <w:rPr>
          <w:color w:val="333333"/>
          <w:sz w:val="28"/>
          <w:szCs w:val="28"/>
        </w:rPr>
        <w:t>___________________________</w:t>
      </w:r>
      <w:r w:rsidRPr="00D47AC2">
        <w:rPr>
          <w:color w:val="333333"/>
          <w:sz w:val="28"/>
          <w:szCs w:val="28"/>
        </w:rPr>
        <w:t>_____________________________________________</w:t>
      </w:r>
    </w:p>
    <w:p w:rsidR="007E05E8" w:rsidRDefault="007E05E8" w:rsidP="00D47AC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D47AC2">
        <w:rPr>
          <w:color w:val="333333"/>
          <w:sz w:val="28"/>
          <w:szCs w:val="28"/>
        </w:rPr>
        <w:t>         </w:t>
      </w:r>
      <w:r w:rsidR="00A727AA">
        <w:rPr>
          <w:color w:val="333333"/>
          <w:sz w:val="28"/>
          <w:szCs w:val="28"/>
        </w:rPr>
        <w:t xml:space="preserve">                              </w:t>
      </w:r>
      <w:r w:rsidRPr="00D47AC2">
        <w:rPr>
          <w:color w:val="333333"/>
          <w:sz w:val="28"/>
          <w:szCs w:val="28"/>
        </w:rPr>
        <w:t>  </w:t>
      </w:r>
      <w:r w:rsidRPr="00D47AC2">
        <w:rPr>
          <w:color w:val="333333"/>
          <w:sz w:val="20"/>
          <w:szCs w:val="20"/>
        </w:rPr>
        <w:t> (наименование юридического лица, фамилия, имя, отчество</w:t>
      </w:r>
      <w:r w:rsidR="00D47AC2" w:rsidRPr="00D47AC2">
        <w:rPr>
          <w:color w:val="333333"/>
          <w:sz w:val="20"/>
          <w:szCs w:val="20"/>
        </w:rPr>
        <w:t xml:space="preserve"> (</w:t>
      </w:r>
      <w:r w:rsidRPr="00D47AC2">
        <w:rPr>
          <w:color w:val="333333"/>
          <w:sz w:val="20"/>
          <w:szCs w:val="20"/>
        </w:rPr>
        <w:t>при наличии) физического лица)</w:t>
      </w:r>
    </w:p>
    <w:p w:rsidR="00D47AC2" w:rsidRDefault="00D47AC2" w:rsidP="00D47AC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D47AC2" w:rsidRPr="00D47AC2" w:rsidRDefault="00D47AC2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D47AC2" w:rsidRPr="00D47AC2" w:rsidRDefault="00D44863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D47AC2" w:rsidRPr="00D47AC2">
        <w:rPr>
          <w:color w:val="333333"/>
          <w:sz w:val="28"/>
          <w:szCs w:val="28"/>
        </w:rPr>
        <w:t xml:space="preserve">1. </w:t>
      </w:r>
      <w:r>
        <w:rPr>
          <w:color w:val="333333"/>
          <w:sz w:val="28"/>
          <w:szCs w:val="28"/>
        </w:rPr>
        <w:t xml:space="preserve"> </w:t>
      </w:r>
      <w:r w:rsidR="00D47AC2" w:rsidRPr="00D47AC2">
        <w:rPr>
          <w:color w:val="333333"/>
          <w:sz w:val="28"/>
          <w:szCs w:val="28"/>
        </w:rPr>
        <w:t>Сведения об объекте муниципального имущества</w:t>
      </w:r>
    </w:p>
    <w:p w:rsidR="00D47AC2" w:rsidRDefault="00D47AC2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tbl>
      <w:tblPr>
        <w:tblW w:w="14851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7045"/>
        <w:gridCol w:w="2410"/>
        <w:gridCol w:w="2268"/>
        <w:gridCol w:w="2551"/>
      </w:tblGrid>
      <w:tr w:rsidR="004D4297" w:rsidRPr="00944BDD" w:rsidTr="004D4297">
        <w:trPr>
          <w:cantSplit/>
          <w:trHeight w:val="607"/>
        </w:trPr>
        <w:tc>
          <w:tcPr>
            <w:tcW w:w="577" w:type="dxa"/>
          </w:tcPr>
          <w:p w:rsidR="004D4297" w:rsidRPr="00944BDD" w:rsidRDefault="004D4297" w:rsidP="003D530D">
            <w:pPr>
              <w:jc w:val="center"/>
              <w:rPr>
                <w:sz w:val="22"/>
                <w:szCs w:val="22"/>
              </w:rPr>
            </w:pPr>
            <w:r w:rsidRPr="00944BDD">
              <w:rPr>
                <w:sz w:val="22"/>
                <w:szCs w:val="22"/>
              </w:rPr>
              <w:t>№</w:t>
            </w:r>
          </w:p>
          <w:p w:rsidR="004D4297" w:rsidRPr="00944BDD" w:rsidRDefault="004D4297" w:rsidP="003D530D">
            <w:pPr>
              <w:jc w:val="center"/>
              <w:rPr>
                <w:sz w:val="22"/>
                <w:szCs w:val="22"/>
              </w:rPr>
            </w:pPr>
            <w:r w:rsidRPr="00944BDD">
              <w:rPr>
                <w:sz w:val="22"/>
                <w:szCs w:val="22"/>
              </w:rPr>
              <w:t>п/п</w:t>
            </w:r>
          </w:p>
        </w:tc>
        <w:tc>
          <w:tcPr>
            <w:tcW w:w="7045" w:type="dxa"/>
          </w:tcPr>
          <w:p w:rsidR="004D4297" w:rsidRPr="00944BDD" w:rsidRDefault="004D4297" w:rsidP="003D530D">
            <w:pPr>
              <w:jc w:val="center"/>
              <w:rPr>
                <w:sz w:val="22"/>
                <w:szCs w:val="22"/>
              </w:rPr>
            </w:pPr>
            <w:r w:rsidRPr="00944BDD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и местонахождение</w:t>
            </w:r>
          </w:p>
          <w:p w:rsidR="004D4297" w:rsidRPr="00944BDD" w:rsidRDefault="004D4297" w:rsidP="003D5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44BDD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2410" w:type="dxa"/>
          </w:tcPr>
          <w:p w:rsidR="004D4297" w:rsidRPr="00944BDD" w:rsidRDefault="004D4297" w:rsidP="003D5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2268" w:type="dxa"/>
          </w:tcPr>
          <w:p w:rsidR="004D4297" w:rsidRPr="00944BDD" w:rsidRDefault="004D4297" w:rsidP="003D5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присвоения реестрового номера</w:t>
            </w:r>
          </w:p>
        </w:tc>
        <w:tc>
          <w:tcPr>
            <w:tcW w:w="2551" w:type="dxa"/>
          </w:tcPr>
          <w:p w:rsidR="004D4297" w:rsidRDefault="004D4297" w:rsidP="003D5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Балансодержатель</w:t>
            </w:r>
          </w:p>
        </w:tc>
      </w:tr>
      <w:tr w:rsidR="004D4297" w:rsidRPr="00944BDD" w:rsidTr="004D4297">
        <w:trPr>
          <w:cantSplit/>
          <w:trHeight w:val="676"/>
        </w:trPr>
        <w:tc>
          <w:tcPr>
            <w:tcW w:w="577" w:type="dxa"/>
          </w:tcPr>
          <w:p w:rsidR="004D4297" w:rsidRPr="001E05B3" w:rsidRDefault="004D4297" w:rsidP="003D530D">
            <w:pPr>
              <w:rPr>
                <w:sz w:val="24"/>
                <w:szCs w:val="24"/>
              </w:rPr>
            </w:pPr>
          </w:p>
        </w:tc>
        <w:tc>
          <w:tcPr>
            <w:tcW w:w="7045" w:type="dxa"/>
          </w:tcPr>
          <w:p w:rsidR="004D4297" w:rsidRPr="00B94C1C" w:rsidRDefault="004D4297" w:rsidP="003D5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D4297" w:rsidRPr="001E05B3" w:rsidRDefault="004D4297" w:rsidP="003D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4297" w:rsidRPr="001E05B3" w:rsidRDefault="004D4297" w:rsidP="003D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4297" w:rsidRPr="001E05B3" w:rsidRDefault="004D4297" w:rsidP="003D53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7AC2" w:rsidRPr="00D47AC2" w:rsidRDefault="00D47AC2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7E05E8" w:rsidRPr="00D47AC2" w:rsidTr="00A727AA">
        <w:tc>
          <w:tcPr>
            <w:tcW w:w="0" w:type="auto"/>
          </w:tcPr>
          <w:p w:rsidR="007E05E8" w:rsidRPr="00D47AC2" w:rsidRDefault="007E05E8" w:rsidP="00A727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05E8" w:rsidRPr="00D47AC2" w:rsidRDefault="007E05E8" w:rsidP="00A727AA">
            <w:pPr>
              <w:rPr>
                <w:sz w:val="28"/>
                <w:szCs w:val="28"/>
              </w:rPr>
            </w:pPr>
          </w:p>
        </w:tc>
      </w:tr>
    </w:tbl>
    <w:p w:rsidR="007E05E8" w:rsidRDefault="007E05E8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AC2">
        <w:rPr>
          <w:color w:val="333333"/>
          <w:sz w:val="28"/>
          <w:szCs w:val="28"/>
        </w:rPr>
        <w:t>2. Информация  об изменении   сведений   об объекте учета  муниципального</w:t>
      </w:r>
      <w:r w:rsidR="00D33E92">
        <w:rPr>
          <w:color w:val="333333"/>
          <w:sz w:val="28"/>
          <w:szCs w:val="28"/>
        </w:rPr>
        <w:t xml:space="preserve"> </w:t>
      </w:r>
      <w:r w:rsidRPr="00D47AC2">
        <w:rPr>
          <w:color w:val="333333"/>
          <w:sz w:val="28"/>
          <w:szCs w:val="28"/>
        </w:rPr>
        <w:t>имущества</w:t>
      </w:r>
    </w:p>
    <w:p w:rsidR="00A727AA" w:rsidRDefault="00A727AA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tbl>
      <w:tblPr>
        <w:tblW w:w="14851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9171"/>
        <w:gridCol w:w="2693"/>
        <w:gridCol w:w="2410"/>
      </w:tblGrid>
      <w:tr w:rsidR="00A727AA" w:rsidRPr="00944BDD" w:rsidTr="00A727AA">
        <w:trPr>
          <w:cantSplit/>
          <w:trHeight w:val="607"/>
        </w:trPr>
        <w:tc>
          <w:tcPr>
            <w:tcW w:w="577" w:type="dxa"/>
          </w:tcPr>
          <w:p w:rsidR="00A727AA" w:rsidRPr="00944BDD" w:rsidRDefault="00A727AA" w:rsidP="003D530D">
            <w:pPr>
              <w:jc w:val="center"/>
              <w:rPr>
                <w:sz w:val="22"/>
                <w:szCs w:val="22"/>
              </w:rPr>
            </w:pPr>
            <w:r w:rsidRPr="00944BDD">
              <w:rPr>
                <w:sz w:val="22"/>
                <w:szCs w:val="22"/>
              </w:rPr>
              <w:t>№</w:t>
            </w:r>
          </w:p>
          <w:p w:rsidR="00A727AA" w:rsidRPr="00944BDD" w:rsidRDefault="00A727AA" w:rsidP="003D530D">
            <w:pPr>
              <w:jc w:val="center"/>
              <w:rPr>
                <w:sz w:val="22"/>
                <w:szCs w:val="22"/>
              </w:rPr>
            </w:pPr>
            <w:r w:rsidRPr="00944BDD">
              <w:rPr>
                <w:sz w:val="22"/>
                <w:szCs w:val="22"/>
              </w:rPr>
              <w:t>п/п</w:t>
            </w:r>
          </w:p>
        </w:tc>
        <w:tc>
          <w:tcPr>
            <w:tcW w:w="9171" w:type="dxa"/>
          </w:tcPr>
          <w:p w:rsidR="00A727AA" w:rsidRPr="00944BDD" w:rsidRDefault="00A727AA" w:rsidP="00D33E92">
            <w:pPr>
              <w:jc w:val="center"/>
              <w:rPr>
                <w:sz w:val="22"/>
                <w:szCs w:val="22"/>
              </w:rPr>
            </w:pPr>
            <w:r w:rsidRPr="00944BDD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изменения</w:t>
            </w:r>
          </w:p>
        </w:tc>
        <w:tc>
          <w:tcPr>
            <w:tcW w:w="2693" w:type="dxa"/>
          </w:tcPr>
          <w:p w:rsidR="00A727AA" w:rsidRPr="00944BDD" w:rsidRDefault="00A727AA" w:rsidP="003D5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сведений</w:t>
            </w:r>
          </w:p>
        </w:tc>
        <w:tc>
          <w:tcPr>
            <w:tcW w:w="2410" w:type="dxa"/>
          </w:tcPr>
          <w:p w:rsidR="00A727AA" w:rsidRPr="00944BDD" w:rsidRDefault="00A727AA" w:rsidP="00D33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изменения</w:t>
            </w:r>
          </w:p>
        </w:tc>
      </w:tr>
      <w:tr w:rsidR="00A727AA" w:rsidRPr="00944BDD" w:rsidTr="00A727AA">
        <w:trPr>
          <w:cantSplit/>
          <w:trHeight w:val="985"/>
        </w:trPr>
        <w:tc>
          <w:tcPr>
            <w:tcW w:w="577" w:type="dxa"/>
          </w:tcPr>
          <w:p w:rsidR="00A727AA" w:rsidRPr="001E05B3" w:rsidRDefault="00A727AA" w:rsidP="003D530D">
            <w:pPr>
              <w:rPr>
                <w:sz w:val="24"/>
                <w:szCs w:val="24"/>
              </w:rPr>
            </w:pPr>
          </w:p>
        </w:tc>
        <w:tc>
          <w:tcPr>
            <w:tcW w:w="9171" w:type="dxa"/>
          </w:tcPr>
          <w:p w:rsidR="00A727AA" w:rsidRPr="00B94C1C" w:rsidRDefault="00A727AA" w:rsidP="003D5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27AA" w:rsidRPr="001E05B3" w:rsidRDefault="00A727AA" w:rsidP="003D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727AA" w:rsidRPr="001E05B3" w:rsidRDefault="00A727AA" w:rsidP="003D53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27AA" w:rsidRDefault="00A727AA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727AA" w:rsidRDefault="00A727AA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7E05E8" w:rsidRPr="00D47AC2">
        <w:rPr>
          <w:color w:val="333333"/>
          <w:sz w:val="28"/>
          <w:szCs w:val="28"/>
        </w:rPr>
        <w:t>тветственный</w:t>
      </w:r>
      <w:r>
        <w:rPr>
          <w:color w:val="333333"/>
          <w:sz w:val="28"/>
          <w:szCs w:val="28"/>
        </w:rPr>
        <w:t xml:space="preserve"> </w:t>
      </w:r>
      <w:r w:rsidR="007E05E8" w:rsidRPr="00D47AC2">
        <w:rPr>
          <w:color w:val="333333"/>
          <w:sz w:val="28"/>
          <w:szCs w:val="28"/>
        </w:rPr>
        <w:t>исполнитель:  </w:t>
      </w:r>
    </w:p>
    <w:p w:rsidR="007E05E8" w:rsidRPr="00D47AC2" w:rsidRDefault="007E05E8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AC2">
        <w:rPr>
          <w:color w:val="333333"/>
          <w:sz w:val="28"/>
          <w:szCs w:val="28"/>
        </w:rPr>
        <w:t> _____________  </w:t>
      </w:r>
      <w:r w:rsidR="00A727AA">
        <w:rPr>
          <w:color w:val="333333"/>
          <w:sz w:val="28"/>
          <w:szCs w:val="28"/>
        </w:rPr>
        <w:t xml:space="preserve">          </w:t>
      </w:r>
      <w:r w:rsidRPr="00D47AC2">
        <w:rPr>
          <w:color w:val="333333"/>
          <w:sz w:val="28"/>
          <w:szCs w:val="28"/>
        </w:rPr>
        <w:t>_____________</w:t>
      </w:r>
      <w:r w:rsidR="00A727AA">
        <w:rPr>
          <w:color w:val="333333"/>
          <w:sz w:val="28"/>
          <w:szCs w:val="28"/>
        </w:rPr>
        <w:t xml:space="preserve">                     </w:t>
      </w:r>
      <w:r w:rsidRPr="00D47AC2">
        <w:rPr>
          <w:color w:val="333333"/>
          <w:sz w:val="28"/>
          <w:szCs w:val="28"/>
        </w:rPr>
        <w:t xml:space="preserve"> ____________________________</w:t>
      </w:r>
    </w:p>
    <w:p w:rsidR="007E05E8" w:rsidRPr="00D47AC2" w:rsidRDefault="00A727AA" w:rsidP="00A727A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(должность                  </w:t>
      </w:r>
      <w:r w:rsidR="007E05E8" w:rsidRPr="00D47AC2">
        <w:rPr>
          <w:color w:val="333333"/>
          <w:sz w:val="28"/>
          <w:szCs w:val="28"/>
        </w:rPr>
        <w:t> (подпись)     </w:t>
      </w:r>
      <w:r>
        <w:rPr>
          <w:color w:val="333333"/>
          <w:sz w:val="28"/>
          <w:szCs w:val="28"/>
        </w:rPr>
        <w:t xml:space="preserve">    </w:t>
      </w:r>
      <w:r w:rsidR="007E05E8" w:rsidRPr="00D47AC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                     </w:t>
      </w:r>
      <w:r w:rsidR="007E05E8" w:rsidRPr="00D47AC2">
        <w:rPr>
          <w:color w:val="333333"/>
          <w:sz w:val="28"/>
          <w:szCs w:val="28"/>
        </w:rPr>
        <w:t>расшифровка подписи)</w:t>
      </w:r>
    </w:p>
    <w:sectPr w:rsidR="007E05E8" w:rsidRPr="00D47AC2" w:rsidSect="00FE48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8B4C81"/>
    <w:multiLevelType w:val="multilevel"/>
    <w:tmpl w:val="856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BC"/>
    <w:rsid w:val="0003667C"/>
    <w:rsid w:val="00043E6B"/>
    <w:rsid w:val="00164483"/>
    <w:rsid w:val="00195376"/>
    <w:rsid w:val="00272095"/>
    <w:rsid w:val="00272825"/>
    <w:rsid w:val="002A33EA"/>
    <w:rsid w:val="002C626D"/>
    <w:rsid w:val="003F696B"/>
    <w:rsid w:val="004168F1"/>
    <w:rsid w:val="00495687"/>
    <w:rsid w:val="004D4297"/>
    <w:rsid w:val="0062555E"/>
    <w:rsid w:val="007047B2"/>
    <w:rsid w:val="00734A10"/>
    <w:rsid w:val="00771926"/>
    <w:rsid w:val="00795659"/>
    <w:rsid w:val="007C5B62"/>
    <w:rsid w:val="007E05E8"/>
    <w:rsid w:val="00857A47"/>
    <w:rsid w:val="008D5471"/>
    <w:rsid w:val="00952FAE"/>
    <w:rsid w:val="00981B64"/>
    <w:rsid w:val="00A40595"/>
    <w:rsid w:val="00A727AA"/>
    <w:rsid w:val="00A96902"/>
    <w:rsid w:val="00B61F24"/>
    <w:rsid w:val="00C0793F"/>
    <w:rsid w:val="00C342DF"/>
    <w:rsid w:val="00C923DF"/>
    <w:rsid w:val="00CF2B78"/>
    <w:rsid w:val="00D33E92"/>
    <w:rsid w:val="00D44863"/>
    <w:rsid w:val="00D472BC"/>
    <w:rsid w:val="00D47AC2"/>
    <w:rsid w:val="00E53D4F"/>
    <w:rsid w:val="00E97A18"/>
    <w:rsid w:val="00EE10DA"/>
    <w:rsid w:val="00EF531D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3FAC"/>
  <w15:docId w15:val="{05B1060B-5F51-412D-96C2-DCBAEEF8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B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B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72B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72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D472B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472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2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rsid w:val="00E53D4F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" TargetMode="External"/><Relationship Id="rId13" Type="http://schemas.openxmlformats.org/officeDocument/2006/relationships/hyperlink" Target="https://www.garant.ru/products/ipo/prime/doc/4080236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88&amp;dst=100114&amp;field=134&amp;date=26.03.2024" TargetMode="External"/><Relationship Id="rId12" Type="http://schemas.openxmlformats.org/officeDocument/2006/relationships/hyperlink" Target="https://www.garant.ru/products/ipo/prime/doc/4080236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11" Type="http://schemas.openxmlformats.org/officeDocument/2006/relationships/hyperlink" Target="https://www.garant.ru/products/ipo/prime/doc/408023687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Татьяна Фёдоровна Ермакова</cp:lastModifiedBy>
  <cp:revision>2</cp:revision>
  <dcterms:created xsi:type="dcterms:W3CDTF">2024-07-25T04:48:00Z</dcterms:created>
  <dcterms:modified xsi:type="dcterms:W3CDTF">2024-07-25T04:48:00Z</dcterms:modified>
</cp:coreProperties>
</file>