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8" w:rsidRDefault="00811E28" w:rsidP="00C815B9">
      <w:pPr>
        <w:ind w:left="3600" w:right="4677" w:firstLine="369"/>
      </w:pPr>
      <w:r>
        <w:rPr>
          <w:noProof/>
        </w:rPr>
        <w:drawing>
          <wp:inline distT="0" distB="0" distL="0" distR="0" wp14:anchorId="1E4FCC9D" wp14:editId="76696F89">
            <wp:extent cx="753110" cy="7734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8" w:rsidRDefault="00811E28" w:rsidP="00811E28">
      <w:pPr>
        <w:pStyle w:val="11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811E28" w:rsidRPr="009363B4" w:rsidRDefault="00811E28" w:rsidP="00811E28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811E28" w:rsidRPr="009363B4" w:rsidRDefault="00811E28" w:rsidP="00811E28">
      <w:pPr>
        <w:jc w:val="center"/>
        <w:rPr>
          <w:b/>
          <w:bCs/>
          <w:sz w:val="24"/>
        </w:rPr>
      </w:pPr>
      <w:r w:rsidRPr="009363B4">
        <w:rPr>
          <w:b/>
          <w:bCs/>
        </w:rPr>
        <w:t>ЧЕЛЯБИНСКОЙ ОБЛАСТИ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811E28" w:rsidRPr="009363B4" w:rsidRDefault="00A952D6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Одиннадцатое </w:t>
      </w:r>
      <w:r w:rsidR="00811E28">
        <w:rPr>
          <w:b/>
          <w:bCs/>
          <w:sz w:val="30"/>
          <w:szCs w:val="30"/>
        </w:rPr>
        <w:t>з</w:t>
      </w:r>
      <w:r w:rsidR="00811E28" w:rsidRPr="009363B4">
        <w:rPr>
          <w:b/>
          <w:bCs/>
          <w:sz w:val="30"/>
          <w:szCs w:val="30"/>
        </w:rPr>
        <w:t>аседание</w:t>
      </w:r>
    </w:p>
    <w:p w:rsidR="00C815B9" w:rsidRDefault="00C815B9" w:rsidP="00811E28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811E28" w:rsidRPr="003814B6" w:rsidRDefault="00811E28" w:rsidP="00811E28">
      <w:pPr>
        <w:tabs>
          <w:tab w:val="left" w:pos="567"/>
          <w:tab w:val="left" w:pos="5670"/>
          <w:tab w:val="left" w:pos="7938"/>
        </w:tabs>
        <w:jc w:val="center"/>
        <w:rPr>
          <w:sz w:val="28"/>
          <w:szCs w:val="28"/>
        </w:rPr>
      </w:pPr>
      <w:r w:rsidRPr="003814B6">
        <w:rPr>
          <w:b/>
          <w:bCs/>
          <w:sz w:val="28"/>
          <w:szCs w:val="28"/>
        </w:rPr>
        <w:t>РЕШЕНИЕ</w:t>
      </w:r>
    </w:p>
    <w:p w:rsidR="00811E28" w:rsidRPr="009363B4" w:rsidRDefault="00811E28" w:rsidP="00811E28">
      <w:pPr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</w:p>
    <w:p w:rsidR="00811E28" w:rsidRDefault="00811E28" w:rsidP="00811E28">
      <w:pPr>
        <w:rPr>
          <w:b/>
          <w:sz w:val="28"/>
          <w:szCs w:val="28"/>
        </w:rPr>
      </w:pPr>
      <w:r w:rsidRPr="009363B4">
        <w:rPr>
          <w:sz w:val="26"/>
          <w:szCs w:val="26"/>
        </w:rPr>
        <w:t xml:space="preserve"> </w:t>
      </w:r>
      <w:r w:rsidRPr="009363B4">
        <w:rPr>
          <w:b/>
          <w:sz w:val="28"/>
          <w:szCs w:val="28"/>
        </w:rPr>
        <w:t xml:space="preserve">от  </w:t>
      </w:r>
      <w:r w:rsidR="00B04E7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.07</w:t>
      </w:r>
      <w:r w:rsidRPr="009363B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B04E77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9363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C815B9">
        <w:rPr>
          <w:b/>
          <w:sz w:val="28"/>
          <w:szCs w:val="28"/>
        </w:rPr>
        <w:t>125</w:t>
      </w:r>
      <w:r>
        <w:rPr>
          <w:b/>
          <w:sz w:val="28"/>
          <w:szCs w:val="28"/>
        </w:rPr>
        <w:t xml:space="preserve"> </w:t>
      </w:r>
      <w:r w:rsidRPr="009363B4">
        <w:rPr>
          <w:b/>
          <w:sz w:val="28"/>
          <w:szCs w:val="28"/>
        </w:rPr>
        <w:t xml:space="preserve">                                                            г. Усть-Катав</w:t>
      </w:r>
    </w:p>
    <w:p w:rsidR="00013652" w:rsidRDefault="00013652" w:rsidP="00811E28">
      <w:pPr>
        <w:rPr>
          <w:b/>
          <w:sz w:val="28"/>
          <w:szCs w:val="28"/>
        </w:rPr>
      </w:pPr>
    </w:p>
    <w:p w:rsidR="00E904D3" w:rsidRPr="00ED5840" w:rsidRDefault="00701376" w:rsidP="00C815B9">
      <w:pPr>
        <w:ind w:right="4393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О внесении изменений в </w:t>
      </w:r>
      <w:proofErr w:type="gramStart"/>
      <w:r w:rsidR="00E904D3">
        <w:rPr>
          <w:sz w:val="28"/>
          <w:szCs w:val="28"/>
        </w:rPr>
        <w:t>р</w:t>
      </w:r>
      <w:r w:rsidR="00E904D3" w:rsidRPr="00ED5840">
        <w:rPr>
          <w:sz w:val="28"/>
          <w:szCs w:val="28"/>
        </w:rPr>
        <w:t>ешение</w:t>
      </w:r>
      <w:r w:rsidR="00C815B9">
        <w:rPr>
          <w:sz w:val="28"/>
          <w:szCs w:val="28"/>
        </w:rPr>
        <w:t xml:space="preserve"> </w:t>
      </w:r>
      <w:r w:rsidR="00E904D3" w:rsidRPr="00ED5840">
        <w:rPr>
          <w:sz w:val="28"/>
          <w:szCs w:val="28"/>
        </w:rPr>
        <w:t xml:space="preserve"> Собрания</w:t>
      </w:r>
      <w:proofErr w:type="gramEnd"/>
      <w:r w:rsidR="00E904D3">
        <w:rPr>
          <w:sz w:val="28"/>
          <w:szCs w:val="28"/>
        </w:rPr>
        <w:t xml:space="preserve"> </w:t>
      </w:r>
      <w:r w:rsidR="00E904D3" w:rsidRPr="00ED5840">
        <w:rPr>
          <w:sz w:val="28"/>
          <w:szCs w:val="28"/>
        </w:rPr>
        <w:t xml:space="preserve">депутатов </w:t>
      </w:r>
      <w:proofErr w:type="spellStart"/>
      <w:r w:rsidR="00E904D3" w:rsidRPr="00ED5840">
        <w:rPr>
          <w:sz w:val="28"/>
          <w:szCs w:val="28"/>
        </w:rPr>
        <w:t>Усть-Катавского</w:t>
      </w:r>
      <w:proofErr w:type="spellEnd"/>
      <w:r w:rsidR="00E904D3" w:rsidRPr="00970818">
        <w:rPr>
          <w:sz w:val="28"/>
          <w:szCs w:val="28"/>
        </w:rPr>
        <w:t xml:space="preserve"> </w:t>
      </w:r>
      <w:r w:rsidR="00C815B9">
        <w:rPr>
          <w:sz w:val="28"/>
          <w:szCs w:val="28"/>
        </w:rPr>
        <w:t>г</w:t>
      </w:r>
      <w:r w:rsidR="00E904D3" w:rsidRPr="00ED5840">
        <w:rPr>
          <w:sz w:val="28"/>
          <w:szCs w:val="28"/>
        </w:rPr>
        <w:t>ородского</w:t>
      </w:r>
      <w:r w:rsidR="00E904D3">
        <w:rPr>
          <w:sz w:val="28"/>
          <w:szCs w:val="28"/>
        </w:rPr>
        <w:t xml:space="preserve"> </w:t>
      </w:r>
      <w:r w:rsidR="00E904D3" w:rsidRPr="00ED5840">
        <w:rPr>
          <w:sz w:val="28"/>
          <w:szCs w:val="28"/>
        </w:rPr>
        <w:t>округа от 18.08.2006г. №</w:t>
      </w:r>
      <w:r w:rsidR="00A952D6">
        <w:rPr>
          <w:sz w:val="28"/>
          <w:szCs w:val="28"/>
        </w:rPr>
        <w:t xml:space="preserve"> </w:t>
      </w:r>
      <w:r w:rsidR="00E904D3" w:rsidRPr="00ED5840">
        <w:rPr>
          <w:sz w:val="28"/>
          <w:szCs w:val="28"/>
        </w:rPr>
        <w:t>47</w:t>
      </w:r>
    </w:p>
    <w:p w:rsidR="00E904D3" w:rsidRDefault="00E904D3" w:rsidP="00C815B9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</w:t>
      </w:r>
      <w:r w:rsidR="00701376">
        <w:rPr>
          <w:sz w:val="28"/>
          <w:szCs w:val="28"/>
        </w:rPr>
        <w:t>ложени</w:t>
      </w:r>
      <w:r>
        <w:rPr>
          <w:sz w:val="28"/>
          <w:szCs w:val="28"/>
        </w:rPr>
        <w:t xml:space="preserve">я </w:t>
      </w:r>
      <w:r w:rsidR="00701376">
        <w:rPr>
          <w:sz w:val="28"/>
          <w:szCs w:val="28"/>
        </w:rPr>
        <w:t xml:space="preserve">о передаче </w:t>
      </w:r>
    </w:p>
    <w:p w:rsidR="00701376" w:rsidRDefault="00701376" w:rsidP="00C815B9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в безвозмездное пользование</w:t>
      </w:r>
      <w:r w:rsidR="00E904D3">
        <w:rPr>
          <w:sz w:val="28"/>
          <w:szCs w:val="28"/>
        </w:rPr>
        <w:t>»</w:t>
      </w:r>
    </w:p>
    <w:p w:rsidR="00701376" w:rsidRPr="00ED5840" w:rsidRDefault="00701376" w:rsidP="00E904D3">
      <w:pPr>
        <w:jc w:val="both"/>
        <w:rPr>
          <w:sz w:val="28"/>
          <w:szCs w:val="28"/>
        </w:rPr>
      </w:pPr>
    </w:p>
    <w:p w:rsidR="00701376" w:rsidRPr="00ED5840" w:rsidRDefault="00701376" w:rsidP="00701376">
      <w:pPr>
        <w:jc w:val="both"/>
        <w:rPr>
          <w:sz w:val="28"/>
          <w:szCs w:val="28"/>
        </w:rPr>
      </w:pPr>
    </w:p>
    <w:p w:rsidR="00701376" w:rsidRPr="00ED5840" w:rsidRDefault="00701376" w:rsidP="0070137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Руководствуясь Федеральным законом от 06.10.2003 г. №131-ФЗ «Об общих принципах организации местного самоуправления в Российской Федерации»,</w:t>
      </w:r>
      <w:r w:rsidR="00A95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</w:t>
      </w:r>
      <w:r w:rsidRPr="00ED5840">
        <w:rPr>
          <w:sz w:val="28"/>
          <w:szCs w:val="28"/>
        </w:rPr>
        <w:t xml:space="preserve">Собрание депутатов </w:t>
      </w:r>
    </w:p>
    <w:p w:rsidR="00701376" w:rsidRPr="00ED5840" w:rsidRDefault="00701376" w:rsidP="00701376">
      <w:pPr>
        <w:jc w:val="both"/>
        <w:rPr>
          <w:sz w:val="28"/>
          <w:szCs w:val="28"/>
        </w:rPr>
      </w:pPr>
    </w:p>
    <w:p w:rsidR="00701376" w:rsidRPr="00ED5840" w:rsidRDefault="00A952D6" w:rsidP="007013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01376" w:rsidRPr="00ED5840">
        <w:rPr>
          <w:b/>
          <w:sz w:val="28"/>
          <w:szCs w:val="28"/>
        </w:rPr>
        <w:t>РЕШАЕТ:</w:t>
      </w:r>
    </w:p>
    <w:p w:rsidR="00701376" w:rsidRPr="00ED5840" w:rsidRDefault="00701376" w:rsidP="00701376">
      <w:pPr>
        <w:jc w:val="both"/>
        <w:rPr>
          <w:sz w:val="28"/>
          <w:szCs w:val="28"/>
        </w:rPr>
      </w:pPr>
    </w:p>
    <w:p w:rsidR="00701376" w:rsidRPr="00ED5840" w:rsidRDefault="00701376" w:rsidP="00C815B9">
      <w:pPr>
        <w:ind w:firstLine="708"/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городского округа от 18.08.2006</w:t>
      </w:r>
      <w:r w:rsidR="00A952D6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г. №</w:t>
      </w:r>
      <w:r w:rsidR="00A952D6">
        <w:rPr>
          <w:sz w:val="28"/>
          <w:szCs w:val="28"/>
        </w:rPr>
        <w:t xml:space="preserve"> </w:t>
      </w:r>
      <w:r w:rsidRPr="00ED5840">
        <w:rPr>
          <w:sz w:val="28"/>
          <w:szCs w:val="28"/>
        </w:rPr>
        <w:t>47 «Об утверждении Положения о передаче муниципального имущества в безвозмездное пользование» следующие изменения:</w:t>
      </w:r>
    </w:p>
    <w:p w:rsidR="00701376" w:rsidRPr="00ED5840" w:rsidRDefault="00701376" w:rsidP="0070137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1.1. Подпункт 1.1. </w:t>
      </w:r>
      <w:r w:rsidR="00A952D6">
        <w:rPr>
          <w:sz w:val="28"/>
          <w:szCs w:val="28"/>
        </w:rPr>
        <w:t>изложить</w:t>
      </w:r>
      <w:r w:rsidRPr="00ED5840">
        <w:rPr>
          <w:sz w:val="28"/>
          <w:szCs w:val="28"/>
        </w:rPr>
        <w:t xml:space="preserve"> в следующей редакции:</w:t>
      </w:r>
    </w:p>
    <w:p w:rsidR="00701376" w:rsidRPr="00ED5840" w:rsidRDefault="00701376" w:rsidP="0070137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D5840">
        <w:rPr>
          <w:rFonts w:ascii="Times New Roman" w:hAnsi="Times New Roman"/>
          <w:sz w:val="28"/>
          <w:szCs w:val="28"/>
        </w:rPr>
        <w:t xml:space="preserve">«1.1. Ссудодателем по договору безвозмездного пользования </w:t>
      </w:r>
      <w:r>
        <w:rPr>
          <w:rFonts w:ascii="Times New Roman" w:hAnsi="Times New Roman"/>
          <w:sz w:val="28"/>
          <w:szCs w:val="28"/>
        </w:rPr>
        <w:t xml:space="preserve">имущества муниципальной казны </w:t>
      </w:r>
      <w:r w:rsidRPr="00ED5840">
        <w:rPr>
          <w:rFonts w:ascii="Times New Roman" w:hAnsi="Times New Roman"/>
          <w:sz w:val="28"/>
          <w:szCs w:val="28"/>
        </w:rPr>
        <w:t xml:space="preserve">выступает </w:t>
      </w:r>
      <w:r>
        <w:rPr>
          <w:rFonts w:ascii="Times New Roman" w:hAnsi="Times New Roman"/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D5840">
        <w:rPr>
          <w:rFonts w:ascii="Times New Roman" w:hAnsi="Times New Roman"/>
          <w:sz w:val="28"/>
          <w:szCs w:val="28"/>
        </w:rPr>
        <w:t xml:space="preserve">. </w:t>
      </w:r>
    </w:p>
    <w:p w:rsidR="00701376" w:rsidRDefault="00701376" w:rsidP="0070137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  Ссудодателем по договору безвозмездного пользования имуществом, закрепленным на праве оперативного управления</w:t>
      </w:r>
      <w:r>
        <w:rPr>
          <w:sz w:val="28"/>
          <w:szCs w:val="28"/>
        </w:rPr>
        <w:t>,</w:t>
      </w:r>
      <w:r w:rsidRPr="00ED5840">
        <w:rPr>
          <w:sz w:val="28"/>
          <w:szCs w:val="28"/>
        </w:rPr>
        <w:t xml:space="preserve"> выступа</w:t>
      </w:r>
      <w:r>
        <w:rPr>
          <w:sz w:val="28"/>
          <w:szCs w:val="28"/>
        </w:rPr>
        <w:t>е</w:t>
      </w:r>
      <w:r w:rsidRPr="00ED5840">
        <w:rPr>
          <w:sz w:val="28"/>
          <w:szCs w:val="28"/>
        </w:rPr>
        <w:t>т муниципальное автономное</w:t>
      </w:r>
      <w:r>
        <w:rPr>
          <w:sz w:val="28"/>
          <w:szCs w:val="28"/>
        </w:rPr>
        <w:t>, казённое либо бюджетное</w:t>
      </w:r>
      <w:r w:rsidRPr="00ED5840">
        <w:rPr>
          <w:sz w:val="28"/>
          <w:szCs w:val="28"/>
        </w:rPr>
        <w:t xml:space="preserve"> учреждение при наличии </w:t>
      </w:r>
      <w:r>
        <w:rPr>
          <w:sz w:val="28"/>
          <w:szCs w:val="28"/>
        </w:rPr>
        <w:t>согласования</w:t>
      </w:r>
      <w:r w:rsidRPr="00ED5840">
        <w:rPr>
          <w:sz w:val="28"/>
          <w:szCs w:val="28"/>
        </w:rPr>
        <w:t xml:space="preserve"> учредител</w:t>
      </w:r>
      <w:r>
        <w:rPr>
          <w:sz w:val="28"/>
          <w:szCs w:val="28"/>
        </w:rPr>
        <w:t>я</w:t>
      </w:r>
      <w:r w:rsidRPr="00ED5840">
        <w:rPr>
          <w:sz w:val="28"/>
          <w:szCs w:val="28"/>
        </w:rPr>
        <w:t>.».</w:t>
      </w:r>
    </w:p>
    <w:p w:rsidR="00701376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Подпункт 1.5. </w:t>
      </w:r>
      <w:r w:rsidR="00A952D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C815B9" w:rsidRDefault="00701376" w:rsidP="00701376">
      <w:pPr>
        <w:jc w:val="both"/>
        <w:rPr>
          <w:sz w:val="28"/>
          <w:szCs w:val="28"/>
        </w:rPr>
      </w:pPr>
      <w:r w:rsidRPr="00C8119D">
        <w:rPr>
          <w:sz w:val="28"/>
          <w:szCs w:val="28"/>
        </w:rPr>
        <w:t xml:space="preserve">      «</w:t>
      </w:r>
      <w:r>
        <w:rPr>
          <w:sz w:val="28"/>
          <w:szCs w:val="28"/>
        </w:rPr>
        <w:t xml:space="preserve">1.5. </w:t>
      </w:r>
      <w:r w:rsidRPr="00970818">
        <w:rPr>
          <w:sz w:val="28"/>
          <w:szCs w:val="28"/>
        </w:rPr>
        <w:t xml:space="preserve">В случае передачи муниципального имущества в безвозмездное пользование посредством проведения торгов основанием для заключения договора является итоговый протокол торгов и договор купли-продажи права </w:t>
      </w:r>
    </w:p>
    <w:p w:rsidR="00C815B9" w:rsidRDefault="00C815B9" w:rsidP="00701376">
      <w:pPr>
        <w:jc w:val="both"/>
        <w:rPr>
          <w:sz w:val="28"/>
          <w:szCs w:val="28"/>
        </w:rPr>
      </w:pPr>
    </w:p>
    <w:p w:rsidR="00C815B9" w:rsidRDefault="00C815B9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2</w:t>
      </w:r>
    </w:p>
    <w:p w:rsidR="00701376" w:rsidRPr="00970818" w:rsidRDefault="00701376" w:rsidP="00701376">
      <w:pPr>
        <w:jc w:val="both"/>
        <w:rPr>
          <w:sz w:val="28"/>
          <w:szCs w:val="28"/>
        </w:rPr>
      </w:pPr>
      <w:r w:rsidRPr="00970818">
        <w:rPr>
          <w:sz w:val="28"/>
          <w:szCs w:val="28"/>
        </w:rPr>
        <w:t>на заключение договора безвозмездного пользования муниципальным имуществом, условия которого выполнены покупателем.».</w:t>
      </w:r>
    </w:p>
    <w:p w:rsidR="00701376" w:rsidRPr="00C8119D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Подпункт 1.6. </w:t>
      </w:r>
      <w:r w:rsidR="00A952D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701376" w:rsidRDefault="00701376" w:rsidP="00701376">
      <w:pPr>
        <w:jc w:val="both"/>
        <w:rPr>
          <w:sz w:val="28"/>
          <w:szCs w:val="28"/>
        </w:rPr>
      </w:pPr>
      <w:bookmarkStart w:id="0" w:name="sub_1016"/>
      <w:r>
        <w:rPr>
          <w:sz w:val="28"/>
          <w:szCs w:val="28"/>
        </w:rPr>
        <w:t xml:space="preserve">      «</w:t>
      </w:r>
      <w:r w:rsidRPr="00C8119D">
        <w:rPr>
          <w:sz w:val="28"/>
          <w:szCs w:val="28"/>
        </w:rPr>
        <w:t xml:space="preserve">1.6. </w:t>
      </w:r>
      <w:r w:rsidRPr="00970818">
        <w:rPr>
          <w:sz w:val="28"/>
          <w:szCs w:val="28"/>
        </w:rPr>
        <w:t xml:space="preserve">Основанием для передачи муниципального имущества в безвозмездное пользование без проведения торгов в случаях, установленных действующим законодательством, является постановление администрации </w:t>
      </w:r>
      <w:proofErr w:type="spellStart"/>
      <w:r w:rsidRPr="00970818">
        <w:rPr>
          <w:sz w:val="28"/>
          <w:szCs w:val="28"/>
        </w:rPr>
        <w:t>Усть-Катавского</w:t>
      </w:r>
      <w:proofErr w:type="spellEnd"/>
      <w:r w:rsidRPr="00970818">
        <w:rPr>
          <w:sz w:val="28"/>
          <w:szCs w:val="28"/>
        </w:rPr>
        <w:t xml:space="preserve"> городского округа.».</w:t>
      </w:r>
    </w:p>
    <w:p w:rsidR="00701376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Подпункт 1.7. </w:t>
      </w:r>
      <w:r w:rsidR="00A952D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701376" w:rsidRPr="00970818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«1.7. </w:t>
      </w:r>
      <w:r w:rsidRPr="00970818">
        <w:rPr>
          <w:sz w:val="28"/>
          <w:szCs w:val="28"/>
        </w:rPr>
        <w:t>При принятии решения о передаче муниципального имущества в безвозмездное пользование Управление имущественных и земельных отношений</w:t>
      </w:r>
      <w:r>
        <w:rPr>
          <w:sz w:val="28"/>
          <w:szCs w:val="28"/>
        </w:rPr>
        <w:t xml:space="preserve"> (в случае передачи имущества муниципальной казны), муниципальное </w:t>
      </w:r>
      <w:r w:rsidRPr="00ED5840">
        <w:rPr>
          <w:sz w:val="28"/>
          <w:szCs w:val="28"/>
        </w:rPr>
        <w:t>автономное</w:t>
      </w:r>
      <w:r>
        <w:rPr>
          <w:sz w:val="28"/>
          <w:szCs w:val="28"/>
        </w:rPr>
        <w:t>, казённое либо бюджетное</w:t>
      </w:r>
      <w:r w:rsidRPr="00ED5840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(в случае передачи имущества муниципального учреждения) </w:t>
      </w:r>
      <w:r w:rsidRPr="00970818">
        <w:rPr>
          <w:sz w:val="28"/>
          <w:szCs w:val="28"/>
        </w:rPr>
        <w:t xml:space="preserve">составляет расчет потерь доходов от арендной платы за период срока безвозмездного пользования имуществом и с учетом полученных данных и фактического состояния имущества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970818">
        <w:rPr>
          <w:sz w:val="28"/>
          <w:szCs w:val="28"/>
        </w:rPr>
        <w:t xml:space="preserve">принимается решение о передаче имущества или </w:t>
      </w:r>
      <w:r>
        <w:rPr>
          <w:sz w:val="28"/>
          <w:szCs w:val="28"/>
        </w:rPr>
        <w:t xml:space="preserve">об </w:t>
      </w:r>
      <w:r w:rsidRPr="00970818">
        <w:rPr>
          <w:sz w:val="28"/>
          <w:szCs w:val="28"/>
        </w:rPr>
        <w:t>отказе.</w:t>
      </w:r>
      <w:r>
        <w:rPr>
          <w:sz w:val="28"/>
          <w:szCs w:val="28"/>
        </w:rPr>
        <w:t>».</w:t>
      </w:r>
    </w:p>
    <w:bookmarkEnd w:id="0"/>
    <w:p w:rsidR="00701376" w:rsidRPr="00ED5840" w:rsidRDefault="00701376" w:rsidP="007013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D5840">
        <w:rPr>
          <w:sz w:val="28"/>
          <w:szCs w:val="28"/>
        </w:rPr>
        <w:t xml:space="preserve">Подпункт 1.8. </w:t>
      </w:r>
      <w:r w:rsidR="00A952D6">
        <w:rPr>
          <w:sz w:val="28"/>
          <w:szCs w:val="28"/>
        </w:rPr>
        <w:t>изложить</w:t>
      </w:r>
      <w:r w:rsidRPr="00ED5840">
        <w:rPr>
          <w:sz w:val="28"/>
          <w:szCs w:val="28"/>
        </w:rPr>
        <w:t xml:space="preserve"> в следующей редакции:</w:t>
      </w:r>
    </w:p>
    <w:p w:rsidR="00701376" w:rsidRPr="00ED5840" w:rsidRDefault="00701376" w:rsidP="0070137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D5840">
        <w:rPr>
          <w:rFonts w:ascii="Times New Roman" w:hAnsi="Times New Roman"/>
          <w:sz w:val="28"/>
          <w:szCs w:val="28"/>
        </w:rPr>
        <w:t xml:space="preserve">     «1.8. Оформление передачи муниципального имущества в безвозмездное временное пользование </w:t>
      </w:r>
      <w:r>
        <w:rPr>
          <w:rFonts w:ascii="Times New Roman" w:hAnsi="Times New Roman"/>
          <w:sz w:val="28"/>
          <w:szCs w:val="28"/>
        </w:rPr>
        <w:t xml:space="preserve">имуществом муниципальной казны </w:t>
      </w:r>
      <w:r w:rsidRPr="00ED5840">
        <w:rPr>
          <w:rFonts w:ascii="Times New Roman" w:hAnsi="Times New Roman"/>
          <w:sz w:val="28"/>
          <w:szCs w:val="28"/>
        </w:rPr>
        <w:t xml:space="preserve">осуществляется Управлением имущественных и земельных отношений. </w:t>
      </w:r>
    </w:p>
    <w:p w:rsidR="00701376" w:rsidRPr="00ED5840" w:rsidRDefault="00701376" w:rsidP="0070137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D5840">
        <w:rPr>
          <w:rFonts w:ascii="Times New Roman" w:hAnsi="Times New Roman"/>
          <w:sz w:val="28"/>
          <w:szCs w:val="28"/>
        </w:rPr>
        <w:t xml:space="preserve">     В случае заключения договора безвозмездного пользования муниципальным автономным</w:t>
      </w:r>
      <w:r>
        <w:rPr>
          <w:rFonts w:ascii="Times New Roman" w:hAnsi="Times New Roman"/>
          <w:sz w:val="28"/>
          <w:szCs w:val="28"/>
        </w:rPr>
        <w:t>,</w:t>
      </w:r>
      <w:r w:rsidRPr="00ED5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казённым либо бюджетным </w:t>
      </w:r>
      <w:r w:rsidRPr="00ED5840">
        <w:rPr>
          <w:rFonts w:ascii="Times New Roman" w:hAnsi="Times New Roman"/>
          <w:sz w:val="28"/>
          <w:szCs w:val="28"/>
        </w:rPr>
        <w:t>учреждением оформление передачи муниципального имущества в безвозмездное временное пользование осуществляется соответствующим муниципальным автономным</w:t>
      </w:r>
      <w:r>
        <w:rPr>
          <w:rFonts w:ascii="Times New Roman" w:hAnsi="Times New Roman"/>
          <w:sz w:val="28"/>
          <w:szCs w:val="28"/>
        </w:rPr>
        <w:t xml:space="preserve">, казённым либо бюджетным </w:t>
      </w:r>
      <w:r w:rsidRPr="00ED5840">
        <w:rPr>
          <w:rFonts w:ascii="Times New Roman" w:hAnsi="Times New Roman"/>
          <w:sz w:val="28"/>
          <w:szCs w:val="28"/>
        </w:rPr>
        <w:t>учреждением.</w:t>
      </w:r>
    </w:p>
    <w:p w:rsidR="00701376" w:rsidRPr="00ED5840" w:rsidRDefault="00701376" w:rsidP="0070137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D5840">
        <w:rPr>
          <w:rFonts w:ascii="Times New Roman" w:hAnsi="Times New Roman"/>
          <w:sz w:val="28"/>
          <w:szCs w:val="28"/>
        </w:rPr>
        <w:t xml:space="preserve">     Оформление происходит в виде подготовки договора безвозмездного пользования муниципальным имуществом (Приложение 1), подписываемого Ссудодателем и Ссудополучателем.».</w:t>
      </w:r>
    </w:p>
    <w:p w:rsidR="00701376" w:rsidRDefault="00701376" w:rsidP="007013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Подпункт 2.2. </w:t>
      </w:r>
      <w:r w:rsidR="00A952D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:rsidR="00701376" w:rsidRPr="00C70EEC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«2.2. </w:t>
      </w:r>
      <w:r w:rsidRPr="00C70EEC">
        <w:rPr>
          <w:sz w:val="28"/>
          <w:szCs w:val="28"/>
        </w:rPr>
        <w:t xml:space="preserve">Договор оформляется в двух экземплярах, имеющих одинаковую юридическую силу, один из которых хранится у Ссудодателя, другой - у Ссудополучателя. Договор подписывается </w:t>
      </w:r>
      <w:r>
        <w:rPr>
          <w:sz w:val="28"/>
          <w:szCs w:val="28"/>
        </w:rPr>
        <w:t>начальником Управления имущественных и земельных отношений администрации</w:t>
      </w:r>
      <w:r w:rsidRPr="00C70EEC">
        <w:rPr>
          <w:sz w:val="28"/>
          <w:szCs w:val="28"/>
        </w:rPr>
        <w:t xml:space="preserve"> </w:t>
      </w:r>
      <w:proofErr w:type="spellStart"/>
      <w:r w:rsidRPr="00C70EEC">
        <w:rPr>
          <w:sz w:val="28"/>
          <w:szCs w:val="28"/>
        </w:rPr>
        <w:t>Усть-Катавского</w:t>
      </w:r>
      <w:proofErr w:type="spellEnd"/>
      <w:r w:rsidRPr="00C70EEC">
        <w:rPr>
          <w:sz w:val="28"/>
          <w:szCs w:val="28"/>
        </w:rPr>
        <w:t xml:space="preserve"> городского округа (руководителем муниципального автономного</w:t>
      </w:r>
      <w:r>
        <w:rPr>
          <w:sz w:val="28"/>
          <w:szCs w:val="28"/>
        </w:rPr>
        <w:t>, казённого</w:t>
      </w:r>
      <w:r w:rsidRPr="00C70EEC">
        <w:rPr>
          <w:sz w:val="28"/>
          <w:szCs w:val="28"/>
        </w:rPr>
        <w:t xml:space="preserve"> либо бюджетного учреждения), с одной стороны, и руководителем Ссудополучателя, либо самим Ссудополучателем, с другой стороны, заверяется печатями.</w:t>
      </w:r>
    </w:p>
    <w:p w:rsidR="00701376" w:rsidRDefault="00701376" w:rsidP="00701376">
      <w:pPr>
        <w:ind w:firstLine="720"/>
        <w:jc w:val="both"/>
        <w:rPr>
          <w:sz w:val="28"/>
          <w:szCs w:val="28"/>
        </w:rPr>
      </w:pPr>
      <w:r w:rsidRPr="00C70EEC">
        <w:rPr>
          <w:sz w:val="28"/>
          <w:szCs w:val="28"/>
        </w:rPr>
        <w:t>В течение 10 дней с даты заключения муниципальным автономным</w:t>
      </w:r>
      <w:r>
        <w:rPr>
          <w:sz w:val="28"/>
          <w:szCs w:val="28"/>
        </w:rPr>
        <w:t>, казённым</w:t>
      </w:r>
      <w:r w:rsidRPr="00C70EEC">
        <w:rPr>
          <w:sz w:val="28"/>
          <w:szCs w:val="28"/>
        </w:rPr>
        <w:t xml:space="preserve"> либо бюджетным учреждением договора безвозмездного пользования муниципальным имуществом</w:t>
      </w:r>
      <w:r>
        <w:rPr>
          <w:sz w:val="28"/>
          <w:szCs w:val="28"/>
        </w:rPr>
        <w:t xml:space="preserve">, </w:t>
      </w:r>
      <w:r w:rsidRPr="00C70EEC">
        <w:rPr>
          <w:sz w:val="28"/>
          <w:szCs w:val="28"/>
        </w:rPr>
        <w:t xml:space="preserve">заверенная копия данного договора предоставляется в Управление имущественных и земельных отношений администрации </w:t>
      </w:r>
      <w:proofErr w:type="spellStart"/>
      <w:r w:rsidRPr="00C70EEC">
        <w:rPr>
          <w:sz w:val="28"/>
          <w:szCs w:val="28"/>
        </w:rPr>
        <w:t>Усть-Катавского</w:t>
      </w:r>
      <w:proofErr w:type="spellEnd"/>
      <w:r w:rsidRPr="00C70EEC">
        <w:rPr>
          <w:sz w:val="28"/>
          <w:szCs w:val="28"/>
        </w:rPr>
        <w:t xml:space="preserve"> городского округа и главным распорядителям бюджетных средств, в ведении которых находятся муниципальные автономные</w:t>
      </w:r>
      <w:r>
        <w:rPr>
          <w:sz w:val="28"/>
          <w:szCs w:val="28"/>
        </w:rPr>
        <w:t>, казённые</w:t>
      </w:r>
      <w:r w:rsidRPr="00C70EEC">
        <w:rPr>
          <w:sz w:val="28"/>
          <w:szCs w:val="28"/>
        </w:rPr>
        <w:t xml:space="preserve"> и бюджетные учреждения.</w:t>
      </w:r>
      <w:r>
        <w:rPr>
          <w:sz w:val="28"/>
          <w:szCs w:val="28"/>
        </w:rPr>
        <w:t>».</w:t>
      </w:r>
    </w:p>
    <w:p w:rsidR="00C815B9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815B9">
        <w:rPr>
          <w:sz w:val="28"/>
          <w:szCs w:val="28"/>
        </w:rPr>
        <w:tab/>
      </w:r>
      <w:r w:rsidR="00C815B9">
        <w:rPr>
          <w:sz w:val="28"/>
          <w:szCs w:val="28"/>
        </w:rPr>
        <w:tab/>
      </w:r>
      <w:r w:rsidR="00C815B9">
        <w:rPr>
          <w:sz w:val="28"/>
          <w:szCs w:val="28"/>
        </w:rPr>
        <w:tab/>
      </w:r>
      <w:r w:rsidR="00C815B9">
        <w:rPr>
          <w:sz w:val="28"/>
          <w:szCs w:val="28"/>
        </w:rPr>
        <w:tab/>
      </w:r>
      <w:r w:rsidR="00C815B9">
        <w:rPr>
          <w:sz w:val="28"/>
          <w:szCs w:val="28"/>
        </w:rPr>
        <w:tab/>
      </w:r>
      <w:r w:rsidR="00C815B9">
        <w:rPr>
          <w:sz w:val="28"/>
          <w:szCs w:val="28"/>
        </w:rPr>
        <w:tab/>
        <w:t>3</w:t>
      </w:r>
      <w:bookmarkStart w:id="1" w:name="_GoBack"/>
      <w:bookmarkEnd w:id="1"/>
    </w:p>
    <w:p w:rsidR="00C815B9" w:rsidRDefault="00C815B9" w:rsidP="00701376">
      <w:pPr>
        <w:jc w:val="both"/>
        <w:rPr>
          <w:sz w:val="28"/>
          <w:szCs w:val="28"/>
        </w:rPr>
      </w:pPr>
    </w:p>
    <w:p w:rsidR="00701376" w:rsidRPr="00D17D99" w:rsidRDefault="00701376" w:rsidP="00C81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75A5">
        <w:rPr>
          <w:sz w:val="28"/>
          <w:szCs w:val="28"/>
        </w:rPr>
        <w:t>Опубликовать настоящее решение в газете «</w:t>
      </w:r>
      <w:proofErr w:type="spellStart"/>
      <w:r w:rsidRPr="00AD75A5">
        <w:rPr>
          <w:sz w:val="28"/>
          <w:szCs w:val="28"/>
        </w:rPr>
        <w:t>Усть-Катавская</w:t>
      </w:r>
      <w:proofErr w:type="spellEnd"/>
      <w:r w:rsidRPr="00AD75A5">
        <w:rPr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AD75A5">
        <w:rPr>
          <w:sz w:val="28"/>
          <w:szCs w:val="28"/>
        </w:rPr>
        <w:t>Усть-Катавского</w:t>
      </w:r>
      <w:proofErr w:type="spellEnd"/>
      <w:r w:rsidRPr="00AD75A5">
        <w:rPr>
          <w:sz w:val="28"/>
          <w:szCs w:val="28"/>
        </w:rPr>
        <w:t xml:space="preserve"> </w:t>
      </w:r>
      <w:r w:rsidR="00C815B9">
        <w:rPr>
          <w:sz w:val="28"/>
          <w:szCs w:val="28"/>
        </w:rPr>
        <w:t xml:space="preserve"> </w:t>
      </w:r>
      <w:r w:rsidRPr="00AD75A5">
        <w:rPr>
          <w:sz w:val="28"/>
          <w:szCs w:val="28"/>
        </w:rPr>
        <w:t xml:space="preserve">городского округа </w:t>
      </w:r>
      <w:hyperlink r:id="rId6" w:history="1">
        <w:r w:rsidRPr="00D17D9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17D9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17D99">
          <w:rPr>
            <w:rStyle w:val="a3"/>
            <w:color w:val="auto"/>
            <w:sz w:val="28"/>
            <w:szCs w:val="28"/>
            <w:u w:val="none"/>
            <w:lang w:val="en-US"/>
          </w:rPr>
          <w:t>ukgo</w:t>
        </w:r>
        <w:proofErr w:type="spellEnd"/>
        <w:r w:rsidRPr="00D17D9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17D99">
          <w:rPr>
            <w:rStyle w:val="a3"/>
            <w:color w:val="auto"/>
            <w:sz w:val="28"/>
            <w:szCs w:val="28"/>
            <w:u w:val="none"/>
            <w:lang w:val="en-US"/>
          </w:rPr>
          <w:t>su</w:t>
        </w:r>
        <w:proofErr w:type="spellEnd"/>
      </w:hyperlink>
      <w:r w:rsidRPr="00D17D99">
        <w:rPr>
          <w:sz w:val="28"/>
          <w:szCs w:val="28"/>
        </w:rPr>
        <w:t>.</w:t>
      </w:r>
    </w:p>
    <w:p w:rsidR="00701376" w:rsidRPr="00ED5840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ED5840">
        <w:rPr>
          <w:sz w:val="28"/>
          <w:szCs w:val="28"/>
        </w:rPr>
        <w:t xml:space="preserve">Контроль за выполнением настоящего решения возложить на </w:t>
      </w:r>
      <w:r w:rsidR="00E237CC">
        <w:rPr>
          <w:sz w:val="28"/>
          <w:szCs w:val="28"/>
        </w:rPr>
        <w:t xml:space="preserve">председателя </w:t>
      </w:r>
      <w:r w:rsidRPr="00ED5840">
        <w:rPr>
          <w:sz w:val="28"/>
          <w:szCs w:val="28"/>
        </w:rPr>
        <w:t>комисси</w:t>
      </w:r>
      <w:r w:rsidR="00E237CC">
        <w:rPr>
          <w:sz w:val="28"/>
          <w:szCs w:val="28"/>
        </w:rPr>
        <w:t>и</w:t>
      </w:r>
      <w:r w:rsidRPr="00ED5840">
        <w:rPr>
          <w:sz w:val="28"/>
          <w:szCs w:val="28"/>
        </w:rPr>
        <w:t xml:space="preserve"> по финансово-бюджетной и экономической политике.</w:t>
      </w:r>
    </w:p>
    <w:p w:rsidR="00701376" w:rsidRPr="00ED5840" w:rsidRDefault="00701376" w:rsidP="00701376">
      <w:pPr>
        <w:jc w:val="both"/>
        <w:rPr>
          <w:sz w:val="28"/>
          <w:szCs w:val="28"/>
        </w:rPr>
      </w:pPr>
    </w:p>
    <w:p w:rsidR="00701376" w:rsidRDefault="00701376" w:rsidP="00701376">
      <w:pPr>
        <w:jc w:val="both"/>
        <w:rPr>
          <w:sz w:val="28"/>
          <w:szCs w:val="28"/>
        </w:rPr>
      </w:pPr>
    </w:p>
    <w:p w:rsidR="00701376" w:rsidRPr="00ED5840" w:rsidRDefault="00701376" w:rsidP="00701376">
      <w:pPr>
        <w:jc w:val="both"/>
        <w:rPr>
          <w:sz w:val="28"/>
          <w:szCs w:val="28"/>
        </w:rPr>
      </w:pPr>
    </w:p>
    <w:p w:rsidR="00701376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952D6" w:rsidRDefault="00701376" w:rsidP="007013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  <w:r>
        <w:rPr>
          <w:sz w:val="28"/>
          <w:szCs w:val="28"/>
        </w:rPr>
        <w:t xml:space="preserve"> </w:t>
      </w:r>
    </w:p>
    <w:p w:rsidR="00A952D6" w:rsidRDefault="00A952D6" w:rsidP="00701376">
      <w:pPr>
        <w:jc w:val="both"/>
        <w:rPr>
          <w:sz w:val="28"/>
          <w:szCs w:val="28"/>
        </w:rPr>
      </w:pPr>
    </w:p>
    <w:p w:rsidR="00701376" w:rsidRDefault="00701376" w:rsidP="0070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1376" w:rsidRPr="00ED5840" w:rsidRDefault="00701376" w:rsidP="00701376">
      <w:pPr>
        <w:jc w:val="both"/>
        <w:rPr>
          <w:sz w:val="28"/>
          <w:szCs w:val="28"/>
        </w:rPr>
      </w:pPr>
    </w:p>
    <w:p w:rsidR="00701376" w:rsidRPr="00ED5840" w:rsidRDefault="00701376" w:rsidP="0070137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</w:t>
      </w:r>
      <w:proofErr w:type="spellStart"/>
      <w:r w:rsidRPr="00ED5840">
        <w:rPr>
          <w:sz w:val="28"/>
          <w:szCs w:val="28"/>
        </w:rPr>
        <w:t>Усть-Катавского</w:t>
      </w:r>
      <w:proofErr w:type="spellEnd"/>
      <w:r w:rsidRPr="00ED5840">
        <w:rPr>
          <w:sz w:val="28"/>
          <w:szCs w:val="28"/>
        </w:rPr>
        <w:t xml:space="preserve"> </w:t>
      </w:r>
    </w:p>
    <w:p w:rsidR="00701376" w:rsidRPr="00ED5840" w:rsidRDefault="00701376" w:rsidP="00701376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</w:p>
    <w:p w:rsidR="00701376" w:rsidRDefault="00701376" w:rsidP="00701376">
      <w:pPr>
        <w:jc w:val="both"/>
        <w:rPr>
          <w:sz w:val="28"/>
          <w:szCs w:val="28"/>
        </w:rPr>
      </w:pPr>
    </w:p>
    <w:p w:rsidR="001D213F" w:rsidRDefault="001D213F" w:rsidP="00811E28">
      <w:pPr>
        <w:rPr>
          <w:b/>
          <w:sz w:val="28"/>
          <w:szCs w:val="28"/>
        </w:rPr>
      </w:pPr>
    </w:p>
    <w:sectPr w:rsidR="001D213F" w:rsidSect="00C815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8"/>
    <w:rsid w:val="00013652"/>
    <w:rsid w:val="00064F85"/>
    <w:rsid w:val="00090F7F"/>
    <w:rsid w:val="00152185"/>
    <w:rsid w:val="0015663E"/>
    <w:rsid w:val="001D213F"/>
    <w:rsid w:val="001D706F"/>
    <w:rsid w:val="002A21C2"/>
    <w:rsid w:val="00382598"/>
    <w:rsid w:val="00611C1B"/>
    <w:rsid w:val="00701376"/>
    <w:rsid w:val="00804D4A"/>
    <w:rsid w:val="00811E28"/>
    <w:rsid w:val="00A6506E"/>
    <w:rsid w:val="00A952D6"/>
    <w:rsid w:val="00B04E77"/>
    <w:rsid w:val="00C815B9"/>
    <w:rsid w:val="00E237CC"/>
    <w:rsid w:val="00E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7D6"/>
  <w15:chartTrackingRefBased/>
  <w15:docId w15:val="{D628ED80-AE25-4ABA-BF29-92B7E701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E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E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811E28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customStyle="1" w:styleId="ConsNormal">
    <w:name w:val="ConsNormal"/>
    <w:rsid w:val="00804D4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1D706F"/>
    <w:rPr>
      <w:color w:val="008000"/>
    </w:rPr>
  </w:style>
  <w:style w:type="character" w:customStyle="1" w:styleId="a5">
    <w:name w:val="Цветовое выделение"/>
    <w:rsid w:val="001D706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Мамешина Светлана Юрьевна</dc:creator>
  <cp:keywords/>
  <dc:description/>
  <cp:lastModifiedBy>Ермакова Татьяна Федоровна</cp:lastModifiedBy>
  <cp:revision>2</cp:revision>
  <dcterms:created xsi:type="dcterms:W3CDTF">2018-07-25T12:04:00Z</dcterms:created>
  <dcterms:modified xsi:type="dcterms:W3CDTF">2018-07-25T12:04:00Z</dcterms:modified>
</cp:coreProperties>
</file>