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0E7" w:rsidRPr="008530E7" w:rsidRDefault="008530E7" w:rsidP="008530E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30E7">
        <w:rPr>
          <w:rFonts w:ascii="Times New Roman" w:eastAsia="Calibri" w:hAnsi="Times New Roman" w:cs="Times New Roman"/>
          <w:sz w:val="28"/>
          <w:szCs w:val="28"/>
        </w:rPr>
        <w:t xml:space="preserve">«Изменения в </w:t>
      </w:r>
      <w:proofErr w:type="gramStart"/>
      <w:r w:rsidRPr="008530E7">
        <w:rPr>
          <w:rFonts w:ascii="Times New Roman" w:eastAsia="Calibri" w:hAnsi="Times New Roman" w:cs="Times New Roman"/>
          <w:sz w:val="28"/>
          <w:szCs w:val="28"/>
        </w:rPr>
        <w:t>закон  «</w:t>
      </w:r>
      <w:proofErr w:type="gramEnd"/>
      <w:r w:rsidRPr="008530E7">
        <w:rPr>
          <w:rFonts w:ascii="Times New Roman" w:eastAsia="Calibri" w:hAnsi="Times New Roman" w:cs="Times New Roman"/>
          <w:sz w:val="28"/>
          <w:szCs w:val="28"/>
        </w:rPr>
        <w:t>Об охране атмосферного воздуха».</w:t>
      </w:r>
    </w:p>
    <w:p w:rsidR="008530E7" w:rsidRPr="008530E7" w:rsidRDefault="008530E7" w:rsidP="008530E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0E7">
        <w:rPr>
          <w:rFonts w:ascii="Times New Roman" w:eastAsia="Calibri" w:hAnsi="Times New Roman" w:cs="Times New Roman"/>
          <w:sz w:val="28"/>
          <w:szCs w:val="28"/>
        </w:rPr>
        <w:tab/>
        <w:t>С 1 ноября 2019 года в Федеральный закон «Об охране атмосферного воздуха» внесены изменения, согласно которым поступление информации о неблагоприятных метеорологических условиях является основанием для проведения в рамках государственного надзора в области охраны атмосферного воздуха внеплановой выездной проверки осуществления юридическими лицами, индивидуальными предпринимателями мероприятий по уменьшению выбросов загрязняющих веществ в атмосферный воздух в периоды неблагоприятных метеорологических условий.</w:t>
      </w:r>
    </w:p>
    <w:p w:rsidR="008530E7" w:rsidRPr="008530E7" w:rsidRDefault="008530E7" w:rsidP="008530E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0E7">
        <w:rPr>
          <w:rFonts w:ascii="Times New Roman" w:eastAsia="Calibri" w:hAnsi="Times New Roman" w:cs="Times New Roman"/>
          <w:sz w:val="28"/>
          <w:szCs w:val="28"/>
        </w:rPr>
        <w:tab/>
        <w:t>Внеплановая выездная проверка юридического лица, индивидуального предпринимателя в периоды неблагоприятных метеорологических условий проводится после извещения органов прокуратуры о проведении такой проверки и не требует согласования с органами прокуратуры.</w:t>
      </w:r>
    </w:p>
    <w:p w:rsidR="008530E7" w:rsidRPr="008530E7" w:rsidRDefault="008530E7" w:rsidP="008530E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0E7">
        <w:rPr>
          <w:rFonts w:ascii="Times New Roman" w:eastAsia="Calibri" w:hAnsi="Times New Roman" w:cs="Times New Roman"/>
          <w:sz w:val="28"/>
          <w:szCs w:val="28"/>
        </w:rPr>
        <w:tab/>
        <w:t>В отношении юридических лиц, индивидуальных предпринимателей, осуществляющих хозяйственную и (или) иную деятельность на объектах IV категории, определенных в соответствии с законодательством в области охраны окружающей среды, внеплановые выездные проверки в периоды неблагоприятных метеорологических условий не проводятся, за исключением случаев поступления в органы государственного надзора в области охраны атмосферного воздуха обращения или заявления, содержащих сведения о возникновении угрозы причинения вреда жизни и здоровью людей, животным, растениям, окружающей среде.</w:t>
      </w:r>
    </w:p>
    <w:p w:rsidR="008530E7" w:rsidRPr="008530E7" w:rsidRDefault="008530E7" w:rsidP="008530E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0E7" w:rsidRPr="008530E7" w:rsidRDefault="008530E7" w:rsidP="008530E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0E7">
        <w:rPr>
          <w:rFonts w:ascii="Times New Roman" w:eastAsia="Calibri" w:hAnsi="Times New Roman" w:cs="Times New Roman"/>
          <w:sz w:val="28"/>
          <w:szCs w:val="28"/>
        </w:rPr>
        <w:t>Старший помощник прокурора</w:t>
      </w:r>
    </w:p>
    <w:p w:rsidR="008530E7" w:rsidRPr="008530E7" w:rsidRDefault="008530E7" w:rsidP="008530E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0E7">
        <w:rPr>
          <w:rFonts w:ascii="Times New Roman" w:eastAsia="Calibri" w:hAnsi="Times New Roman" w:cs="Times New Roman"/>
          <w:sz w:val="28"/>
          <w:szCs w:val="28"/>
        </w:rPr>
        <w:t xml:space="preserve">младший советник юстиции </w:t>
      </w:r>
      <w:r w:rsidRPr="008530E7">
        <w:rPr>
          <w:rFonts w:ascii="Times New Roman" w:eastAsia="Calibri" w:hAnsi="Times New Roman" w:cs="Times New Roman"/>
          <w:sz w:val="28"/>
          <w:szCs w:val="28"/>
        </w:rPr>
        <w:tab/>
      </w:r>
      <w:r w:rsidRPr="008530E7">
        <w:rPr>
          <w:rFonts w:ascii="Times New Roman" w:eastAsia="Calibri" w:hAnsi="Times New Roman" w:cs="Times New Roman"/>
          <w:sz w:val="28"/>
          <w:szCs w:val="28"/>
        </w:rPr>
        <w:tab/>
      </w:r>
      <w:r w:rsidRPr="008530E7">
        <w:rPr>
          <w:rFonts w:ascii="Times New Roman" w:eastAsia="Calibri" w:hAnsi="Times New Roman" w:cs="Times New Roman"/>
          <w:sz w:val="28"/>
          <w:szCs w:val="28"/>
        </w:rPr>
        <w:tab/>
      </w:r>
      <w:r w:rsidRPr="008530E7">
        <w:rPr>
          <w:rFonts w:ascii="Times New Roman" w:eastAsia="Calibri" w:hAnsi="Times New Roman" w:cs="Times New Roman"/>
          <w:sz w:val="28"/>
          <w:szCs w:val="28"/>
        </w:rPr>
        <w:tab/>
      </w:r>
      <w:r w:rsidRPr="008530E7">
        <w:rPr>
          <w:rFonts w:ascii="Times New Roman" w:eastAsia="Calibri" w:hAnsi="Times New Roman" w:cs="Times New Roman"/>
          <w:sz w:val="28"/>
          <w:szCs w:val="28"/>
        </w:rPr>
        <w:tab/>
      </w:r>
      <w:r w:rsidRPr="008530E7">
        <w:rPr>
          <w:rFonts w:ascii="Times New Roman" w:eastAsia="Calibri" w:hAnsi="Times New Roman" w:cs="Times New Roman"/>
          <w:sz w:val="28"/>
          <w:szCs w:val="28"/>
        </w:rPr>
        <w:tab/>
        <w:t xml:space="preserve">      Л.Н. Падукова</w:t>
      </w:r>
    </w:p>
    <w:p w:rsidR="008530E7" w:rsidRPr="008530E7" w:rsidRDefault="008530E7" w:rsidP="008530E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0E7" w:rsidRPr="008530E7" w:rsidRDefault="008530E7" w:rsidP="008530E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0E7" w:rsidRPr="008530E7" w:rsidRDefault="008530E7" w:rsidP="008530E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0E7" w:rsidRPr="008530E7" w:rsidRDefault="008530E7" w:rsidP="008530E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7F48" w:rsidRDefault="00967F48">
      <w:bookmarkStart w:id="0" w:name="_GoBack"/>
      <w:bookmarkEnd w:id="0"/>
    </w:p>
    <w:sectPr w:rsidR="00967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D3"/>
    <w:rsid w:val="001A64D3"/>
    <w:rsid w:val="008530E7"/>
    <w:rsid w:val="0096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C5C53-467E-463D-848D-45C0609B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Падукова Лидия Николвеан</dc:creator>
  <cp:keywords/>
  <dc:description/>
  <cp:lastModifiedBy>Падукова Лидия Николвеан</cp:lastModifiedBy>
  <cp:revision>2</cp:revision>
  <dcterms:created xsi:type="dcterms:W3CDTF">2019-12-25T05:38:00Z</dcterms:created>
  <dcterms:modified xsi:type="dcterms:W3CDTF">2019-12-25T05:39:00Z</dcterms:modified>
</cp:coreProperties>
</file>