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43" w:rsidRPr="007F5385" w:rsidRDefault="00263343" w:rsidP="00263343">
      <w:pPr>
        <w:ind w:firstLine="708"/>
        <w:jc w:val="both"/>
        <w:rPr>
          <w:sz w:val="28"/>
          <w:szCs w:val="28"/>
        </w:rPr>
      </w:pPr>
      <w:bookmarkStart w:id="0" w:name="_GoBack"/>
      <w:r w:rsidRPr="00167A39">
        <w:rPr>
          <w:b/>
          <w:sz w:val="28"/>
          <w:szCs w:val="28"/>
        </w:rPr>
        <w:t xml:space="preserve">Приказом Министерства транспорта Российской Федерации от 13.03.2020 № 118 внесены изменения в Правила перевозок пассажиров, багажа, </w:t>
      </w:r>
      <w:proofErr w:type="spellStart"/>
      <w:r w:rsidRPr="00167A39">
        <w:rPr>
          <w:b/>
          <w:sz w:val="28"/>
          <w:szCs w:val="28"/>
        </w:rPr>
        <w:t>грузобагажа</w:t>
      </w:r>
      <w:proofErr w:type="spellEnd"/>
      <w:r w:rsidRPr="00167A39">
        <w:rPr>
          <w:b/>
          <w:sz w:val="28"/>
          <w:szCs w:val="28"/>
        </w:rPr>
        <w:t xml:space="preserve"> железнодорожным транспортом</w:t>
      </w:r>
      <w:r w:rsidRPr="007F5385">
        <w:rPr>
          <w:sz w:val="28"/>
          <w:szCs w:val="28"/>
        </w:rPr>
        <w:t xml:space="preserve">, утвержденные </w:t>
      </w:r>
      <w:bookmarkEnd w:id="0"/>
      <w:r w:rsidRPr="007F5385">
        <w:rPr>
          <w:sz w:val="28"/>
          <w:szCs w:val="28"/>
        </w:rPr>
        <w:t>приказом Минтранса от 19.12.2013 № 473 (далее – Правила), которыми установлено, что при оформлении проездного документа (билета) пассажир должен указывать номер мобильного телефона или иной способ связи для его информирования.</w:t>
      </w:r>
    </w:p>
    <w:p w:rsidR="00263343" w:rsidRPr="007F5385" w:rsidRDefault="00263343" w:rsidP="00263343">
      <w:pPr>
        <w:ind w:firstLine="708"/>
        <w:jc w:val="both"/>
        <w:rPr>
          <w:sz w:val="28"/>
          <w:szCs w:val="28"/>
        </w:rPr>
      </w:pPr>
      <w:r w:rsidRPr="007F5385">
        <w:rPr>
          <w:sz w:val="28"/>
          <w:szCs w:val="28"/>
        </w:rPr>
        <w:t>Кроме того, согласно п. 112 Правил определено, что преимущественное право для использования в поездах дальнего следования нижнего места для размещения ручной клади имеет пассажир, проезжающий на нижней полке, а верхнего места – пассажир, проезжающий на верхней полке.</w:t>
      </w:r>
    </w:p>
    <w:p w:rsidR="00263343" w:rsidRPr="007F5385" w:rsidRDefault="00263343" w:rsidP="00263343">
      <w:pPr>
        <w:ind w:firstLine="708"/>
        <w:jc w:val="both"/>
        <w:rPr>
          <w:sz w:val="28"/>
          <w:szCs w:val="28"/>
        </w:rPr>
      </w:pPr>
      <w:r w:rsidRPr="007F5385">
        <w:rPr>
          <w:sz w:val="28"/>
          <w:szCs w:val="28"/>
        </w:rPr>
        <w:t>При этом, если конструктивными особенностями вагона предусмотрено только нижнее (верхнее) место для размещения ручной клади, то пассажиры, вне зависимости от занимаемого места, имеют равные права на использование нижнего (верхнего) места для размещения ручной клади.</w:t>
      </w:r>
    </w:p>
    <w:p w:rsidR="00263343" w:rsidRPr="007F5385" w:rsidRDefault="00263343" w:rsidP="00263343">
      <w:pPr>
        <w:jc w:val="both"/>
        <w:rPr>
          <w:sz w:val="28"/>
          <w:szCs w:val="28"/>
        </w:rPr>
      </w:pPr>
    </w:p>
    <w:p w:rsidR="0024208D" w:rsidRDefault="0024208D"/>
    <w:sectPr w:rsidR="00242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43"/>
    <w:rsid w:val="0024208D"/>
    <w:rsid w:val="00263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78F46-DE49-49B0-9841-929CAD6F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3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Елена Александровна</dc:creator>
  <cp:keywords/>
  <dc:description/>
  <cp:lastModifiedBy>Чернова Елена Александровна</cp:lastModifiedBy>
  <cp:revision>1</cp:revision>
  <dcterms:created xsi:type="dcterms:W3CDTF">2020-06-01T05:50:00Z</dcterms:created>
  <dcterms:modified xsi:type="dcterms:W3CDTF">2020-06-01T05:50:00Z</dcterms:modified>
</cp:coreProperties>
</file>