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BE" w:rsidRPr="00DE6030" w:rsidRDefault="00CE3CBE" w:rsidP="00CE3CBE">
      <w:pPr>
        <w:widowControl w:val="0"/>
        <w:autoSpaceDE w:val="0"/>
        <w:autoSpaceDN w:val="0"/>
        <w:adjustRightInd w:val="0"/>
        <w:spacing w:line="256" w:lineRule="auto"/>
        <w:ind w:left="3600" w:right="4565" w:firstLine="369"/>
        <w:jc w:val="both"/>
        <w:rPr>
          <w:rFonts w:ascii="Times New Roman" w:hAnsi="Times New Roman"/>
          <w:lang w:eastAsia="ru-RU"/>
        </w:rPr>
      </w:pPr>
      <w:r w:rsidRPr="00DE6030">
        <w:rPr>
          <w:rFonts w:ascii="Times New Roman" w:hAnsi="Times New Roman"/>
          <w:noProof/>
          <w:lang w:eastAsia="ru-RU"/>
        </w:rPr>
        <w:drawing>
          <wp:inline distT="0" distB="0" distL="0" distR="0" wp14:anchorId="581DB0E4" wp14:editId="061805C1">
            <wp:extent cx="75247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CBE" w:rsidRPr="00DE6030" w:rsidRDefault="00CE3CBE" w:rsidP="00CE3CBE">
      <w:pPr>
        <w:widowControl w:val="0"/>
        <w:tabs>
          <w:tab w:val="left" w:pos="567"/>
          <w:tab w:val="left" w:pos="5670"/>
          <w:tab w:val="left" w:pos="7938"/>
        </w:tabs>
        <w:spacing w:line="256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proofErr w:type="gramStart"/>
      <w:r w:rsidRPr="00DE6030">
        <w:rPr>
          <w:rFonts w:ascii="Times New Roman" w:hAnsi="Times New Roman"/>
          <w:b/>
          <w:sz w:val="40"/>
          <w:szCs w:val="40"/>
        </w:rPr>
        <w:t>СОБРАНИЕ  ДЕПУТАТОВ</w:t>
      </w:r>
      <w:proofErr w:type="gramEnd"/>
    </w:p>
    <w:p w:rsidR="00CE3CBE" w:rsidRPr="00DE6030" w:rsidRDefault="00CE3CBE" w:rsidP="00CE3CBE">
      <w:pPr>
        <w:keepNext/>
        <w:widowControl w:val="0"/>
        <w:numPr>
          <w:ilvl w:val="0"/>
          <w:numId w:val="8"/>
        </w:numPr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56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DE6030">
        <w:rPr>
          <w:rFonts w:ascii="Times New Roman" w:hAnsi="Times New Roman"/>
          <w:b/>
          <w:bCs/>
          <w:kern w:val="32"/>
        </w:rPr>
        <w:t>УСТЬ-КАТАВСКОГО ГОРОДСКОГО ОКРУГА</w:t>
      </w:r>
    </w:p>
    <w:p w:rsidR="00CE3CBE" w:rsidRPr="00DE6030" w:rsidRDefault="00CE3CBE" w:rsidP="00CE3CBE">
      <w:pPr>
        <w:widowControl w:val="0"/>
        <w:autoSpaceDE w:val="0"/>
        <w:autoSpaceDN w:val="0"/>
        <w:adjustRightInd w:val="0"/>
        <w:spacing w:line="256" w:lineRule="auto"/>
        <w:ind w:firstLine="720"/>
        <w:jc w:val="center"/>
        <w:rPr>
          <w:rFonts w:ascii="Times New Roman" w:hAnsi="Times New Roman"/>
          <w:b/>
          <w:bCs/>
          <w:i/>
          <w:szCs w:val="20"/>
        </w:rPr>
      </w:pPr>
      <w:r w:rsidRPr="00DE6030">
        <w:rPr>
          <w:rFonts w:ascii="Times New Roman" w:hAnsi="Times New Roman"/>
          <w:b/>
          <w:bCs/>
        </w:rPr>
        <w:t>ЧЕЛЯБИНСКОЙ ОБЛАСТИ</w:t>
      </w:r>
    </w:p>
    <w:p w:rsidR="00CE3CBE" w:rsidRPr="00DE6030" w:rsidRDefault="00CE3CBE" w:rsidP="00CE3CBE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line="25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6030">
        <w:rPr>
          <w:rFonts w:ascii="Times New Roman" w:hAnsi="Times New Roman"/>
          <w:b/>
          <w:bCs/>
          <w:sz w:val="28"/>
          <w:szCs w:val="28"/>
        </w:rPr>
        <w:t>Восьмое заседание</w:t>
      </w:r>
    </w:p>
    <w:p w:rsidR="00CE3CBE" w:rsidRPr="00DE6030" w:rsidRDefault="00CE3CBE" w:rsidP="00CE3CBE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line="256" w:lineRule="auto"/>
        <w:ind w:firstLine="720"/>
        <w:jc w:val="center"/>
        <w:rPr>
          <w:rFonts w:ascii="Times New Roman" w:hAnsi="Times New Roman"/>
          <w:sz w:val="36"/>
          <w:szCs w:val="36"/>
        </w:rPr>
      </w:pPr>
      <w:r w:rsidRPr="00DE6030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E3CBE" w:rsidRPr="00DE6030" w:rsidRDefault="00CE3CBE" w:rsidP="00CE3CBE">
      <w:pPr>
        <w:widowControl w:val="0"/>
        <w:autoSpaceDE w:val="0"/>
        <w:autoSpaceDN w:val="0"/>
        <w:adjustRightInd w:val="0"/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DE6030"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ascii="Times New Roman" w:hAnsi="Times New Roman"/>
          <w:b/>
          <w:sz w:val="28"/>
          <w:szCs w:val="28"/>
        </w:rPr>
        <w:t>23</w:t>
      </w:r>
      <w:r w:rsidRPr="00DE6030">
        <w:rPr>
          <w:rFonts w:ascii="Times New Roman" w:hAnsi="Times New Roman"/>
          <w:b/>
          <w:sz w:val="28"/>
          <w:szCs w:val="28"/>
        </w:rPr>
        <w:t xml:space="preserve">.05.2018г.       </w:t>
      </w:r>
      <w:proofErr w:type="gramStart"/>
      <w:r w:rsidRPr="00DE6030">
        <w:rPr>
          <w:rFonts w:ascii="Times New Roman" w:hAnsi="Times New Roman"/>
          <w:b/>
          <w:sz w:val="28"/>
          <w:szCs w:val="28"/>
        </w:rPr>
        <w:t>№  8</w:t>
      </w:r>
      <w:r>
        <w:rPr>
          <w:rFonts w:ascii="Times New Roman" w:hAnsi="Times New Roman"/>
          <w:b/>
          <w:sz w:val="28"/>
          <w:szCs w:val="28"/>
        </w:rPr>
        <w:t>7</w:t>
      </w:r>
      <w:proofErr w:type="gramEnd"/>
      <w:r w:rsidRPr="00DE6030">
        <w:rPr>
          <w:rFonts w:ascii="Times New Roman" w:hAnsi="Times New Roman"/>
          <w:b/>
          <w:sz w:val="28"/>
          <w:szCs w:val="28"/>
        </w:rPr>
        <w:t xml:space="preserve">                                                       г. Усть-Катав  </w:t>
      </w:r>
    </w:p>
    <w:p w:rsidR="008945BA" w:rsidRPr="000A1382" w:rsidRDefault="008945BA" w:rsidP="008945BA">
      <w:pPr>
        <w:pStyle w:val="20"/>
        <w:shd w:val="clear" w:color="auto" w:fill="auto"/>
        <w:spacing w:before="0" w:after="0"/>
        <w:ind w:right="4677"/>
        <w:jc w:val="both"/>
        <w:rPr>
          <w:sz w:val="28"/>
          <w:szCs w:val="28"/>
        </w:rPr>
      </w:pPr>
      <w:r w:rsidRPr="000A1382">
        <w:rPr>
          <w:color w:val="000000"/>
          <w:sz w:val="28"/>
          <w:szCs w:val="28"/>
          <w:lang w:eastAsia="ru-RU" w:bidi="ru-RU"/>
        </w:rPr>
        <w:t xml:space="preserve">Об утверждении Положения о представительских и иных расходах на мероприятия органов местного самоуправления </w:t>
      </w:r>
      <w:proofErr w:type="spellStart"/>
      <w:r w:rsidRPr="000A1382"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Pr="000A1382">
        <w:rPr>
          <w:color w:val="000000"/>
          <w:sz w:val="28"/>
          <w:szCs w:val="28"/>
          <w:lang w:eastAsia="ru-RU" w:bidi="ru-RU"/>
        </w:rPr>
        <w:t xml:space="preserve"> городского округа</w:t>
      </w:r>
    </w:p>
    <w:p w:rsidR="008945BA" w:rsidRDefault="008945BA" w:rsidP="008945BA"/>
    <w:p w:rsidR="008945BA" w:rsidRPr="000A1382" w:rsidRDefault="008945BA" w:rsidP="008945BA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Уставом </w:t>
      </w:r>
      <w:proofErr w:type="spell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округа, Собрание депутатов</w:t>
      </w:r>
    </w:p>
    <w:p w:rsidR="008945BA" w:rsidRPr="000A1382" w:rsidRDefault="008945BA" w:rsidP="008945BA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A1382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РЕШАЕТ:</w:t>
      </w:r>
    </w:p>
    <w:p w:rsidR="008945BA" w:rsidRPr="000A1382" w:rsidRDefault="008945BA" w:rsidP="00CE3C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1.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Утвердить Положение о представительских и иных расходах на мероприятия органов местного самоуправления </w:t>
      </w:r>
      <w:proofErr w:type="spell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(приложение).</w:t>
      </w:r>
    </w:p>
    <w:p w:rsidR="008945BA" w:rsidRPr="000A1382" w:rsidRDefault="008945BA" w:rsidP="00CE3C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2.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Признать утратившим силу решение Собрания депутатов </w:t>
      </w:r>
      <w:proofErr w:type="spell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от 25.02.2012г. № 88 «Об утверждении Положения о представительских и иных расходах на мероприятия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органов 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местного </w:t>
      </w:r>
      <w:proofErr w:type="gram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proofErr w:type="spell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Усть</w:t>
      </w:r>
      <w:proofErr w:type="gramEnd"/>
      <w:r w:rsidRPr="000A1382">
        <w:rPr>
          <w:rFonts w:ascii="Times New Roman" w:hAnsi="Times New Roman" w:cs="Times New Roman"/>
          <w:sz w:val="28"/>
          <w:szCs w:val="28"/>
          <w:lang w:bidi="ru-RU"/>
        </w:rPr>
        <w:t>-Катавского</w:t>
      </w:r>
      <w:proofErr w:type="spellEnd"/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округа».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8945BA" w:rsidRPr="000A1382" w:rsidRDefault="008945BA" w:rsidP="00CE3C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3.Опубликовать данное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неделя», о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бнародовать  информационном стенде администрации </w:t>
      </w:r>
      <w:proofErr w:type="spell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разместить на сайте администрации </w:t>
      </w:r>
      <w:proofErr w:type="spellStart"/>
      <w:r w:rsidRPr="000A1382"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 w:rsidRPr="000A1382"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</w:t>
      </w:r>
      <w:hyperlink r:id="rId6" w:history="1">
        <w:r w:rsidRPr="000A1382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www</w:t>
        </w:r>
        <w:r w:rsidRPr="000A13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A1382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ukgo</w:t>
        </w:r>
        <w:r w:rsidRPr="000A13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A1382">
          <w:rPr>
            <w:rStyle w:val="a4"/>
            <w:rFonts w:ascii="Times New Roman" w:hAnsi="Times New Roman" w:cs="Times New Roman"/>
            <w:sz w:val="28"/>
            <w:szCs w:val="28"/>
            <w:lang w:bidi="en-US"/>
          </w:rPr>
          <w:t>su</w:t>
        </w:r>
      </w:hyperlink>
      <w:r w:rsidRPr="000A1382">
        <w:rPr>
          <w:rFonts w:ascii="Times New Roman" w:hAnsi="Times New Roman" w:cs="Times New Roman"/>
          <w:sz w:val="28"/>
          <w:szCs w:val="28"/>
        </w:rPr>
        <w:t>.</w:t>
      </w:r>
    </w:p>
    <w:p w:rsidR="008945BA" w:rsidRDefault="008945BA" w:rsidP="00CE3CB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4.</w:t>
      </w:r>
      <w:r w:rsidRPr="000A1382">
        <w:rPr>
          <w:rFonts w:ascii="Times New Roman" w:hAnsi="Times New Roman" w:cs="Times New Roman"/>
          <w:sz w:val="28"/>
          <w:szCs w:val="28"/>
          <w:lang w:bidi="ru-RU"/>
        </w:rPr>
        <w:t>Контроль за исполнением данного решения возложить на председателя комиссии по финансово-бюджетной и экономической политике С.Н. Федосову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E3CBE" w:rsidRDefault="00CE3CBE" w:rsidP="008945B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45BA" w:rsidRDefault="008945BA" w:rsidP="008945B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Председатель Собрания депутатов</w:t>
      </w:r>
    </w:p>
    <w:p w:rsidR="008945BA" w:rsidRDefault="008945BA" w:rsidP="008945B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А.И.Дружинин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8945BA" w:rsidRDefault="008945BA" w:rsidP="008945BA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945BA" w:rsidRPr="000A1382" w:rsidRDefault="008945BA" w:rsidP="008945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городского округа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С.Д.Семков</w:t>
      </w:r>
      <w:proofErr w:type="spellEnd"/>
    </w:p>
    <w:p w:rsidR="008945BA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7491" w:rsidRDefault="00CE3CBE" w:rsidP="008945B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67491">
        <w:rPr>
          <w:rFonts w:ascii="Times New Roman" w:hAnsi="Times New Roman" w:cs="Times New Roman"/>
          <w:sz w:val="24"/>
          <w:szCs w:val="24"/>
        </w:rPr>
        <w:t xml:space="preserve">риложение к решению Собрания </w:t>
      </w:r>
    </w:p>
    <w:p w:rsid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</w:t>
      </w:r>
    </w:p>
    <w:p w:rsidR="00B93A37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3CBE">
        <w:rPr>
          <w:rFonts w:ascii="Times New Roman" w:hAnsi="Times New Roman" w:cs="Times New Roman"/>
          <w:sz w:val="24"/>
          <w:szCs w:val="24"/>
        </w:rPr>
        <w:t xml:space="preserve"> 23.05.2018</w:t>
      </w:r>
      <w:r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CE3CBE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11B" w:rsidRDefault="008D011B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491" w:rsidRPr="008D011B" w:rsidRDefault="00367491" w:rsidP="008D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D011B">
        <w:rPr>
          <w:rFonts w:ascii="Times New Roman" w:hAnsi="Times New Roman" w:cs="Times New Roman"/>
          <w:b/>
          <w:sz w:val="24"/>
          <w:szCs w:val="24"/>
          <w:lang w:bidi="ru-RU"/>
        </w:rPr>
        <w:t>ПОЛОЖЕНИЕ</w:t>
      </w:r>
      <w:bookmarkEnd w:id="0"/>
    </w:p>
    <w:p w:rsidR="008D011B" w:rsidRDefault="00367491" w:rsidP="008D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D011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представительских и иных расходах на мероприятия органов местного самоуправления </w:t>
      </w:r>
      <w:proofErr w:type="spellStart"/>
      <w:r w:rsidRPr="008D011B">
        <w:rPr>
          <w:rFonts w:ascii="Times New Roman" w:hAnsi="Times New Roman" w:cs="Times New Roman"/>
          <w:b/>
          <w:sz w:val="24"/>
          <w:szCs w:val="24"/>
          <w:lang w:bidi="ru-RU"/>
        </w:rPr>
        <w:t>Усть-Катавского</w:t>
      </w:r>
      <w:proofErr w:type="spellEnd"/>
      <w:r w:rsidRPr="008D011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городского округа</w:t>
      </w:r>
      <w:bookmarkStart w:id="1" w:name="bookmark1"/>
    </w:p>
    <w:p w:rsidR="008D011B" w:rsidRDefault="008D011B" w:rsidP="008D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D011B" w:rsidRDefault="008D011B" w:rsidP="008D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67491" w:rsidRPr="008D011B" w:rsidRDefault="00367491" w:rsidP="008D011B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D011B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  <w:bookmarkEnd w:id="1"/>
      <w:r w:rsidR="008D011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8D011B" w:rsidRPr="008D011B" w:rsidRDefault="008D011B" w:rsidP="008D011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67491" w:rsidRPr="00367491" w:rsidRDefault="008D011B" w:rsidP="008D01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1.1.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Настоящее Положение о представительских и иных расходах на мероприятия органов 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(далее - Положение) разработано в целях упорядочения использования средств на представительские и иные расходы на мероприятия в органах 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367491" w:rsidRPr="00367491" w:rsidRDefault="008D011B" w:rsidP="008D01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2. Средства на представительские и иные расходы, предусмотренные настоящим Положением, формируются органами 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и предусматриваются бюджетной сметой соответствующего органа местного самоуправления на текущий финансовый год.</w:t>
      </w:r>
    </w:p>
    <w:p w:rsidR="00367491" w:rsidRPr="00367491" w:rsidRDefault="008D011B" w:rsidP="008D011B">
      <w:pPr>
        <w:spacing w:after="0"/>
        <w:ind w:firstLine="36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З. Для целей реализации Положения используются следующие основные понятия:</w:t>
      </w:r>
    </w:p>
    <w:p w:rsidR="00367491" w:rsidRPr="00367491" w:rsidRDefault="00367491" w:rsidP="008D011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представительские расходы 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- расходы органов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на официальный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прибывших на заседания, слушания, конференции, совещания, семинары, встречи, независимо от места и времени проведения указанных мероприятий;</w:t>
      </w:r>
    </w:p>
    <w:p w:rsidR="00367491" w:rsidRPr="00367491" w:rsidRDefault="00367491" w:rsidP="008D011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мероприятия 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- торжественные приемы, траурные мероприятия, официальные мероприятия, связанные с юбилейными, памятными датами, профессиональными, религиозными праздниками, проводимые органами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(или участие в таких мероприятиях) и осуществляемые в рамках реализации функций должностных лиц органов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округа;</w:t>
      </w:r>
    </w:p>
    <w:p w:rsidR="00367491" w:rsidRPr="00367491" w:rsidRDefault="00367491" w:rsidP="008D011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иные расходы на мероприятия 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>- расходы, связанные с приобретением сувениров, грамот, благодарственных писем, подарков, цветов и прочей подарочной продукции для участия в мероприятиях;</w:t>
      </w:r>
    </w:p>
    <w:p w:rsidR="00367491" w:rsidRPr="00367491" w:rsidRDefault="00367491" w:rsidP="008D011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официальные лица (участники мероприятия) 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- лица, являющиеся представителями организаций, учреждений, органов государственной власти, органов местного самоуправления, как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округа, так и иных муниципальных образований, имеющие соответствующие полномочия на участие в мероприятии.</w:t>
      </w:r>
    </w:p>
    <w:p w:rsid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491" w:rsidRPr="00367491" w:rsidRDefault="00367491" w:rsidP="008D01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Представительские и иные расходы могут осуществляться органами местного самоуправления как самостоятельно, так и в составе общих расходов на проведение мероприятий.</w:t>
      </w:r>
    </w:p>
    <w:p w:rsidR="00367491" w:rsidRPr="00367491" w:rsidRDefault="00367491" w:rsidP="008D01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Представительские расходы могут осуществляться как в рамках заключенных договоров (контрактов), так и через подотчетных лиц.</w:t>
      </w:r>
    </w:p>
    <w:p w:rsidR="00367491" w:rsidRDefault="00367491" w:rsidP="008D011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Количество официальных лиц принимающей стороны (органов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округа) не должно превышать количество представителей других организаций.</w:t>
      </w:r>
      <w:r w:rsidR="00CE3CB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E3CBE" w:rsidRPr="00367491" w:rsidRDefault="00CE3CBE" w:rsidP="00CE3CBE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                                        2</w:t>
      </w:r>
    </w:p>
    <w:p w:rsidR="00367491" w:rsidRPr="00367491" w:rsidRDefault="008D011B" w:rsidP="008D011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2.</w:t>
      </w:r>
      <w:r w:rsidR="00367491"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Состав представительских и иных расходов на мероприятия</w:t>
      </w:r>
      <w:bookmarkEnd w:id="2"/>
    </w:p>
    <w:p w:rsidR="008D011B" w:rsidRDefault="008D011B" w:rsidP="008D011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367491" w:rsidRPr="00367491" w:rsidRDefault="008D011B" w:rsidP="008D011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2.1.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К представительским расходам относятся:</w:t>
      </w:r>
    </w:p>
    <w:p w:rsidR="00367491" w:rsidRPr="00367491" w:rsidRDefault="008D011B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проведение официального приема (завтрака, обеда или иного аналогичного мероприятия) для представителей других организаций, участвующих в переговорах, а также участников, прибывших на заседания, слушания, конференции, совещания, семинары, встречи;</w:t>
      </w:r>
    </w:p>
    <w:p w:rsidR="00367491" w:rsidRPr="00367491" w:rsidRDefault="008D011B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ab/>
        <w:t>транспортное обеспечение доставки участников непосредственно к месту проведения представительского мероприятия и (или) обратно;</w:t>
      </w:r>
    </w:p>
    <w:p w:rsidR="00367491" w:rsidRPr="00367491" w:rsidRDefault="008D011B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ab/>
        <w:t>буфетное обслуживание во время переговоров. К этой категории расходов относится приобретение продуктов питания (минеральная вода, соки, чай, кофе, бутерброды, печенье, конфеты, кондитерские изделия, фрукты и т.д.);</w:t>
      </w:r>
    </w:p>
    <w:p w:rsidR="00367491" w:rsidRPr="00367491" w:rsidRDefault="008D011B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оплата услуг переводчиков, не состоящих в штате органов 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округа, по обеспечению перевода во время проведения представительских мероприятий.</w:t>
      </w:r>
    </w:p>
    <w:p w:rsidR="00367491" w:rsidRPr="00367491" w:rsidRDefault="008D011B" w:rsidP="008D011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2.2.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К иным расходам на мероприятия относятся:</w:t>
      </w:r>
    </w:p>
    <w:p w:rsidR="00367491" w:rsidRPr="00367491" w:rsidRDefault="00367491" w:rsidP="008D01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подарков (для физических лиц - 50, 55,60 и далее каждые 5 лет; для юридических - 5, 10, 15, 20 и далее каждые 5 лет со дня основания);</w:t>
      </w:r>
    </w:p>
    <w:p w:rsidR="00367491" w:rsidRPr="00367491" w:rsidRDefault="00367491" w:rsidP="008D01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сувениров (блокноты, значки, ручки, брелоки, настольные и письменные приборы, перекидные настенные календари, ежедневники с символикой учреждения и др.);</w:t>
      </w:r>
    </w:p>
    <w:p w:rsidR="00367491" w:rsidRPr="00367491" w:rsidRDefault="00367491" w:rsidP="008D01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цветов (для физических лиц -50, 55,60 и далее каждые 5 лет), ко дню основания юридического лица (5, 10, 15, 20 и далее каждые 5 лет со дня основания);</w:t>
      </w:r>
    </w:p>
    <w:p w:rsidR="00367491" w:rsidRPr="00367491" w:rsidRDefault="00367491" w:rsidP="008D01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подарочной продукции (поздравительные открытки и вкладыши к ним, почетные грамоты, приветственные адреса, благодарственные письма, рамки, приглашения и др.);</w:t>
      </w:r>
    </w:p>
    <w:p w:rsidR="00367491" w:rsidRPr="00367491" w:rsidRDefault="00367491" w:rsidP="008D011B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д)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предметов ритуальных услуг (цветы, венки, корзины, траурные ленты и др.).</w:t>
      </w:r>
    </w:p>
    <w:p w:rsidR="008D011B" w:rsidRDefault="008D011B" w:rsidP="008D011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</w:t>
      </w:r>
    </w:p>
    <w:p w:rsidR="008D011B" w:rsidRDefault="008D011B" w:rsidP="008D011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367491" w:rsidRPr="008D011B" w:rsidRDefault="008D011B" w:rsidP="008D0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11B">
        <w:rPr>
          <w:rFonts w:ascii="Times New Roman" w:hAnsi="Times New Roman" w:cs="Times New Roman"/>
          <w:b/>
          <w:sz w:val="24"/>
          <w:szCs w:val="24"/>
          <w:lang w:bidi="ru-RU"/>
        </w:rPr>
        <w:t>3.</w:t>
      </w:r>
      <w:r w:rsidR="00367491" w:rsidRPr="008D011B">
        <w:rPr>
          <w:rFonts w:ascii="Times New Roman" w:hAnsi="Times New Roman" w:cs="Times New Roman"/>
          <w:b/>
          <w:sz w:val="24"/>
          <w:szCs w:val="24"/>
          <w:lang w:bidi="ru-RU"/>
        </w:rPr>
        <w:t>Предельные нормы представительских и иных расходов на мероприятия</w:t>
      </w:r>
      <w:bookmarkEnd w:id="3"/>
    </w:p>
    <w:p w:rsidR="008D011B" w:rsidRDefault="008D011B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3.1. Предельные нормы представительских расходов: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проведение официального приема в расчете на одного участника мероприятия:</w:t>
      </w:r>
    </w:p>
    <w:p w:rsidR="00367491" w:rsidRPr="00367491" w:rsidRDefault="00367491" w:rsidP="00367491">
      <w:pPr>
        <w:numPr>
          <w:ilvl w:val="0"/>
          <w:numId w:val="2"/>
        </w:numPr>
        <w:spacing w:after="0"/>
        <w:ind w:left="1320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завтрак до 250,0 рублей;</w:t>
      </w:r>
    </w:p>
    <w:p w:rsidR="00367491" w:rsidRPr="00367491" w:rsidRDefault="00367491" w:rsidP="00367491">
      <w:pPr>
        <w:numPr>
          <w:ilvl w:val="0"/>
          <w:numId w:val="2"/>
        </w:numPr>
        <w:spacing w:after="0"/>
        <w:ind w:left="1320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обед до 500,0 рублей;</w:t>
      </w:r>
    </w:p>
    <w:p w:rsidR="00367491" w:rsidRPr="00367491" w:rsidRDefault="00367491" w:rsidP="00367491">
      <w:pPr>
        <w:numPr>
          <w:ilvl w:val="0"/>
          <w:numId w:val="2"/>
        </w:numPr>
        <w:spacing w:after="0"/>
        <w:ind w:left="1320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ужин до 600,0 рублей.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транспортное обеспечение доставки официальных лиц к месту проведения представительского мероприятия и обратно - в соответствии с действующими ценами на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>момент проведения мероприятия;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буфетное обслуживание официальных лиц до 250,0 рублей в расчете на одного участника;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оплата услуг переводчиков, не состоящих в штате органов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округа, по обеспечению перевода во время проведения представительских мероприятий - в соответствии с условиями договора.</w:t>
      </w:r>
    </w:p>
    <w:p w:rsidR="00367491" w:rsidRPr="00367491" w:rsidRDefault="00367491" w:rsidP="0036749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Предельные нормы иных расходов на мероприятия:</w:t>
      </w:r>
    </w:p>
    <w:p w:rsid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подарков, сувениров, цветов, подарочной продукции, в том числе для юбилейных и памятных дат, к профессиональным, религиозным праздникам, памятным датам:</w:t>
      </w:r>
    </w:p>
    <w:p w:rsidR="003C58B3" w:rsidRPr="00367491" w:rsidRDefault="00CE3CBE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3</w:t>
      </w:r>
    </w:p>
    <w:p w:rsidR="00367491" w:rsidRPr="00367491" w:rsidRDefault="00367491" w:rsidP="0036749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для юридических лиц: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-подарков до 5000,0 рублей;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-сувениров до 1000,0 рублей;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-цветов до 1500,0 рублей;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-подарочной продукции до 800,0 рублей.</w:t>
      </w:r>
    </w:p>
    <w:p w:rsidR="00367491" w:rsidRPr="00367491" w:rsidRDefault="00367491" w:rsidP="00367491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для физических лиц (на 1 участника):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 подарков до 5000,0 рублей;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-сувениров до 1000,0 рублей;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-цветов до 1500,0 рублей;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-подарочной продукции до 800,0 рублей.</w:t>
      </w:r>
    </w:p>
    <w:p w:rsidR="00367491" w:rsidRP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предметов ритуальных услуг до 3000,0 рублей (за одно наименование).</w:t>
      </w:r>
    </w:p>
    <w:p w:rsid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7491" w:rsidRPr="00367491" w:rsidRDefault="003C58B3" w:rsidP="003C58B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                                 4.</w:t>
      </w:r>
      <w:r w:rsidR="00367491"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Порядок получения и использования средств</w:t>
      </w:r>
      <w:bookmarkEnd w:id="4"/>
    </w:p>
    <w:p w:rsidR="00367491" w:rsidRDefault="00367491" w:rsidP="003C5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5"/>
      <w:r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 представительские расходы и расходы на проведение мероприятий,</w:t>
      </w:r>
      <w:r w:rsidRPr="00367491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их оформление и отражение в учёте</w:t>
      </w:r>
      <w:bookmarkEnd w:id="5"/>
      <w:r w:rsidR="00FD4B3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FD4B3B" w:rsidRPr="00367491" w:rsidRDefault="00FD4B3B" w:rsidP="003C5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67491" w:rsidRDefault="00FD4B3B" w:rsidP="003C58B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 xml:space="preserve"> </w:t>
      </w:r>
      <w:r w:rsidR="003C58B3"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 w:rsidR="003C58B3">
        <w:rPr>
          <w:rFonts w:ascii="Times New Roman" w:hAnsi="Times New Roman" w:cs="Times New Roman"/>
          <w:sz w:val="24"/>
          <w:szCs w:val="24"/>
          <w:lang w:bidi="ru-RU"/>
        </w:rPr>
        <w:t>1.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Оформление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документов, связанных с представительскими расходами и расходами на мероприятие состоит из трёх последовательных этапов:</w:t>
      </w:r>
    </w:p>
    <w:p w:rsidR="00FD4B3B" w:rsidRPr="00367491" w:rsidRDefault="00FD4B3B" w:rsidP="003C58B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367491" w:rsidRPr="008945BA" w:rsidRDefault="00367491" w:rsidP="008945B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945BA">
        <w:rPr>
          <w:rFonts w:ascii="Times New Roman" w:hAnsi="Times New Roman" w:cs="Times New Roman"/>
          <w:sz w:val="24"/>
          <w:szCs w:val="24"/>
          <w:lang w:bidi="ru-RU"/>
        </w:rPr>
        <w:t>оформление общих документов;</w:t>
      </w:r>
    </w:p>
    <w:p w:rsidR="00367491" w:rsidRPr="008945BA" w:rsidRDefault="00367491" w:rsidP="008945B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945BA">
        <w:rPr>
          <w:rFonts w:ascii="Times New Roman" w:hAnsi="Times New Roman" w:cs="Times New Roman"/>
          <w:sz w:val="24"/>
          <w:szCs w:val="24"/>
          <w:lang w:bidi="ru-RU"/>
        </w:rPr>
        <w:t>оформление документов, связанных с конкретным мероприятием;</w:t>
      </w:r>
    </w:p>
    <w:p w:rsidR="00367491" w:rsidRPr="008945BA" w:rsidRDefault="00367491" w:rsidP="008945B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945BA">
        <w:rPr>
          <w:rFonts w:ascii="Times New Roman" w:hAnsi="Times New Roman" w:cs="Times New Roman"/>
          <w:sz w:val="24"/>
          <w:szCs w:val="24"/>
          <w:lang w:bidi="ru-RU"/>
        </w:rPr>
        <w:t>оформление документов, подтверждающих фактическое расходование денежных</w:t>
      </w:r>
    </w:p>
    <w:p w:rsidR="00367491" w:rsidRDefault="00367491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средств.</w:t>
      </w:r>
    </w:p>
    <w:p w:rsidR="00FD4B3B" w:rsidRPr="00367491" w:rsidRDefault="00FD4B3B" w:rsidP="0036749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367491" w:rsidRPr="00367491" w:rsidRDefault="00FD4B3B" w:rsidP="00894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2.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Первый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этап включает в себя составление сметы представительских расходов и расходов на проведение мероприятия на текущий финансовый год в смете учреждения. Данная смета утверждается соответствующим руководителем органа 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367491" w:rsidRPr="00367491" w:rsidRDefault="00FD4B3B" w:rsidP="00FD4B3B">
      <w:pPr>
        <w:numPr>
          <w:ilvl w:val="8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4.3. 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Второй этап документирования представляет собой оформление документов, связанных с конкретным мероприятием.</w:t>
      </w:r>
    </w:p>
    <w:p w:rsidR="00367491" w:rsidRPr="00367491" w:rsidRDefault="00367491" w:rsidP="00894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К таким документам относится приказ (распоряжение) соответствующего руководителя органа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367491" w:rsidRPr="00367491" w:rsidRDefault="00367491" w:rsidP="008945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В приказе (распоряжении) отражается дата и место проведения мероприятия, задание на организацию мероприятия, устанавливаются сроки подготовки и проведения мероприятия, назначаются лица, ответственные за проведение определенных этапов мероприятия (в том числе и раздачу подарков, сувениров, цветов, подарочной продукции), а также за подготовку и представление на утверждение программы мероприятия и сметы представительских расходов и расходов на проведение мероприятия.</w:t>
      </w:r>
    </w:p>
    <w:p w:rsidR="00367491" w:rsidRPr="00367491" w:rsidRDefault="00FD4B3B" w:rsidP="00FD4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В программе мероприятия отражается его цель, указываются участники мероприятия, представители обеих сторон (приглашенной и приглашающей). Отражаются дата, время и место проведения мероприятия.</w:t>
      </w:r>
    </w:p>
    <w:p w:rsidR="00367491" w:rsidRPr="00367491" w:rsidRDefault="00367491" w:rsidP="00FD4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Программа мероприятия утверждается соответствующим руководителем органа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 </w:t>
      </w:r>
      <w:r w:rsidRPr="00367491">
        <w:rPr>
          <w:rFonts w:ascii="Times New Roman" w:hAnsi="Times New Roman" w:cs="Times New Roman"/>
          <w:sz w:val="24"/>
          <w:szCs w:val="24"/>
        </w:rPr>
        <w:t>(</w:t>
      </w:r>
      <w:r w:rsidRPr="008945BA">
        <w:rPr>
          <w:rFonts w:ascii="Times New Roman" w:hAnsi="Times New Roman" w:cs="Times New Roman"/>
          <w:b/>
          <w:sz w:val="24"/>
          <w:szCs w:val="24"/>
        </w:rPr>
        <w:t>Приложение 1).</w:t>
      </w:r>
    </w:p>
    <w:p w:rsidR="00367491" w:rsidRPr="00367491" w:rsidRDefault="00367491" w:rsidP="00FD4B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На основании утвержденной программы составляется смета расходов </w:t>
      </w:r>
      <w:r w:rsidRPr="00367491">
        <w:rPr>
          <w:rFonts w:ascii="Times New Roman" w:hAnsi="Times New Roman" w:cs="Times New Roman"/>
          <w:sz w:val="24"/>
          <w:szCs w:val="24"/>
        </w:rPr>
        <w:t>(</w:t>
      </w:r>
      <w:r w:rsidRPr="008945B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D4B3B" w:rsidRPr="008945B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bookmark6"/>
      <w:r w:rsidRPr="003674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7491">
        <w:rPr>
          <w:rFonts w:ascii="Times New Roman" w:hAnsi="Times New Roman" w:cs="Times New Roman"/>
          <w:sz w:val="24"/>
          <w:szCs w:val="24"/>
          <w:lang w:bidi="ru-RU"/>
        </w:rPr>
        <w:t>).</w:t>
      </w:r>
      <w:bookmarkEnd w:id="6"/>
    </w:p>
    <w:p w:rsidR="00367491" w:rsidRPr="00367491" w:rsidRDefault="00367491" w:rsidP="00FD4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В смете расходов перечисляются статьи затрат, которые будут произведены в рамках конкретного мероприятия, с указанием сумм по каждой статье, а также итоговых данных.</w:t>
      </w:r>
    </w:p>
    <w:p w:rsidR="00367491" w:rsidRPr="00367491" w:rsidRDefault="00367491" w:rsidP="00FD4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Смету готовит лицо, ответственное за организацию мероприятия, согласовывает главный бухгалтер или его заместитель и утверждает соответствующий руководитель органа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CE3CBE" w:rsidRDefault="00CE3CBE" w:rsidP="00FD4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4</w:t>
      </w:r>
    </w:p>
    <w:p w:rsidR="00367491" w:rsidRPr="00367491" w:rsidRDefault="00FD4B3B" w:rsidP="00FD4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4.4  П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о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окончании представительского мероприятия составляется итоговый документ - отчет о расходах на проведение мероприятия и его результатов с документами, подтверждающими, что данные расходы произведены. </w:t>
      </w:r>
      <w:r w:rsidR="00367491" w:rsidRPr="00367491">
        <w:rPr>
          <w:rFonts w:ascii="Times New Roman" w:hAnsi="Times New Roman" w:cs="Times New Roman"/>
          <w:sz w:val="24"/>
          <w:szCs w:val="24"/>
        </w:rPr>
        <w:t>(</w:t>
      </w:r>
      <w:r w:rsidR="00367491" w:rsidRPr="008945BA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367491" w:rsidRPr="00367491">
        <w:rPr>
          <w:rFonts w:ascii="Times New Roman" w:hAnsi="Times New Roman" w:cs="Times New Roman"/>
          <w:sz w:val="24"/>
          <w:szCs w:val="24"/>
        </w:rPr>
        <w:t>).</w:t>
      </w:r>
    </w:p>
    <w:p w:rsidR="00367491" w:rsidRPr="00367491" w:rsidRDefault="00367491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В отчете необходимо отразить: цель и результаты мероприятия; дату, место и время проведения; состав участвующих лиц.</w:t>
      </w:r>
    </w:p>
    <w:p w:rsidR="00367491" w:rsidRPr="00367491" w:rsidRDefault="00367491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Отчет готовит лицо, ответственное за организацию мероприятия, и утверждает соответствующий руководитель органа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367491" w:rsidRPr="00367491" w:rsidRDefault="00FD4B3B" w:rsidP="00FD4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5.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Подотчетные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лица обязаны не позднее трех рабочих дней представить отчет о произведенных представительских расходах одновременно с авансовым отчетом, а также первичные учетные документы, подтверждающие факт осуществления расходов.</w:t>
      </w:r>
    </w:p>
    <w:p w:rsidR="00367491" w:rsidRPr="00367491" w:rsidRDefault="00367491" w:rsidP="00314DF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Денежные средства на представительские расходы выдаются под отчет на основании приказа (распоряжения) руководителя органа местного самоуправления </w:t>
      </w:r>
      <w:proofErr w:type="spellStart"/>
      <w:r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 с установлением цели выдачи и срока их возврата.</w:t>
      </w:r>
    </w:p>
    <w:p w:rsidR="00367491" w:rsidRPr="00367491" w:rsidRDefault="00314DFB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6.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Для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подтверждения расходов на товары, работы, услуги, необходимых для подготовки и проведения мероприятия, предоставляются первичные бухгалтерские документы (кассовые чеки, товарные чеки, накладные, акты приема-передачи, счета, договоры, заключенные в рамках мероприятия, счета-фактуры, акты выполненных работ (оказания услуг), меню, заверенное предприятием общественного питания и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т.д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:rsidR="00367491" w:rsidRPr="00367491" w:rsidRDefault="00314DFB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4.7.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В отчете о расходах в случае, когда подарки (сувениры), цветы, подарочная продукция передается неограниченному кругу лиц (отсутствует признак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персонифицированно</w:t>
      </w:r>
      <w:r w:rsidR="008945BA">
        <w:rPr>
          <w:rFonts w:ascii="Times New Roman" w:hAnsi="Times New Roman" w:cs="Times New Roman"/>
          <w:sz w:val="24"/>
          <w:szCs w:val="24"/>
          <w:lang w:bidi="ru-RU"/>
        </w:rPr>
        <w:t>сти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), можно ограничиться указанием только стоимости и количества переданных сувениров.</w:t>
      </w:r>
    </w:p>
    <w:p w:rsidR="00367491" w:rsidRPr="00367491" w:rsidRDefault="00367491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Если же вручаются конкретным лицам, то перечень этих лиц необходимо отразить в отчете о расходах. Для этих целей составляется ведомость выдачи подарков (сувениров).</w:t>
      </w:r>
    </w:p>
    <w:p w:rsidR="00367491" w:rsidRPr="00367491" w:rsidRDefault="00367491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491">
        <w:rPr>
          <w:rFonts w:ascii="Times New Roman" w:hAnsi="Times New Roman" w:cs="Times New Roman"/>
          <w:sz w:val="24"/>
          <w:szCs w:val="24"/>
          <w:lang w:bidi="ru-RU"/>
        </w:rPr>
        <w:t>При выдаче подарков стоимостью свыше 4000 рублей сведений, содержащихся в оформляемых документах, должно быть достаточно для заполнения справки 2-НДФЛ.</w:t>
      </w:r>
    </w:p>
    <w:p w:rsidR="00367491" w:rsidRPr="00367491" w:rsidRDefault="00314DFB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8.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Приобретенные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материальные ценности (подарки, сувениры, цветы и т.д.) подлежат оприходованию, списанию и отражению в бухгалтерском учете соответствующего органа 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367491" w:rsidRPr="00367491" w:rsidRDefault="00314DFB" w:rsidP="00314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9.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Ответственность</w:t>
      </w:r>
      <w:proofErr w:type="gram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за целевое использование средств, предусмотренных в смете на представительские и иные расходы на мероприятия, несет руководитель органа</w:t>
      </w:r>
      <w:r w:rsidR="0036749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местного самоуправления </w:t>
      </w:r>
      <w:proofErr w:type="spellStart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="00367491" w:rsidRPr="0036749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округа.</w:t>
      </w:r>
    </w:p>
    <w:p w:rsidR="00367491" w:rsidRDefault="00367491" w:rsidP="00314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3C" w:rsidRDefault="00660A3C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3C" w:rsidRDefault="00660A3C" w:rsidP="00367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                                                                 </w:t>
      </w:r>
      <w:r w:rsidR="00CE3CBE"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Приложение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 xml:space="preserve">1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к</w:t>
      </w:r>
      <w:proofErr w:type="gramEnd"/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Положению о 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представительских и </w:t>
      </w:r>
      <w:proofErr w:type="gramStart"/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иных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расходах</w:t>
      </w:r>
      <w:proofErr w:type="gramEnd"/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органов местного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самоуправления </w:t>
      </w:r>
      <w:proofErr w:type="spellStart"/>
      <w:r w:rsidRPr="00F177B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E3CBE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городского округа</w:t>
      </w:r>
      <w:r w:rsidR="00CE3CBE">
        <w:rPr>
          <w:rFonts w:ascii="Times New Roman" w:hAnsi="Times New Roman" w:cs="Times New Roman"/>
          <w:sz w:val="24"/>
          <w:szCs w:val="24"/>
          <w:lang w:bidi="ru-RU"/>
        </w:rPr>
        <w:t xml:space="preserve">, утвержденное </w:t>
      </w:r>
    </w:p>
    <w:p w:rsidR="00CE3CBE" w:rsidRDefault="00CE3CBE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</w:p>
    <w:p w:rsidR="00CE3CBE" w:rsidRDefault="00CE3CBE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Катавского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округа  от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177B1" w:rsidRDefault="00CE3CBE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23.05.2018 № 87 </w:t>
      </w:r>
      <w:r w:rsidR="00F177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177B1" w:rsidRPr="00F177B1" w:rsidRDefault="00F177B1" w:rsidP="00F177B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ПРО</w:t>
      </w:r>
      <w:r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РАММА</w:t>
      </w:r>
    </w:p>
    <w:p w:rsidR="00F177B1" w:rsidRPr="00F177B1" w:rsidRDefault="00F177B1" w:rsidP="00F177B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проведения представительского мероприятия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(наименование мероприятия)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Орган местного самоуправления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Цель проведения мероприятия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Дата проведения: с "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  <w:t>"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  <w:t>201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  <w:t>г. по "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  <w:t>"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  <w:t>201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Место проведения: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Приглашенные официальные лица:</w:t>
      </w: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________________________________ _____________________________________ </w:t>
      </w: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Pr="00F177B1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________________________________ _____________________________________ </w:t>
      </w:r>
    </w:p>
    <w:p w:rsidR="00F177B1" w:rsidRPr="00CF4FD8" w:rsidRDefault="00CF4FD8" w:rsidP="00F17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</w:t>
      </w:r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(ФИО)</w:t>
      </w:r>
      <w:r w:rsidR="00F177B1" w:rsidRPr="00F177B1"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CF4FD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CF4FD8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(</w:t>
      </w:r>
      <w:proofErr w:type="gramEnd"/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должность)</w:t>
      </w: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Планируется также присутствие других официальных лиц в кол-ве</w:t>
      </w:r>
      <w:r w:rsidR="00CF4FD8">
        <w:rPr>
          <w:rFonts w:ascii="Times New Roman" w:hAnsi="Times New Roman" w:cs="Times New Roman"/>
          <w:sz w:val="24"/>
          <w:szCs w:val="24"/>
          <w:lang w:bidi="ru-RU"/>
        </w:rPr>
        <w:t xml:space="preserve"> ___________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ab/>
        <w:t>чел.:</w:t>
      </w: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Со стороны органов местного самоуправления </w:t>
      </w:r>
      <w:proofErr w:type="spellStart"/>
      <w:r w:rsidRPr="00F177B1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F177B1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округа:</w:t>
      </w: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_________________________ _____________________________ </w:t>
      </w: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Pr="00F177B1" w:rsidRDefault="00CF4FD8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 _____________________________</w:t>
      </w:r>
    </w:p>
    <w:p w:rsidR="00F177B1" w:rsidRPr="00CF4FD8" w:rsidRDefault="00CF4FD8" w:rsidP="00F17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</w:t>
      </w:r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(ФИО)</w:t>
      </w:r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ab/>
      </w:r>
      <w:r w:rsidRPr="00CF4FD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Pr="00CF4FD8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(</w:t>
      </w:r>
      <w:proofErr w:type="gramEnd"/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должность)</w:t>
      </w:r>
    </w:p>
    <w:p w:rsidR="00F177B1" w:rsidRP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Планируется также присутствие других официальных лиц в кол-</w:t>
      </w:r>
      <w:proofErr w:type="spellStart"/>
      <w:r w:rsidRPr="00F177B1">
        <w:rPr>
          <w:rFonts w:ascii="Times New Roman" w:hAnsi="Times New Roman" w:cs="Times New Roman"/>
          <w:sz w:val="24"/>
          <w:szCs w:val="24"/>
          <w:lang w:bidi="ru-RU"/>
        </w:rPr>
        <w:t>ве</w:t>
      </w:r>
      <w:proofErr w:type="spellEnd"/>
      <w:r w:rsidR="00CF4FD8">
        <w:rPr>
          <w:rFonts w:ascii="Times New Roman" w:hAnsi="Times New Roman" w:cs="Times New Roman"/>
          <w:sz w:val="24"/>
          <w:szCs w:val="24"/>
          <w:lang w:bidi="ru-RU"/>
        </w:rPr>
        <w:t>________</w:t>
      </w:r>
      <w:r w:rsidRPr="00F177B1">
        <w:rPr>
          <w:rFonts w:ascii="Times New Roman" w:hAnsi="Times New Roman" w:cs="Times New Roman"/>
          <w:sz w:val="24"/>
          <w:szCs w:val="24"/>
          <w:lang w:bidi="ru-RU"/>
        </w:rPr>
        <w:t>чел.: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Источники финансирования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4843"/>
        <w:gridCol w:w="1411"/>
        <w:gridCol w:w="1987"/>
      </w:tblGrid>
      <w:tr w:rsidR="00F177B1" w:rsidRPr="00F177B1" w:rsidTr="00F177B1">
        <w:trPr>
          <w:trHeight w:hRule="exact" w:val="46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77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77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Представительское мероприятие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77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177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Время</w:t>
            </w:r>
          </w:p>
        </w:tc>
      </w:tr>
      <w:tr w:rsidR="00F177B1" w:rsidRPr="00F177B1" w:rsidTr="00F177B1">
        <w:trPr>
          <w:trHeight w:hRule="exact" w:val="4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177B1" w:rsidRPr="00F177B1" w:rsidTr="00F177B1">
        <w:trPr>
          <w:trHeight w:hRule="exact" w:val="45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7B1" w:rsidRPr="00F177B1" w:rsidRDefault="00F177B1" w:rsidP="00F177B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177B1">
        <w:rPr>
          <w:rFonts w:ascii="Times New Roman" w:hAnsi="Times New Roman" w:cs="Times New Roman"/>
          <w:sz w:val="24"/>
          <w:szCs w:val="24"/>
          <w:lang w:bidi="ru-RU"/>
        </w:rPr>
        <w:t>Ответственное лицо</w:t>
      </w:r>
    </w:p>
    <w:p w:rsidR="00CF4FD8" w:rsidRPr="00F177B1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 __________________________ ________________________</w:t>
      </w:r>
    </w:p>
    <w:p w:rsidR="00F177B1" w:rsidRPr="00F177B1" w:rsidRDefault="00CF4FD8" w:rsidP="00F177B1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(</w:t>
      </w:r>
      <w:proofErr w:type="gramStart"/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 xml:space="preserve">подпись)   </w:t>
      </w:r>
      <w:proofErr w:type="gramEnd"/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(Ф.И.О.)                                    </w:t>
      </w:r>
      <w:proofErr w:type="gramStart"/>
      <w:r w:rsidR="00F177B1" w:rsidRPr="00CF4FD8">
        <w:rPr>
          <w:rFonts w:ascii="Times New Roman" w:hAnsi="Times New Roman" w:cs="Times New Roman"/>
          <w:sz w:val="20"/>
          <w:szCs w:val="20"/>
          <w:lang w:bidi="ru-RU"/>
        </w:rPr>
        <w:t>( должность</w:t>
      </w:r>
      <w:proofErr w:type="gramEnd"/>
      <w:r w:rsidR="00F177B1" w:rsidRPr="00F177B1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F177B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F177B1" w:rsidRDefault="00F177B1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D8" w:rsidRDefault="00CF4FD8" w:rsidP="00F1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3C" w:rsidRDefault="00CF4FD8" w:rsidP="00CF4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4F7A00" w:rsidRDefault="00CF4FD8" w:rsidP="00660A3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D8" w:rsidRPr="00CF4FD8" w:rsidRDefault="00CF4FD8" w:rsidP="00660A3C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2</w:t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 к</w:t>
      </w:r>
      <w:proofErr w:type="gramEnd"/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 Положению о </w:t>
      </w:r>
    </w:p>
    <w:p w:rsidR="00CF4FD8" w:rsidRPr="00CF4FD8" w:rsidRDefault="00CF4FD8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представительских и </w:t>
      </w:r>
      <w:proofErr w:type="gramStart"/>
      <w:r w:rsidRPr="00CF4FD8">
        <w:rPr>
          <w:rFonts w:ascii="Times New Roman" w:hAnsi="Times New Roman" w:cs="Times New Roman"/>
          <w:sz w:val="24"/>
          <w:szCs w:val="24"/>
          <w:lang w:bidi="ru-RU"/>
        </w:rPr>
        <w:t>иных  расходах</w:t>
      </w:r>
      <w:proofErr w:type="gramEnd"/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на                      </w:t>
      </w:r>
    </w:p>
    <w:p w:rsidR="00CF4FD8" w:rsidRPr="00CF4FD8" w:rsidRDefault="00CF4FD8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мероприятия   органов местного          </w:t>
      </w:r>
    </w:p>
    <w:p w:rsidR="00CF4FD8" w:rsidRPr="00CF4FD8" w:rsidRDefault="00CF4FD8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самоуправления </w:t>
      </w:r>
      <w:proofErr w:type="spellStart"/>
      <w:r w:rsidRPr="00CF4FD8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E3CBE" w:rsidRDefault="00CF4FD8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городского </w:t>
      </w:r>
      <w:proofErr w:type="gramStart"/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округа </w:t>
      </w:r>
      <w:r w:rsidR="00CE3CBE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="00CE3CB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E3CBE">
        <w:rPr>
          <w:rFonts w:ascii="Times New Roman" w:hAnsi="Times New Roman" w:cs="Times New Roman"/>
          <w:sz w:val="24"/>
          <w:szCs w:val="24"/>
          <w:lang w:bidi="ru-RU"/>
        </w:rPr>
        <w:t xml:space="preserve"> утвержденное </w:t>
      </w:r>
    </w:p>
    <w:p w:rsidR="00CE3CBE" w:rsidRDefault="00CE3CBE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</w:p>
    <w:p w:rsidR="00CE3CBE" w:rsidRDefault="00CE3CBE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Катавского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округа  от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E3CBE" w:rsidRDefault="00CE3CBE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23.05.2018 № 87  </w:t>
      </w:r>
    </w:p>
    <w:p w:rsidR="00CF4FD8" w:rsidRPr="00CF4FD8" w:rsidRDefault="00CF4FD8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Pr="00CF4FD8" w:rsidRDefault="00CF4FD8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Pr="00CF4FD8" w:rsidRDefault="00CF4FD8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>СМЕТА</w:t>
      </w:r>
    </w:p>
    <w:p w:rsid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>представительских расходов на проведение мероприятия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________________________________________________  </w:t>
      </w:r>
    </w:p>
    <w:p w:rsid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(наименование мероприятия)</w:t>
      </w:r>
    </w:p>
    <w:p w:rsid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P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P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>Место проведения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_  «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_______» ________________201___г</w:t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CF4FD8" w:rsidRPr="00CF4FD8" w:rsidRDefault="00CF4FD8" w:rsidP="00CF4FD8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CF4FD8" w:rsidRDefault="00CF4FD8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F4FD8">
        <w:rPr>
          <w:rFonts w:ascii="Times New Roman" w:hAnsi="Times New Roman" w:cs="Times New Roman"/>
          <w:sz w:val="24"/>
          <w:szCs w:val="24"/>
          <w:lang w:bidi="ru-RU"/>
        </w:rPr>
        <w:t>Приглашенные официальные лица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в кол-ве </w:t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="007D4EC2">
        <w:rPr>
          <w:rFonts w:ascii="Times New Roman" w:hAnsi="Times New Roman" w:cs="Times New Roman"/>
          <w:sz w:val="24"/>
          <w:szCs w:val="24"/>
          <w:lang w:bidi="ru-RU"/>
        </w:rPr>
        <w:t>_____</w:t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чел. </w:t>
      </w:r>
    </w:p>
    <w:p w:rsidR="007D4EC2" w:rsidRDefault="007D4EC2" w:rsidP="007D4EC2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D4EC2" w:rsidRDefault="007D4EC2" w:rsidP="007D4EC2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CF4FD8">
        <w:rPr>
          <w:rFonts w:ascii="Times New Roman" w:hAnsi="Times New Roman" w:cs="Times New Roman"/>
          <w:sz w:val="24"/>
          <w:szCs w:val="24"/>
          <w:lang w:bidi="ru-RU"/>
        </w:rPr>
        <w:t xml:space="preserve">фициальные </w:t>
      </w:r>
      <w:proofErr w:type="gramStart"/>
      <w:r w:rsidRPr="00CF4FD8">
        <w:rPr>
          <w:rFonts w:ascii="Times New Roman" w:hAnsi="Times New Roman" w:cs="Times New Roman"/>
          <w:sz w:val="24"/>
          <w:szCs w:val="24"/>
          <w:lang w:bidi="ru-RU"/>
        </w:rPr>
        <w:t>лица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со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стороны органов местного самоуправления ____________чел.</w:t>
      </w:r>
    </w:p>
    <w:p w:rsidR="007D4EC2" w:rsidRDefault="007D4EC2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660A3C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Источники финансирования ________________________________________________ </w:t>
      </w:r>
    </w:p>
    <w:p w:rsidR="00660A3C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660A3C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667"/>
        <w:gridCol w:w="2050"/>
      </w:tblGrid>
      <w:tr w:rsidR="00660A3C" w:rsidRPr="00660A3C" w:rsidTr="00660A3C">
        <w:trPr>
          <w:trHeight w:hRule="exact"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0A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0A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представительских расходов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0A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60A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руб.</w:t>
            </w:r>
          </w:p>
        </w:tc>
      </w:tr>
      <w:tr w:rsidR="00660A3C" w:rsidRPr="00660A3C" w:rsidTr="00660A3C">
        <w:trPr>
          <w:trHeight w:hRule="exact" w:val="4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0A3C" w:rsidRPr="00660A3C" w:rsidTr="00660A3C">
        <w:trPr>
          <w:trHeight w:hRule="exact" w:val="6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0A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|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0A3C" w:rsidRPr="00660A3C" w:rsidTr="00660A3C">
        <w:trPr>
          <w:trHeight w:hRule="exact" w:val="4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0A3C" w:rsidRPr="00660A3C" w:rsidTr="00660A3C">
        <w:trPr>
          <w:trHeight w:hRule="exact" w:val="6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0A3C" w:rsidRPr="00660A3C" w:rsidTr="00660A3C">
        <w:trPr>
          <w:trHeight w:hRule="exact" w:val="4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0A3C" w:rsidRPr="00660A3C" w:rsidTr="00660A3C">
        <w:trPr>
          <w:trHeight w:hRule="exact"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0A3C" w:rsidRPr="00660A3C" w:rsidTr="00660A3C">
        <w:trPr>
          <w:trHeight w:hRule="exact" w:val="45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0A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A3C" w:rsidRPr="00660A3C" w:rsidRDefault="00660A3C" w:rsidP="00660A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D4EC2" w:rsidRDefault="007D4EC2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D4EC2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60A3C">
        <w:rPr>
          <w:rFonts w:ascii="Times New Roman" w:hAnsi="Times New Roman" w:cs="Times New Roman"/>
          <w:sz w:val="24"/>
          <w:szCs w:val="24"/>
          <w:lang w:bidi="ru-RU"/>
        </w:rPr>
        <w:t>Приложение: Расчет (обоснование) к смете расходов</w:t>
      </w:r>
    </w:p>
    <w:p w:rsidR="00660A3C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Ответственное лицо </w:t>
      </w:r>
    </w:p>
    <w:p w:rsidR="00660A3C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660A3C" w:rsidRDefault="00660A3C" w:rsidP="00CF4FD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 ____________________________ _________________________</w:t>
      </w:r>
    </w:p>
    <w:p w:rsidR="007D4EC2" w:rsidRPr="00660A3C" w:rsidRDefault="00660A3C" w:rsidP="00CF4FD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60A3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60A3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60A3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60A3C">
        <w:rPr>
          <w:rFonts w:ascii="Times New Roman" w:hAnsi="Times New Roman" w:cs="Times New Roman"/>
          <w:sz w:val="20"/>
          <w:szCs w:val="20"/>
        </w:rPr>
        <w:t xml:space="preserve">     (Ф.И.О.)                                     (должность)</w:t>
      </w:r>
    </w:p>
    <w:p w:rsidR="00660A3C" w:rsidRDefault="00660A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0A3C" w:rsidRDefault="00660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3C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660A3C" w:rsidRDefault="0066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3C" w:rsidRDefault="00660A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___________________________/ _________________________/</w:t>
      </w:r>
    </w:p>
    <w:p w:rsidR="00660A3C" w:rsidRDefault="00660A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3C" w:rsidRPr="00660A3C" w:rsidRDefault="00660A3C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 к</w:t>
      </w:r>
      <w:proofErr w:type="gramEnd"/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 Положению о </w:t>
      </w:r>
    </w:p>
    <w:p w:rsidR="00660A3C" w:rsidRPr="00660A3C" w:rsidRDefault="00660A3C" w:rsidP="00660A3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представительских и </w:t>
      </w:r>
      <w:proofErr w:type="gramStart"/>
      <w:r w:rsidRPr="00660A3C">
        <w:rPr>
          <w:rFonts w:ascii="Times New Roman" w:hAnsi="Times New Roman" w:cs="Times New Roman"/>
          <w:sz w:val="24"/>
          <w:szCs w:val="24"/>
          <w:lang w:bidi="ru-RU"/>
        </w:rPr>
        <w:t>иных  расходах</w:t>
      </w:r>
      <w:proofErr w:type="gramEnd"/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на                      </w:t>
      </w:r>
    </w:p>
    <w:p w:rsidR="00660A3C" w:rsidRPr="00660A3C" w:rsidRDefault="00660A3C" w:rsidP="00660A3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мероприятия   органов местного          </w:t>
      </w:r>
    </w:p>
    <w:p w:rsidR="00660A3C" w:rsidRPr="00660A3C" w:rsidRDefault="00660A3C" w:rsidP="00660A3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самоуправления </w:t>
      </w:r>
      <w:proofErr w:type="spellStart"/>
      <w:r w:rsidRPr="00660A3C">
        <w:rPr>
          <w:rFonts w:ascii="Times New Roman" w:hAnsi="Times New Roman" w:cs="Times New Roman"/>
          <w:sz w:val="24"/>
          <w:szCs w:val="24"/>
          <w:lang w:bidi="ru-RU"/>
        </w:rPr>
        <w:t>Усть-Катавского</w:t>
      </w:r>
      <w:proofErr w:type="spellEnd"/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E3CBE" w:rsidRDefault="00660A3C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городского </w:t>
      </w:r>
      <w:proofErr w:type="gramStart"/>
      <w:r w:rsidRPr="00660A3C">
        <w:rPr>
          <w:rFonts w:ascii="Times New Roman" w:hAnsi="Times New Roman" w:cs="Times New Roman"/>
          <w:sz w:val="24"/>
          <w:szCs w:val="24"/>
          <w:lang w:bidi="ru-RU"/>
        </w:rPr>
        <w:t xml:space="preserve">округа </w:t>
      </w:r>
      <w:r w:rsidR="00CE3CBE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="00CE3CBE">
        <w:rPr>
          <w:rFonts w:ascii="Times New Roman" w:hAnsi="Times New Roman" w:cs="Times New Roman"/>
          <w:sz w:val="24"/>
          <w:szCs w:val="24"/>
          <w:lang w:bidi="ru-RU"/>
        </w:rPr>
        <w:t xml:space="preserve"> утвержденное </w:t>
      </w:r>
    </w:p>
    <w:p w:rsidR="00CE3CBE" w:rsidRDefault="00CE3CBE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</w:p>
    <w:p w:rsidR="00CE3CBE" w:rsidRDefault="00CE3CBE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Катавского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округа  от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CE3CBE" w:rsidRDefault="00CE3CBE" w:rsidP="00CE3CB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23.05.2018 № 87  </w:t>
      </w:r>
    </w:p>
    <w:p w:rsidR="00660A3C" w:rsidRPr="00660A3C" w:rsidRDefault="00660A3C" w:rsidP="00660A3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4F7A00" w:rsidRDefault="00CE3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Отчет № ____</w:t>
      </w:r>
      <w:r w:rsidR="004F7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____________20__г </w:t>
      </w:r>
    </w:p>
    <w:p w:rsidR="00660A3C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 произведенных расходах на проведение 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мероприятия)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мероприятия ______________________________________________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«___» __________________201___г. по «____»___________201__г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присутствующих:_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чел., в том числе :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 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___чел.,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 официальные лица ______чел.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195"/>
        <w:gridCol w:w="1680"/>
      </w:tblGrid>
      <w:tr w:rsidR="004F7A00" w:rsidRPr="004F7A00" w:rsidTr="004F7A00">
        <w:trPr>
          <w:trHeight w:hRule="exact" w:val="3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Суммы (руб.)</w:t>
            </w:r>
          </w:p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7A00" w:rsidRPr="004F7A00" w:rsidTr="004F7A00">
        <w:trPr>
          <w:trHeight w:hRule="exact" w:val="2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Pr="004F7A0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7A00" w:rsidRPr="004F7A00" w:rsidTr="004F7A00">
        <w:trPr>
          <w:trHeight w:hRule="exact" w:val="3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7A00" w:rsidRPr="004F7A00" w:rsidTr="004F7A00">
        <w:trPr>
          <w:trHeight w:hRule="exact" w:val="3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4F7A00">
        <w:rPr>
          <w:rFonts w:ascii="Times New Roman" w:hAnsi="Times New Roman" w:cs="Times New Roman"/>
          <w:sz w:val="24"/>
          <w:szCs w:val="24"/>
          <w:lang w:bidi="ru-RU"/>
        </w:rPr>
        <w:t xml:space="preserve">Приобретенные материальные ценности использованы на: </w:t>
      </w:r>
    </w:p>
    <w:p w:rsid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4F7A00">
        <w:rPr>
          <w:rFonts w:ascii="Times New Roman" w:hAnsi="Times New Roman" w:cs="Times New Roman"/>
          <w:sz w:val="24"/>
          <w:szCs w:val="24"/>
          <w:lang w:bidi="ru-RU"/>
        </w:rPr>
        <w:t>1. Вручение</w:t>
      </w:r>
    </w:p>
    <w:p w:rsid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987"/>
        <w:gridCol w:w="2414"/>
        <w:gridCol w:w="1483"/>
        <w:gridCol w:w="1469"/>
      </w:tblGrid>
      <w:tr w:rsidR="004F7A00" w:rsidRPr="004F7A00" w:rsidTr="004F7A00">
        <w:trPr>
          <w:trHeight w:hRule="exact" w:val="7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юридического (физического) лица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Должностное лицо (Ф.И.О. физ. лица)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материальных ценностей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Количество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Сумма</w:t>
            </w:r>
          </w:p>
        </w:tc>
      </w:tr>
      <w:tr w:rsidR="004F7A00" w:rsidRPr="004F7A00" w:rsidTr="004F7A00">
        <w:trPr>
          <w:trHeight w:hRule="exact" w:val="25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F7A00" w:rsidRP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Иные цели (указать, какие) ______________________________________________ 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1992"/>
        <w:gridCol w:w="1872"/>
        <w:gridCol w:w="1733"/>
        <w:gridCol w:w="1704"/>
      </w:tblGrid>
      <w:tr w:rsidR="004F7A00" w:rsidRPr="004F7A00" w:rsidTr="004F7A00">
        <w:trPr>
          <w:trHeight w:hRule="exact" w:val="71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юридического лица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 (Ф.И.О. физ. лица)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материальных</w:t>
            </w:r>
          </w:p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ценностей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Количество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F7A0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Сумма</w:t>
            </w:r>
          </w:p>
        </w:tc>
      </w:tr>
      <w:tr w:rsidR="004F7A00" w:rsidRPr="004F7A00" w:rsidTr="004F7A00">
        <w:trPr>
          <w:trHeight w:hRule="exact" w:val="25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A00" w:rsidRPr="004F7A00" w:rsidRDefault="004F7A00" w:rsidP="004F7A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финансирования _____________________________________________________ </w:t>
      </w: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A00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:rsidR="004F7A00" w:rsidRPr="004F7A00" w:rsidRDefault="004F7A00" w:rsidP="004F7A00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4F7A00">
        <w:rPr>
          <w:rFonts w:ascii="Times New Roman" w:hAnsi="Times New Roman" w:cs="Times New Roman"/>
          <w:sz w:val="24"/>
          <w:szCs w:val="24"/>
          <w:lang w:bidi="ru-RU"/>
        </w:rPr>
        <w:t>_______________________ ____________________________ _________________________</w:t>
      </w:r>
    </w:p>
    <w:p w:rsidR="004F7A00" w:rsidRPr="00660A3C" w:rsidRDefault="004F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7A0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7A0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F7A00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(Ф.И.О.)                                     (должность)</w:t>
      </w:r>
      <w:r w:rsidR="00CE3CB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</w:p>
    <w:sectPr w:rsidR="004F7A00" w:rsidRPr="00660A3C" w:rsidSect="004F7A0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5B4FEC"/>
    <w:multiLevelType w:val="hybridMultilevel"/>
    <w:tmpl w:val="65BA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E1B63"/>
    <w:multiLevelType w:val="multilevel"/>
    <w:tmpl w:val="9B28D61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2195F"/>
    <w:multiLevelType w:val="hybridMultilevel"/>
    <w:tmpl w:val="B248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3EB7"/>
    <w:multiLevelType w:val="multilevel"/>
    <w:tmpl w:val="75AE0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F37152"/>
    <w:multiLevelType w:val="multilevel"/>
    <w:tmpl w:val="3FDC25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BC5049"/>
    <w:multiLevelType w:val="hybridMultilevel"/>
    <w:tmpl w:val="8A2EA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5E3A7E"/>
    <w:multiLevelType w:val="multilevel"/>
    <w:tmpl w:val="6490619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91"/>
    <w:rsid w:val="0026738A"/>
    <w:rsid w:val="002F1432"/>
    <w:rsid w:val="00314DFB"/>
    <w:rsid w:val="00367491"/>
    <w:rsid w:val="003C58B3"/>
    <w:rsid w:val="004F7A00"/>
    <w:rsid w:val="00660A3C"/>
    <w:rsid w:val="007D4EC2"/>
    <w:rsid w:val="008945BA"/>
    <w:rsid w:val="008D011B"/>
    <w:rsid w:val="00B93A37"/>
    <w:rsid w:val="00CE3CBE"/>
    <w:rsid w:val="00CF4FD8"/>
    <w:rsid w:val="00F177B1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84E"/>
  <w15:chartTrackingRefBased/>
  <w15:docId w15:val="{438CD43A-C808-4EDD-A614-E53EB3E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0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8945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945BA"/>
    <w:pPr>
      <w:widowControl w:val="0"/>
      <w:shd w:val="clear" w:color="auto" w:fill="FFFFFF"/>
      <w:spacing w:before="780" w:after="540" w:line="317" w:lineRule="exac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894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dcterms:created xsi:type="dcterms:W3CDTF">2018-05-24T06:33:00Z</dcterms:created>
  <dcterms:modified xsi:type="dcterms:W3CDTF">2018-05-24T06:33:00Z</dcterms:modified>
</cp:coreProperties>
</file>