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823DE" w14:textId="77777777" w:rsidR="007A3DB2" w:rsidRDefault="007A3DB2" w:rsidP="007A3DB2">
      <w:pPr>
        <w:pStyle w:val="ConsPlusTitle"/>
        <w:jc w:val="center"/>
      </w:pPr>
      <w:r>
        <w:rPr>
          <w:noProof/>
        </w:rPr>
        <w:drawing>
          <wp:inline distT="0" distB="0" distL="0" distR="0" wp14:anchorId="2B7FF827" wp14:editId="675FA930">
            <wp:extent cx="56007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4B9B1" w14:textId="77777777" w:rsidR="007A3DB2" w:rsidRDefault="007A3DB2" w:rsidP="007A3DB2">
      <w:pPr>
        <w:pStyle w:val="ConsPlusTitle"/>
        <w:jc w:val="center"/>
      </w:pPr>
    </w:p>
    <w:p w14:paraId="6C7885F8" w14:textId="77777777" w:rsidR="0040458A" w:rsidRPr="00E86EE4" w:rsidRDefault="0040458A" w:rsidP="0040458A">
      <w:pPr>
        <w:pStyle w:val="ConsPlusTitle"/>
        <w:jc w:val="center"/>
        <w:outlineLvl w:val="0"/>
      </w:pPr>
      <w:r w:rsidRPr="00E86EE4">
        <w:t>ПРАВИТЕЛЬСТВО РОССИЙСКОЙ ФЕДЕРАЦИИ</w:t>
      </w:r>
    </w:p>
    <w:p w14:paraId="66B87DFE" w14:textId="77777777" w:rsidR="0040458A" w:rsidRPr="00E86EE4" w:rsidRDefault="0040458A" w:rsidP="0040458A">
      <w:pPr>
        <w:pStyle w:val="ConsPlusTitle"/>
        <w:jc w:val="both"/>
      </w:pPr>
    </w:p>
    <w:p w14:paraId="4EC65FB3" w14:textId="77777777" w:rsidR="0040458A" w:rsidRPr="00E86EE4" w:rsidRDefault="0040458A" w:rsidP="0040458A">
      <w:pPr>
        <w:pStyle w:val="ConsPlusTitle"/>
        <w:jc w:val="center"/>
      </w:pPr>
      <w:r w:rsidRPr="00E86EE4">
        <w:t>ПОСТАНОВЛЕНИЕ</w:t>
      </w:r>
    </w:p>
    <w:p w14:paraId="2B523B7B" w14:textId="15EED17A" w:rsidR="0040458A" w:rsidRPr="00E86EE4" w:rsidRDefault="0040458A" w:rsidP="0040458A">
      <w:pPr>
        <w:pStyle w:val="ConsPlusTitle"/>
        <w:jc w:val="center"/>
      </w:pPr>
      <w:r w:rsidRPr="00E86EE4">
        <w:t xml:space="preserve">от 21 июля 2021 г. </w:t>
      </w:r>
      <w:r w:rsidR="005F3E6A">
        <w:t>№</w:t>
      </w:r>
      <w:r w:rsidRPr="00E86EE4">
        <w:t xml:space="preserve"> 1230</w:t>
      </w:r>
    </w:p>
    <w:p w14:paraId="0CC0B547" w14:textId="77777777" w:rsidR="0040458A" w:rsidRPr="00E86EE4" w:rsidRDefault="0040458A" w:rsidP="0040458A">
      <w:pPr>
        <w:pStyle w:val="ConsPlusTitle"/>
        <w:jc w:val="both"/>
      </w:pPr>
    </w:p>
    <w:p w14:paraId="57F7253B" w14:textId="77777777" w:rsidR="0040458A" w:rsidRPr="00E86EE4" w:rsidRDefault="0040458A" w:rsidP="0040458A">
      <w:pPr>
        <w:pStyle w:val="ConsPlusTitle"/>
        <w:jc w:val="center"/>
      </w:pPr>
      <w:r w:rsidRPr="00E86EE4">
        <w:t>ОБ УТВЕРЖДЕНИИ ПОЛОЖЕНИЯ</w:t>
      </w:r>
    </w:p>
    <w:p w14:paraId="3F5C2A5E" w14:textId="77777777" w:rsidR="0040458A" w:rsidRPr="00E86EE4" w:rsidRDefault="0040458A" w:rsidP="0040458A">
      <w:pPr>
        <w:pStyle w:val="ConsPlusTitle"/>
        <w:jc w:val="center"/>
      </w:pPr>
      <w:r w:rsidRPr="00E86EE4">
        <w:t>О ФЕДЕРАЛЬНОМ ГОСУДАРСТВЕННОМ КОНТРОЛЕ (НАДЗОРЕ)</w:t>
      </w:r>
    </w:p>
    <w:p w14:paraId="4DD21B22" w14:textId="77777777" w:rsidR="0040458A" w:rsidRPr="00E86EE4" w:rsidRDefault="0040458A" w:rsidP="0040458A">
      <w:pPr>
        <w:pStyle w:val="ConsPlusTitle"/>
        <w:jc w:val="center"/>
      </w:pPr>
      <w:r w:rsidRPr="00E86EE4">
        <w:t>ЗА СОБЛЮДЕНИЕМ ТРУДОВОГО ЗАКОНОДАТЕЛЬСТВА И ИНЫХ</w:t>
      </w:r>
    </w:p>
    <w:p w14:paraId="1067D008" w14:textId="77777777" w:rsidR="0040458A" w:rsidRPr="00E86EE4" w:rsidRDefault="0040458A" w:rsidP="0040458A">
      <w:pPr>
        <w:pStyle w:val="ConsPlusTitle"/>
        <w:jc w:val="center"/>
      </w:pPr>
      <w:r w:rsidRPr="00E86EE4">
        <w:t>НОРМАТИВНЫХ ПРАВОВЫХ АКТОВ, СОДЕРЖАЩИХ НОРМЫ</w:t>
      </w:r>
    </w:p>
    <w:p w14:paraId="79A46CDD" w14:textId="77777777" w:rsidR="0040458A" w:rsidRPr="00E86EE4" w:rsidRDefault="0040458A" w:rsidP="0040458A">
      <w:pPr>
        <w:pStyle w:val="ConsPlusTitle"/>
        <w:jc w:val="center"/>
      </w:pPr>
      <w:r w:rsidRPr="00E86EE4">
        <w:t>ТРУДОВОГО ПРАВА</w:t>
      </w:r>
    </w:p>
    <w:p w14:paraId="33F14FB3" w14:textId="77777777" w:rsidR="0040458A" w:rsidRPr="00E86EE4" w:rsidRDefault="0040458A" w:rsidP="0040458A">
      <w:pPr>
        <w:pStyle w:val="ConsPlusNormal"/>
      </w:pPr>
    </w:p>
    <w:tbl>
      <w:tblPr>
        <w:tblW w:w="5000" w:type="pct"/>
        <w:shd w:val="clear" w:color="auto" w:fill="FFFFFF" w:themeFill="background1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0458A" w:rsidRPr="00E86EE4" w14:paraId="1D6CA7E4" w14:textId="77777777" w:rsidTr="0040458A">
        <w:tc>
          <w:tcPr>
            <w:tcW w:w="6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B51C8" w14:textId="77777777" w:rsidR="0040458A" w:rsidRPr="00E86EE4" w:rsidRDefault="0040458A" w:rsidP="00294D37">
            <w:pPr>
              <w:pStyle w:val="ConsPlusNormal"/>
            </w:pPr>
          </w:p>
        </w:tc>
        <w:tc>
          <w:tcPr>
            <w:tcW w:w="1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D31A2" w14:textId="77777777" w:rsidR="0040458A" w:rsidRPr="00E86EE4" w:rsidRDefault="0040458A" w:rsidP="00294D37">
            <w:pPr>
              <w:pStyle w:val="ConsPlusNormal"/>
            </w:pPr>
          </w:p>
        </w:tc>
        <w:tc>
          <w:tcPr>
            <w:tcW w:w="0" w:type="auto"/>
            <w:shd w:val="clear" w:color="auto" w:fill="FFFFFF" w:themeFill="background1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CF5F4BB" w14:textId="77777777" w:rsidR="0040458A" w:rsidRPr="00E86EE4" w:rsidRDefault="0040458A" w:rsidP="00294D37">
            <w:pPr>
              <w:pStyle w:val="ConsPlusNormal"/>
              <w:jc w:val="center"/>
            </w:pPr>
            <w:r w:rsidRPr="00E86EE4">
              <w:t>Список изменяющих документов</w:t>
            </w:r>
          </w:p>
          <w:p w14:paraId="32BAA4D1" w14:textId="077D8046" w:rsidR="0040458A" w:rsidRPr="00E86EE4" w:rsidRDefault="0040458A" w:rsidP="00294D37">
            <w:pPr>
              <w:pStyle w:val="ConsPlusNormal"/>
              <w:jc w:val="center"/>
            </w:pPr>
            <w:r w:rsidRPr="00E86EE4">
              <w:t xml:space="preserve">(в ред. Постановлений Правительства РФ от 27.01.2022 </w:t>
            </w:r>
            <w:r w:rsidR="005F3E6A">
              <w:t>№</w:t>
            </w:r>
            <w:r w:rsidRPr="00E86EE4">
              <w:t xml:space="preserve"> 53,</w:t>
            </w:r>
          </w:p>
          <w:p w14:paraId="3D51BB92" w14:textId="194F6C7C" w:rsidR="0040458A" w:rsidRPr="00E86EE4" w:rsidRDefault="0040458A" w:rsidP="00294D37">
            <w:pPr>
              <w:pStyle w:val="ConsPlusNormal"/>
              <w:jc w:val="center"/>
            </w:pPr>
            <w:r w:rsidRPr="00E86EE4">
              <w:t xml:space="preserve">от 29.05.2023 </w:t>
            </w:r>
            <w:r w:rsidR="005F3E6A">
              <w:t>№</w:t>
            </w:r>
            <w:r w:rsidRPr="00E86EE4">
              <w:t xml:space="preserve"> 860, от 16.11.2023 </w:t>
            </w:r>
            <w:r w:rsidR="005F3E6A">
              <w:t>№</w:t>
            </w:r>
            <w:r w:rsidRPr="00E86EE4">
              <w:t xml:space="preserve"> 1934)</w:t>
            </w:r>
          </w:p>
        </w:tc>
        <w:tc>
          <w:tcPr>
            <w:tcW w:w="1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59B1F" w14:textId="77777777" w:rsidR="0040458A" w:rsidRPr="00E86EE4" w:rsidRDefault="0040458A" w:rsidP="00294D37">
            <w:pPr>
              <w:pStyle w:val="ConsPlusNormal"/>
              <w:jc w:val="center"/>
            </w:pPr>
          </w:p>
        </w:tc>
      </w:tr>
    </w:tbl>
    <w:p w14:paraId="6C718F12" w14:textId="77777777" w:rsidR="0040458A" w:rsidRPr="00E86EE4" w:rsidRDefault="0040458A" w:rsidP="0040458A">
      <w:pPr>
        <w:pStyle w:val="ConsPlusNormal"/>
        <w:jc w:val="both"/>
      </w:pPr>
    </w:p>
    <w:p w14:paraId="5B8A9D0C" w14:textId="77777777" w:rsidR="0040458A" w:rsidRPr="00E86EE4" w:rsidRDefault="0040458A" w:rsidP="0040458A">
      <w:pPr>
        <w:pStyle w:val="ConsPlusNormal"/>
        <w:ind w:firstLine="540"/>
        <w:jc w:val="both"/>
      </w:pPr>
      <w:r w:rsidRPr="00E86EE4">
        <w:t>В соответствии со статьей 353 Трудового кодекса Российской Федерации Правительство Российской Федерации постановляет:</w:t>
      </w:r>
    </w:p>
    <w:p w14:paraId="6FB7CAC5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1. Утвердить прилагаемое Положение о федеральном государственном контроле (надзоре) за соблюдением трудового законодательства и иных нормативных правовых актов, содержащих нормы трудового права.</w:t>
      </w:r>
    </w:p>
    <w:p w14:paraId="78EAD99B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2. Признать утратившими силу:</w:t>
      </w:r>
    </w:p>
    <w:p w14:paraId="64AAFAD4" w14:textId="764C50DF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 xml:space="preserve">постановление Правительства Российской Федерации от 1 сентября 2012 г. </w:t>
      </w:r>
      <w:r w:rsidR="005F3E6A">
        <w:t>№</w:t>
      </w:r>
      <w:r w:rsidRPr="00E86EE4">
        <w:t xml:space="preserve"> 875 "Об утверждении Положения о федеральном государственном надзоре за соблюдением трудового законодательства и иных нормативных правовых актов, содержащих нормы трудового права" (Собрание законодательства Российской Федерации, 2012, </w:t>
      </w:r>
      <w:r w:rsidR="005F3E6A">
        <w:t>№</w:t>
      </w:r>
      <w:r w:rsidRPr="00E86EE4">
        <w:t xml:space="preserve"> 37, ст. 4995);</w:t>
      </w:r>
    </w:p>
    <w:p w14:paraId="0E658A09" w14:textId="07E11FA4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 xml:space="preserve">постановление Правительства Российской Федерации от 13 июля 2015 г. </w:t>
      </w:r>
      <w:r w:rsidR="005F3E6A">
        <w:t>№</w:t>
      </w:r>
      <w:r w:rsidRPr="00E86EE4">
        <w:t xml:space="preserve"> 701 "О внесении изменений в Положение о федеральном государственном надзоре за соблюдением трудового законодательства и иных нормативных правовых актов, содержащих нормы трудового права" (Собрание законодательства Российской Федерации, 2015, </w:t>
      </w:r>
      <w:r w:rsidR="005F3E6A">
        <w:t>№</w:t>
      </w:r>
      <w:r w:rsidRPr="00E86EE4">
        <w:t xml:space="preserve"> 30, ст. 4586);</w:t>
      </w:r>
    </w:p>
    <w:p w14:paraId="686D27C6" w14:textId="77DCF3C0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 xml:space="preserve">постановление Правительства Российской Федерации от 18 ноября 2016 г. </w:t>
      </w:r>
      <w:r w:rsidR="005F3E6A">
        <w:t>№</w:t>
      </w:r>
      <w:r w:rsidRPr="00E86EE4">
        <w:t xml:space="preserve"> 1213 "О внесении изменения в пункт 10 Положения о федеральном государственном надзоре за соблюдением трудового законодательства и иных нормативных правовых актов, содержащих нормы трудового права" (Собрание законодательства Российской Федерации, 2016, </w:t>
      </w:r>
      <w:r w:rsidR="005F3E6A">
        <w:t>№</w:t>
      </w:r>
      <w:r w:rsidRPr="00E86EE4">
        <w:t xml:space="preserve"> 48, ст. 6773);</w:t>
      </w:r>
    </w:p>
    <w:p w14:paraId="3E9BD316" w14:textId="08724933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 xml:space="preserve">пункт 1 изменений, которые вносятся в акты Правительства Российской Федерации, утвержденные постановлением Правительства Российской Федерации от 16 февраля 2017 г. </w:t>
      </w:r>
      <w:r w:rsidR="005F3E6A">
        <w:t>№</w:t>
      </w:r>
      <w:r w:rsidRPr="00E86EE4">
        <w:t xml:space="preserve"> 197 "О внесении изменений в некоторые акты Правительства Российской Федерации" (Собрание законодательства Российской Федерации, 2017, </w:t>
      </w:r>
      <w:r w:rsidR="005F3E6A">
        <w:t>№</w:t>
      </w:r>
      <w:r w:rsidRPr="00E86EE4">
        <w:t xml:space="preserve"> 9, ст. 1361);</w:t>
      </w:r>
    </w:p>
    <w:p w14:paraId="7AFDCC01" w14:textId="32EBAA8F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lastRenderedPageBreak/>
        <w:t xml:space="preserve">постановление Правительства Российской Федерации от 8 сентября 2017 г. </w:t>
      </w:r>
      <w:r w:rsidR="005F3E6A">
        <w:t>№</w:t>
      </w:r>
      <w:r w:rsidRPr="00E86EE4">
        <w:t xml:space="preserve"> 1080 "О внесении изменений в Положение о федеральном государственном надзоре за соблюдением трудового законодательства и иных нормативных правовых актов, содержащих нормы трудового права" (Собрание законодательства Российской Федерации, 2017, </w:t>
      </w:r>
      <w:r w:rsidR="005F3E6A">
        <w:t>№</w:t>
      </w:r>
      <w:r w:rsidRPr="00E86EE4">
        <w:t xml:space="preserve"> 38, ст. 5618);</w:t>
      </w:r>
    </w:p>
    <w:p w14:paraId="75883A78" w14:textId="7F4CAEB3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 xml:space="preserve">постановление Правительства Российской Федерации от 22 ноября 2017 г. </w:t>
      </w:r>
      <w:r w:rsidR="005F3E6A">
        <w:t>№</w:t>
      </w:r>
      <w:r w:rsidRPr="00E86EE4">
        <w:t xml:space="preserve"> 1409 "О внесении изменений в Положение о федеральном государственном надзоре за соблюдением трудового законодательства и иных нормативных правовых актов, содержащих нормы трудового права" (Собрание законодательства Российской Федерации, 2017, </w:t>
      </w:r>
      <w:r w:rsidR="005F3E6A">
        <w:t>№</w:t>
      </w:r>
      <w:r w:rsidRPr="00E86EE4">
        <w:t xml:space="preserve"> 48, ст. 7233);</w:t>
      </w:r>
    </w:p>
    <w:p w14:paraId="06381465" w14:textId="4D6D1F36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 xml:space="preserve">постановление Правительства Российской Федерации от 9 февраля 2018 г. </w:t>
      </w:r>
      <w:r w:rsidR="005F3E6A">
        <w:t>№</w:t>
      </w:r>
      <w:r w:rsidRPr="00E86EE4">
        <w:t xml:space="preserve"> 134 "О внесении изменений в приложение к Положению о федеральном государственном надзоре за соблюдением трудового законодательства и иных нормативных правовых актов, содержащих нормы трудового права" (Собрание законодательства Российской Федерации, 2018, </w:t>
      </w:r>
      <w:r w:rsidR="005F3E6A">
        <w:t>№</w:t>
      </w:r>
      <w:r w:rsidRPr="00E86EE4">
        <w:t xml:space="preserve"> 9, ст. 1386);</w:t>
      </w:r>
    </w:p>
    <w:p w14:paraId="3073117A" w14:textId="3A86D9F6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 xml:space="preserve">постановление Правительства Российской Федерации от 30 апреля 2018 г. </w:t>
      </w:r>
      <w:r w:rsidR="005F3E6A">
        <w:t>№</w:t>
      </w:r>
      <w:r w:rsidRPr="00E86EE4">
        <w:t xml:space="preserve"> 530 "О внесении изменения в подпункт "б" пункта 10 Положения о федеральном государственном надзоре за соблюдением трудового законодательства и иных нормативных правовых актов, содержащих нормы трудового права" (Собрание законодательства Российской Федерации, 2018, </w:t>
      </w:r>
      <w:r w:rsidR="005F3E6A">
        <w:t>№</w:t>
      </w:r>
      <w:r w:rsidRPr="00E86EE4">
        <w:t xml:space="preserve"> 19, ст. 2752);</w:t>
      </w:r>
    </w:p>
    <w:p w14:paraId="4972444B" w14:textId="1EE985D6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 xml:space="preserve">постановление Правительства Российской Федерации от 27 декабря 2019 г. </w:t>
      </w:r>
      <w:r w:rsidR="005F3E6A">
        <w:t>№</w:t>
      </w:r>
      <w:r w:rsidRPr="00E86EE4">
        <w:t xml:space="preserve"> 1914 "О внесении изменения в пункт 13 Положения о федеральном государственном надзоре за соблюдением трудового законодательства и иных нормативных правовых актов, содержащих нормы трудового права" (Собрание законодательства Российской Федерации, 2020, </w:t>
      </w:r>
      <w:r w:rsidR="005F3E6A">
        <w:t>№</w:t>
      </w:r>
      <w:r w:rsidRPr="00E86EE4">
        <w:t xml:space="preserve"> 1, ст. 98).</w:t>
      </w:r>
    </w:p>
    <w:p w14:paraId="3FB2DC52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3. Установить, что реализация полномочий, предусмотренных настоящим постановлением, осуществляется Федеральной службой по труду и занятости и ее территориальными органами в пределах установленной Правительством Российской Федерации предельной численности работников центрального аппарата и территориальных органов Службы, а также бюджетных ассигнований, предусмотренных Службе на руководство и управление в сфере установленных функций.</w:t>
      </w:r>
    </w:p>
    <w:p w14:paraId="4BBAFEEB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4. Плановые проверки в области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проведение которых запланировано на 2021 год и дата начала которых наступает позднее даты вступления в силу настоящего постановления, подлежат проведению в соответствии с Положением, утвержденным настоящим постановлением.</w:t>
      </w:r>
    </w:p>
    <w:p w14:paraId="5FD26200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5. Настоящее постановление вступает в силу со дня его официального опубликования и действует до 31 декабря 2025 г.</w:t>
      </w:r>
    </w:p>
    <w:p w14:paraId="250671AB" w14:textId="0896E335" w:rsidR="0040458A" w:rsidRPr="00E86EE4" w:rsidRDefault="0040458A" w:rsidP="0040458A">
      <w:pPr>
        <w:pStyle w:val="ConsPlusNormal"/>
        <w:jc w:val="both"/>
      </w:pPr>
      <w:r w:rsidRPr="00E86EE4">
        <w:t xml:space="preserve">(в ред. Постановления Правительства РФ от 29.05.2023 </w:t>
      </w:r>
      <w:r w:rsidR="005F3E6A">
        <w:t>№</w:t>
      </w:r>
      <w:r w:rsidRPr="00E86EE4">
        <w:t xml:space="preserve"> 860)</w:t>
      </w:r>
    </w:p>
    <w:p w14:paraId="03437488" w14:textId="77777777" w:rsidR="0040458A" w:rsidRPr="00E86EE4" w:rsidRDefault="0040458A" w:rsidP="0040458A">
      <w:pPr>
        <w:pStyle w:val="ConsPlusNormal"/>
        <w:jc w:val="both"/>
      </w:pPr>
    </w:p>
    <w:p w14:paraId="4DDA3CDA" w14:textId="77777777" w:rsidR="0040458A" w:rsidRPr="00E86EE4" w:rsidRDefault="0040458A" w:rsidP="0040458A">
      <w:pPr>
        <w:pStyle w:val="ConsPlusNormal"/>
        <w:jc w:val="right"/>
      </w:pPr>
      <w:r w:rsidRPr="00E86EE4">
        <w:t>Председатель Правительства</w:t>
      </w:r>
    </w:p>
    <w:p w14:paraId="485D60EC" w14:textId="77777777" w:rsidR="0040458A" w:rsidRPr="00E86EE4" w:rsidRDefault="0040458A" w:rsidP="0040458A">
      <w:pPr>
        <w:pStyle w:val="ConsPlusNormal"/>
        <w:jc w:val="right"/>
      </w:pPr>
      <w:r w:rsidRPr="00E86EE4">
        <w:t>Российской Федерации</w:t>
      </w:r>
    </w:p>
    <w:p w14:paraId="415C1387" w14:textId="77777777" w:rsidR="0040458A" w:rsidRPr="00E86EE4" w:rsidRDefault="0040458A" w:rsidP="0040458A">
      <w:pPr>
        <w:pStyle w:val="ConsPlusNormal"/>
        <w:jc w:val="right"/>
      </w:pPr>
      <w:r w:rsidRPr="00E86EE4">
        <w:t>М.МИШУСТИН</w:t>
      </w:r>
    </w:p>
    <w:p w14:paraId="0465FB10" w14:textId="77777777" w:rsidR="0040458A" w:rsidRPr="00E86EE4" w:rsidRDefault="0040458A" w:rsidP="0040458A">
      <w:pPr>
        <w:pStyle w:val="ConsPlusNormal"/>
        <w:jc w:val="both"/>
      </w:pPr>
    </w:p>
    <w:p w14:paraId="575D4032" w14:textId="77777777" w:rsidR="0040458A" w:rsidRPr="00E86EE4" w:rsidRDefault="0040458A" w:rsidP="0040458A">
      <w:pPr>
        <w:pStyle w:val="ConsPlusNormal"/>
        <w:jc w:val="both"/>
      </w:pPr>
    </w:p>
    <w:p w14:paraId="2F749E86" w14:textId="77777777" w:rsidR="0040458A" w:rsidRPr="00E86EE4" w:rsidRDefault="0040458A" w:rsidP="0040458A">
      <w:pPr>
        <w:pStyle w:val="ConsPlusNormal"/>
        <w:jc w:val="both"/>
      </w:pPr>
    </w:p>
    <w:p w14:paraId="27F244C9" w14:textId="77777777" w:rsidR="0040458A" w:rsidRPr="00E86EE4" w:rsidRDefault="0040458A" w:rsidP="0040458A">
      <w:pPr>
        <w:pStyle w:val="ConsPlusNormal"/>
        <w:jc w:val="both"/>
      </w:pPr>
    </w:p>
    <w:p w14:paraId="70D0FC46" w14:textId="77777777" w:rsidR="0040458A" w:rsidRPr="00530408" w:rsidRDefault="0040458A" w:rsidP="0040458A">
      <w:pPr>
        <w:pStyle w:val="ConsPlusNormal"/>
        <w:jc w:val="center"/>
        <w:rPr>
          <w:b/>
          <w:bCs/>
          <w:sz w:val="32"/>
          <w:szCs w:val="32"/>
        </w:rPr>
      </w:pPr>
      <w:r w:rsidRPr="00530408">
        <w:rPr>
          <w:b/>
          <w:bCs/>
          <w:sz w:val="28"/>
          <w:szCs w:val="28"/>
          <w:highlight w:val="lightGray"/>
        </w:rPr>
        <w:t xml:space="preserve">Локализация: </w:t>
      </w:r>
      <w:hyperlink r:id="rId7" w:history="1">
        <w:r w:rsidRPr="00530408">
          <w:rPr>
            <w:rStyle w:val="a5"/>
            <w:b/>
            <w:bCs/>
            <w:sz w:val="28"/>
            <w:szCs w:val="28"/>
            <w:highlight w:val="lightGray"/>
          </w:rPr>
          <w:t>блог-инженера.рф</w:t>
        </w:r>
      </w:hyperlink>
    </w:p>
    <w:p w14:paraId="14459F26" w14:textId="77777777" w:rsidR="0040458A" w:rsidRPr="00E86EE4" w:rsidRDefault="0040458A" w:rsidP="0040458A">
      <w:pPr>
        <w:pStyle w:val="ConsPlusNormal"/>
        <w:jc w:val="both"/>
      </w:pPr>
    </w:p>
    <w:p w14:paraId="658A4D76" w14:textId="77777777" w:rsidR="0040458A" w:rsidRPr="00E86EE4" w:rsidRDefault="0040458A" w:rsidP="0040458A">
      <w:pPr>
        <w:pStyle w:val="ConsPlusNormal"/>
        <w:jc w:val="right"/>
        <w:outlineLvl w:val="0"/>
      </w:pPr>
      <w:r w:rsidRPr="00E86EE4">
        <w:lastRenderedPageBreak/>
        <w:t>Утверждено</w:t>
      </w:r>
    </w:p>
    <w:p w14:paraId="05CAA287" w14:textId="77777777" w:rsidR="0040458A" w:rsidRPr="00E86EE4" w:rsidRDefault="0040458A" w:rsidP="0040458A">
      <w:pPr>
        <w:pStyle w:val="ConsPlusNormal"/>
        <w:jc w:val="right"/>
      </w:pPr>
      <w:r w:rsidRPr="00E86EE4">
        <w:t>постановлением Правительства</w:t>
      </w:r>
    </w:p>
    <w:p w14:paraId="49C9D5C8" w14:textId="77777777" w:rsidR="0040458A" w:rsidRPr="00E86EE4" w:rsidRDefault="0040458A" w:rsidP="0040458A">
      <w:pPr>
        <w:pStyle w:val="ConsPlusNormal"/>
        <w:jc w:val="right"/>
      </w:pPr>
      <w:r w:rsidRPr="00E86EE4">
        <w:t>Российской Федерации</w:t>
      </w:r>
    </w:p>
    <w:p w14:paraId="5F1B3119" w14:textId="0332250F" w:rsidR="0040458A" w:rsidRPr="00E86EE4" w:rsidRDefault="0040458A" w:rsidP="0040458A">
      <w:pPr>
        <w:pStyle w:val="ConsPlusNormal"/>
        <w:jc w:val="right"/>
      </w:pPr>
      <w:r w:rsidRPr="00E86EE4">
        <w:t xml:space="preserve">от 21 июля 2021 г. </w:t>
      </w:r>
      <w:r w:rsidR="005F3E6A">
        <w:t>№</w:t>
      </w:r>
      <w:r w:rsidRPr="00E86EE4">
        <w:t xml:space="preserve"> 1230</w:t>
      </w:r>
    </w:p>
    <w:p w14:paraId="313764F3" w14:textId="77777777" w:rsidR="0040458A" w:rsidRPr="00E86EE4" w:rsidRDefault="0040458A" w:rsidP="0040458A">
      <w:pPr>
        <w:pStyle w:val="ConsPlusNormal"/>
        <w:jc w:val="both"/>
      </w:pPr>
    </w:p>
    <w:p w14:paraId="35288217" w14:textId="77777777" w:rsidR="0040458A" w:rsidRPr="00E86EE4" w:rsidRDefault="0040458A" w:rsidP="0040458A">
      <w:pPr>
        <w:pStyle w:val="ConsPlusTitle"/>
        <w:jc w:val="center"/>
      </w:pPr>
      <w:bookmarkStart w:id="0" w:name="Par45"/>
      <w:bookmarkEnd w:id="0"/>
      <w:r w:rsidRPr="00E86EE4">
        <w:t>ПОЛОЖЕНИЕ</w:t>
      </w:r>
    </w:p>
    <w:p w14:paraId="6E136E97" w14:textId="77777777" w:rsidR="0040458A" w:rsidRPr="00E86EE4" w:rsidRDefault="0040458A" w:rsidP="0040458A">
      <w:pPr>
        <w:pStyle w:val="ConsPlusTitle"/>
        <w:jc w:val="center"/>
      </w:pPr>
      <w:r w:rsidRPr="00E86EE4">
        <w:t>О ФЕДЕРАЛЬНОМ ГОСУДАРСТВЕННОМ КОНТРОЛЕ (НАДЗОРЕ)</w:t>
      </w:r>
    </w:p>
    <w:p w14:paraId="7A868692" w14:textId="77777777" w:rsidR="0040458A" w:rsidRPr="00E86EE4" w:rsidRDefault="0040458A" w:rsidP="0040458A">
      <w:pPr>
        <w:pStyle w:val="ConsPlusTitle"/>
        <w:jc w:val="center"/>
      </w:pPr>
      <w:r w:rsidRPr="00E86EE4">
        <w:t>ЗА СОБЛЮДЕНИЕМ ТРУДОВОГО ЗАКОНОДАТЕЛЬСТВА И ИНЫХ</w:t>
      </w:r>
    </w:p>
    <w:p w14:paraId="15E588A7" w14:textId="77777777" w:rsidR="0040458A" w:rsidRPr="00E86EE4" w:rsidRDefault="0040458A" w:rsidP="0040458A">
      <w:pPr>
        <w:pStyle w:val="ConsPlusTitle"/>
        <w:jc w:val="center"/>
      </w:pPr>
      <w:r w:rsidRPr="00E86EE4">
        <w:t>НОРМАТИВНЫХ ПРАВОВЫХ АКТОВ, СОДЕРЖАЩИХ НОРМЫ</w:t>
      </w:r>
    </w:p>
    <w:p w14:paraId="21B81AA7" w14:textId="77777777" w:rsidR="0040458A" w:rsidRPr="00E86EE4" w:rsidRDefault="0040458A" w:rsidP="0040458A">
      <w:pPr>
        <w:pStyle w:val="ConsPlusTitle"/>
        <w:jc w:val="center"/>
      </w:pPr>
      <w:r w:rsidRPr="00E86EE4">
        <w:t>ТРУДОВОГО ПРАВА</w:t>
      </w:r>
    </w:p>
    <w:p w14:paraId="2EE3440C" w14:textId="77777777" w:rsidR="0040458A" w:rsidRPr="00E86EE4" w:rsidRDefault="0040458A" w:rsidP="0040458A">
      <w:pPr>
        <w:pStyle w:val="ConsPlusNormal"/>
      </w:pPr>
    </w:p>
    <w:tbl>
      <w:tblPr>
        <w:tblW w:w="5000" w:type="pct"/>
        <w:shd w:val="clear" w:color="auto" w:fill="FFFFFF" w:themeFill="background1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0458A" w:rsidRPr="00E86EE4" w14:paraId="46CD6C01" w14:textId="77777777" w:rsidTr="0040458A">
        <w:tc>
          <w:tcPr>
            <w:tcW w:w="6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64FDB" w14:textId="77777777" w:rsidR="0040458A" w:rsidRPr="00E86EE4" w:rsidRDefault="0040458A" w:rsidP="00294D37">
            <w:pPr>
              <w:pStyle w:val="ConsPlusNormal"/>
            </w:pPr>
          </w:p>
        </w:tc>
        <w:tc>
          <w:tcPr>
            <w:tcW w:w="1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27A0B" w14:textId="77777777" w:rsidR="0040458A" w:rsidRPr="00E86EE4" w:rsidRDefault="0040458A" w:rsidP="00294D37">
            <w:pPr>
              <w:pStyle w:val="ConsPlusNormal"/>
            </w:pPr>
          </w:p>
        </w:tc>
        <w:tc>
          <w:tcPr>
            <w:tcW w:w="0" w:type="auto"/>
            <w:shd w:val="clear" w:color="auto" w:fill="FFFFFF" w:themeFill="background1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5B0F101" w14:textId="77777777" w:rsidR="0040458A" w:rsidRPr="00E86EE4" w:rsidRDefault="0040458A" w:rsidP="00294D37">
            <w:pPr>
              <w:pStyle w:val="ConsPlusNormal"/>
              <w:jc w:val="center"/>
            </w:pPr>
            <w:r w:rsidRPr="00E86EE4">
              <w:t>Список изменяющих документов</w:t>
            </w:r>
          </w:p>
          <w:p w14:paraId="201A9AB1" w14:textId="487FA0B0" w:rsidR="0040458A" w:rsidRPr="00E86EE4" w:rsidRDefault="0040458A" w:rsidP="00294D37">
            <w:pPr>
              <w:pStyle w:val="ConsPlusNormal"/>
              <w:jc w:val="center"/>
            </w:pPr>
            <w:r w:rsidRPr="00E86EE4">
              <w:t xml:space="preserve">(в ред. Постановлений Правительства РФ от 27.01.2022 </w:t>
            </w:r>
            <w:r w:rsidR="005F3E6A">
              <w:t>№</w:t>
            </w:r>
            <w:r w:rsidRPr="00E86EE4">
              <w:t xml:space="preserve"> 53,</w:t>
            </w:r>
          </w:p>
          <w:p w14:paraId="37AD3E5C" w14:textId="50F5904D" w:rsidR="0040458A" w:rsidRPr="00E86EE4" w:rsidRDefault="0040458A" w:rsidP="00294D37">
            <w:pPr>
              <w:pStyle w:val="ConsPlusNormal"/>
              <w:jc w:val="center"/>
            </w:pPr>
            <w:r w:rsidRPr="00E86EE4">
              <w:t xml:space="preserve">от 16.11.2023 </w:t>
            </w:r>
            <w:r w:rsidR="005F3E6A">
              <w:t>№</w:t>
            </w:r>
            <w:r w:rsidRPr="00E86EE4">
              <w:t xml:space="preserve"> 1934)</w:t>
            </w:r>
          </w:p>
        </w:tc>
        <w:tc>
          <w:tcPr>
            <w:tcW w:w="1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E22E5" w14:textId="77777777" w:rsidR="0040458A" w:rsidRPr="00E86EE4" w:rsidRDefault="0040458A" w:rsidP="00294D37">
            <w:pPr>
              <w:pStyle w:val="ConsPlusNormal"/>
              <w:jc w:val="center"/>
            </w:pPr>
          </w:p>
        </w:tc>
      </w:tr>
    </w:tbl>
    <w:p w14:paraId="51B540C6" w14:textId="77777777" w:rsidR="0040458A" w:rsidRPr="00E86EE4" w:rsidRDefault="0040458A" w:rsidP="0040458A">
      <w:pPr>
        <w:pStyle w:val="ConsPlusNormal"/>
        <w:jc w:val="both"/>
      </w:pPr>
    </w:p>
    <w:p w14:paraId="3182C0AD" w14:textId="77777777" w:rsidR="0040458A" w:rsidRPr="00E86EE4" w:rsidRDefault="0040458A" w:rsidP="0040458A">
      <w:pPr>
        <w:pStyle w:val="ConsPlusTitle"/>
        <w:jc w:val="center"/>
        <w:outlineLvl w:val="1"/>
      </w:pPr>
      <w:r w:rsidRPr="00E86EE4">
        <w:t>I. Общие положения</w:t>
      </w:r>
    </w:p>
    <w:p w14:paraId="00267109" w14:textId="77777777" w:rsidR="0040458A" w:rsidRPr="00E86EE4" w:rsidRDefault="0040458A" w:rsidP="0040458A">
      <w:pPr>
        <w:pStyle w:val="ConsPlusNormal"/>
        <w:jc w:val="both"/>
      </w:pPr>
    </w:p>
    <w:p w14:paraId="5DCB24FC" w14:textId="77777777" w:rsidR="0040458A" w:rsidRPr="00E86EE4" w:rsidRDefault="0040458A" w:rsidP="0040458A">
      <w:pPr>
        <w:pStyle w:val="ConsPlusNormal"/>
        <w:ind w:firstLine="540"/>
        <w:jc w:val="both"/>
      </w:pPr>
      <w:r w:rsidRPr="00E86EE4">
        <w:t>1. Настоящее Положение устанавливает порядок организации и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 (далее - государственный контроль (надзор).</w:t>
      </w:r>
    </w:p>
    <w:p w14:paraId="5556B2A9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2. Предметом государственного контроля (надзора) является соблюдение работодателями требований трудового законодательства, включая законодательство о специальной оценке условий труда, иных нормативных правовых актов, содержащих нормы трудового права, в том числе оценка соблюдения обязательных требований к обеспечению доступности для работников, являющихся инвалидами, специальных рабочих мест и условий труда.</w:t>
      </w:r>
    </w:p>
    <w:p w14:paraId="7A10E0D2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3. Государственный контроль (надзор) осуществляется федеральной инспекцией труда, состоящей из Федеральной службы по труду и занятости и ее территориальных органов (государственных инспекций труда) (далее - территориальные органы).</w:t>
      </w:r>
    </w:p>
    <w:p w14:paraId="748DD9EA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4. Должностными лицами, уполномоченными на осуществление государственного контроля (надзора), являются:</w:t>
      </w:r>
    </w:p>
    <w:p w14:paraId="00EDC924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а) руководитель Федеральной службы по труду и занятости - главный государственный инспектор труда Российской Федерации, его заместители;</w:t>
      </w:r>
    </w:p>
    <w:p w14:paraId="3D4A298B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б) руководитель структурного подразделения Федеральной службы по труду и занятости, на которое возложены функции по организации и осуществлению государственного контроля (надзора), - главный государственный инспектор труда, его заместители;</w:t>
      </w:r>
    </w:p>
    <w:p w14:paraId="61288D91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в) начальник отдела структурного подразделения Федеральной службы по труду и занятости, на которое возложены функции по организации и осуществлению государственного контроля (надзора), - главный государственный инспектор труда, его заместитель;</w:t>
      </w:r>
    </w:p>
    <w:p w14:paraId="6BCBD155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г) главный государственный инспектор труда, старший государственный инспектор труда, государственный инспектор труда отдела структурного подразделения Федеральной службы по труду и занятости, на которое возложены функции по организации и осуществлению государственного контроля (надзора);</w:t>
      </w:r>
    </w:p>
    <w:p w14:paraId="052AAC09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lastRenderedPageBreak/>
        <w:t>д) руководитель территориального органа - главный государственный инспектор труда в субъекте Российской Федерации, его заместители;</w:t>
      </w:r>
    </w:p>
    <w:p w14:paraId="51167603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е) руководители структурных подразделений соответствующих территориальных органов - главные государственные инспектора труда, их заместители;</w:t>
      </w:r>
    </w:p>
    <w:p w14:paraId="65BA3963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ж) главный государственный инспектор труда, старший государственный инспектор труда, государственный инспектор труда соответствующих территориальных органов.</w:t>
      </w:r>
    </w:p>
    <w:p w14:paraId="3438852D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5. Должностными лицами, уполномоченными на принятие решений о проведении контрольных (надзорных) мероприятий, являются:</w:t>
      </w:r>
    </w:p>
    <w:p w14:paraId="7759CCA3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а) руководитель Федеральной службы по труду и занятости - главный государственный инспектор труда Российской Федерации, его заместители;</w:t>
      </w:r>
    </w:p>
    <w:p w14:paraId="4B0C7962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б) руководитель территориального органа - главный государственный инспектор труда в субъекте Российской Федерации, его заместители.</w:t>
      </w:r>
    </w:p>
    <w:p w14:paraId="38997B4B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6. К отношениям, связанным с осуществлением государственного контроля (надзора), применяются положения Федерального закона "О государственном контроле (надзоре) и муниципальном контроле в Российской Федерации" (далее - Закон о контроле (надзоре) и статьи 353 и 354 - 365 Трудового кодекса Российской Федерации.</w:t>
      </w:r>
    </w:p>
    <w:p w14:paraId="731BCC27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7. Федеральная инспекция труда осуществляет свою деятельность во взаимодействии с федеральными органами исполнительной власти, осуществляющими функции по государственному контролю (надзору) в установленной сфере деятельности, иными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органами прокуратуры, профессиональными союзами (их объединениями), объединениями работодателей и другими организациями.</w:t>
      </w:r>
    </w:p>
    <w:p w14:paraId="0C73E131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8. Объектом государственного контроля (надзора) (далее - объект контроля) являются:</w:t>
      </w:r>
    </w:p>
    <w:p w14:paraId="5492D35D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bookmarkStart w:id="1" w:name="Par73"/>
      <w:bookmarkEnd w:id="1"/>
      <w:r w:rsidRPr="00E86EE4">
        <w:t>а) деятельность, действия (бездействие) работодателей - юридических лиц (организаций) независимо от организационно-правовой формы и формы собственности, работодателей - физических лиц, вступивших в трудовые отношения с работниками, и иных субъектов, которые в соответствии с федеральными законами наделены правом заключать трудовые договоры, в рамках которых должны соблюдаться обязательные требования трудового законодательства и иных нормативных правовых актов, содержащих нормы трудового права (далее - контролируемые лица);</w:t>
      </w:r>
    </w:p>
    <w:p w14:paraId="1FC38A54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б) деятельность организаций, осуществляющих проведение специальной оценки условий труда.</w:t>
      </w:r>
    </w:p>
    <w:p w14:paraId="2B9E6F71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9. Учет объектов контроля осуществляется Федеральной службой по труду и занятости в соответствии с положениями Закона о контроле (надзоре) посредством использования автоматизированной системы управления контрольно-надзорной деятельностью в сфере труда. Обновление данных об объектах контроля в указанной информационной системе осуществляется на постоянной основе посредством ее взаимодействия с Единым государственным реестром юридических лиц и Единым государственным реестром индивидуальных предпринимателей.</w:t>
      </w:r>
    </w:p>
    <w:p w14:paraId="7825FAFE" w14:textId="77777777" w:rsidR="0040458A" w:rsidRPr="00E86EE4" w:rsidRDefault="0040458A" w:rsidP="0040458A">
      <w:pPr>
        <w:pStyle w:val="ConsPlusNormal"/>
        <w:jc w:val="both"/>
      </w:pPr>
    </w:p>
    <w:p w14:paraId="641AE446" w14:textId="77777777" w:rsidR="0040458A" w:rsidRPr="00E86EE4" w:rsidRDefault="0040458A" w:rsidP="0040458A">
      <w:pPr>
        <w:pStyle w:val="ConsPlusTitle"/>
        <w:jc w:val="center"/>
        <w:outlineLvl w:val="1"/>
      </w:pPr>
      <w:r w:rsidRPr="00E86EE4">
        <w:t>II. Управление рисками причинения вреда (ущерба) охраняемым</w:t>
      </w:r>
    </w:p>
    <w:p w14:paraId="76B430F6" w14:textId="77777777" w:rsidR="0040458A" w:rsidRPr="00E86EE4" w:rsidRDefault="0040458A" w:rsidP="0040458A">
      <w:pPr>
        <w:pStyle w:val="ConsPlusTitle"/>
        <w:jc w:val="center"/>
      </w:pPr>
      <w:r w:rsidRPr="00E86EE4">
        <w:t>законом ценностям при осуществлении государственного</w:t>
      </w:r>
    </w:p>
    <w:p w14:paraId="79C73DE8" w14:textId="77777777" w:rsidR="0040458A" w:rsidRPr="00E86EE4" w:rsidRDefault="0040458A" w:rsidP="0040458A">
      <w:pPr>
        <w:pStyle w:val="ConsPlusTitle"/>
        <w:jc w:val="center"/>
      </w:pPr>
      <w:r w:rsidRPr="00E86EE4">
        <w:t>контроля (надзора)</w:t>
      </w:r>
    </w:p>
    <w:p w14:paraId="6B9EE6E3" w14:textId="77777777" w:rsidR="0040458A" w:rsidRPr="00E86EE4" w:rsidRDefault="0040458A" w:rsidP="0040458A">
      <w:pPr>
        <w:pStyle w:val="ConsPlusNormal"/>
        <w:jc w:val="both"/>
      </w:pPr>
    </w:p>
    <w:p w14:paraId="4A0C8B2D" w14:textId="77777777" w:rsidR="0040458A" w:rsidRPr="00E86EE4" w:rsidRDefault="0040458A" w:rsidP="0040458A">
      <w:pPr>
        <w:pStyle w:val="ConsPlusNormal"/>
        <w:ind w:firstLine="540"/>
        <w:jc w:val="both"/>
      </w:pPr>
      <w:r w:rsidRPr="00E86EE4">
        <w:t>10. При осуществлении государственного контроля (надзора) применяется система оценки и управления рисками причинения вреда (ущерба) охраняемым законом ценностям.</w:t>
      </w:r>
    </w:p>
    <w:p w14:paraId="5E4408CD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11. Федеральная служба по труду и занятости и ее территориальные органы при осуществлении государственного контроля (надзора) относит объекты контроля, предусмотренные подпунктом "а" пункта 8 настоящего Положения, к одной из следующих категорий риска причинения вреда (ущерба) охраняемым законом ценностям (далее - категории риска):</w:t>
      </w:r>
    </w:p>
    <w:p w14:paraId="731276F0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а) высокий риск;</w:t>
      </w:r>
    </w:p>
    <w:p w14:paraId="2669C68E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б) значительный риск;</w:t>
      </w:r>
    </w:p>
    <w:p w14:paraId="42F308AE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в) средний риск;</w:t>
      </w:r>
    </w:p>
    <w:p w14:paraId="00A0E5EA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г) умеренный риск;</w:t>
      </w:r>
    </w:p>
    <w:p w14:paraId="37A0E84C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д) низкий риск.</w:t>
      </w:r>
    </w:p>
    <w:p w14:paraId="32FC7E7B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12. Отнесение объектов контроля к определенной категории риска осуществляется на основании сопоставления их характеристик с критериями отнесения объектов контроля к категориям риска согласно приложению.</w:t>
      </w:r>
    </w:p>
    <w:p w14:paraId="1B8D15F1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bookmarkStart w:id="2" w:name="Par89"/>
      <w:bookmarkEnd w:id="2"/>
      <w:r w:rsidRPr="00E86EE4">
        <w:t>13. Отнесение объектов контроля к определенной категории риска осуществляется:</w:t>
      </w:r>
    </w:p>
    <w:p w14:paraId="0E8F8F8D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решением руководителя Федеральной службы по труду и занятости - главного государственного инспектора труда Российской Федерации, его заместителями - при отнесении объекта контроля к категории высокого риска;</w:t>
      </w:r>
    </w:p>
    <w:p w14:paraId="3482D543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решением руководителя территориального органа - главного государственного инспектора труда в субъекте Российской Федерации, его заместителями - при отнесении объекта контроля к категориям значительного, среднего и умеренного риска.</w:t>
      </w:r>
    </w:p>
    <w:p w14:paraId="1A3C384B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14:paraId="13485DA1" w14:textId="77777777" w:rsidR="0040458A" w:rsidRPr="00E86EE4" w:rsidRDefault="0040458A" w:rsidP="0040458A">
      <w:pPr>
        <w:pStyle w:val="ConsPlusNormal"/>
      </w:pPr>
    </w:p>
    <w:p w14:paraId="5A3CAECC" w14:textId="77777777" w:rsidR="0040458A" w:rsidRPr="00E86EE4" w:rsidRDefault="0040458A" w:rsidP="0040458A">
      <w:pPr>
        <w:pStyle w:val="ConsPlusNormal"/>
        <w:spacing w:before="300"/>
        <w:ind w:firstLine="540"/>
        <w:jc w:val="both"/>
      </w:pPr>
      <w:r w:rsidRPr="00E86EE4">
        <w:t>Отнесение объектов контроля к определенной категории риска осуществляется ежегодно, до 1 июля текущего года, для ее применения в следующем календарном году. Сведения об объектах контроля с присвоенной им категорией риска размещаются на официальном сайте Федеральной службы по труду и занятости (в отношении высокой категории риска) и ее территориальных органов (в отношении категорий значительного, среднего и умеренного риска) в информационно-телекоммуникационной сети "Интернет".</w:t>
      </w:r>
    </w:p>
    <w:p w14:paraId="650AA29F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Контролируемое лицо вправе подать в Федеральную службу по труду и занятости или ее территориальный орган заявление об изменении категории риска осуществляемой им деятельности в случае ее соответствия иной категории риска.</w:t>
      </w:r>
    </w:p>
    <w:p w14:paraId="640D97C9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14. При поступлении сведений о соответствии объекта контроля иной категории риска либо об изменении критериев риска соответствующим должностным лицом, указанным в пункте 13 настоящего Положения, в течение 5 рабочих дней со дня поступления таких сведений принимается решение об изменении категории риска указанного объекта контроля.</w:t>
      </w:r>
    </w:p>
    <w:p w14:paraId="7884D4AE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lastRenderedPageBreak/>
        <w:t>Решение об изменении категории риска на более низкую категорию принимается на основании заявления контролируемого лица должностным лицом, которым ранее соответствующий объект контроля был отнесен к категории риска, с направлением указанного решения, документов и сведений, на основании которых оно было принято, в орган, уполномоченный на отнесение объекта контроля к соответствующей (более низкой) категории риска.</w:t>
      </w:r>
    </w:p>
    <w:p w14:paraId="1AE00F2C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Решение об отнесении деятельности контролируемого лица к более высокой категории риска принимается должностными лицами Федеральной службы по труду и занятости и ее территориальных органов, уполномоченными на отнесение объекта контроля к соответствующей (более высокой) категории риска.</w:t>
      </w:r>
    </w:p>
    <w:p w14:paraId="20B2DD7C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15. Плановые контрольные (надзорные) мероприятия в отношении объектов контроля в зависимости от присвоенной категории риска:</w:t>
      </w:r>
    </w:p>
    <w:p w14:paraId="08E79100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в отношении объектов контроля, отнесенных к категории высокого риска, выездная проверка проводится один раз в 2 года;</w:t>
      </w:r>
    </w:p>
    <w:p w14:paraId="36B27442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в отношении объектов контроля, отнесенных к категории значительного риска, выездная проверка проводится один раз в 3 года;</w:t>
      </w:r>
    </w:p>
    <w:p w14:paraId="7722D7D9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в отношении объектов контроля, отнесенных к категории среднего риска, выездная проверка проводится один раз в 5 лет;</w:t>
      </w:r>
    </w:p>
    <w:p w14:paraId="0EBF91CD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в отношении объектов контроля, отнесенных к категории умеренного риска, выездная проверка проводится один раз в 6 лет.</w:t>
      </w:r>
    </w:p>
    <w:p w14:paraId="66492396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Плановые контрольные (надзорные) мероприятия в отношении объектов контроля, отнесенных к категории низкого риска, не проводятся.</w:t>
      </w:r>
    </w:p>
    <w:p w14:paraId="1EE72196" w14:textId="77777777" w:rsidR="0040458A" w:rsidRPr="00E86EE4" w:rsidRDefault="0040458A" w:rsidP="0040458A">
      <w:pPr>
        <w:pStyle w:val="ConsPlusNormal"/>
        <w:jc w:val="both"/>
      </w:pPr>
    </w:p>
    <w:p w14:paraId="24004725" w14:textId="77777777" w:rsidR="0040458A" w:rsidRPr="00E86EE4" w:rsidRDefault="0040458A" w:rsidP="0040458A">
      <w:pPr>
        <w:pStyle w:val="ConsPlusTitle"/>
        <w:jc w:val="center"/>
        <w:outlineLvl w:val="1"/>
      </w:pPr>
      <w:r w:rsidRPr="00E86EE4">
        <w:t>III. Профилактика рисков причинения вреда (ущерба)</w:t>
      </w:r>
    </w:p>
    <w:p w14:paraId="39B60D24" w14:textId="77777777" w:rsidR="0040458A" w:rsidRPr="00E86EE4" w:rsidRDefault="0040458A" w:rsidP="0040458A">
      <w:pPr>
        <w:pStyle w:val="ConsPlusTitle"/>
        <w:jc w:val="center"/>
      </w:pPr>
      <w:r w:rsidRPr="00E86EE4">
        <w:t>охраняемым законом ценностям</w:t>
      </w:r>
    </w:p>
    <w:p w14:paraId="1822E87C" w14:textId="77777777" w:rsidR="0040458A" w:rsidRPr="00E86EE4" w:rsidRDefault="0040458A" w:rsidP="0040458A">
      <w:pPr>
        <w:pStyle w:val="ConsPlusNormal"/>
        <w:jc w:val="both"/>
      </w:pPr>
    </w:p>
    <w:p w14:paraId="0E3D9EB0" w14:textId="77777777" w:rsidR="0040458A" w:rsidRPr="00E86EE4" w:rsidRDefault="0040458A" w:rsidP="0040458A">
      <w:pPr>
        <w:pStyle w:val="ConsPlusNormal"/>
        <w:ind w:firstLine="540"/>
        <w:jc w:val="both"/>
      </w:pPr>
      <w:r w:rsidRPr="00E86EE4">
        <w:t>16. При осуществлении государственного контроля (надзора) могут проводиться следующие виды профилактических мероприятий:</w:t>
      </w:r>
    </w:p>
    <w:p w14:paraId="6CFD7DE8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а) информирование;</w:t>
      </w:r>
    </w:p>
    <w:p w14:paraId="53D4216B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б) обобщение правоприменительной практики;</w:t>
      </w:r>
    </w:p>
    <w:p w14:paraId="0C12F4B2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в) объявление предостережения;</w:t>
      </w:r>
    </w:p>
    <w:p w14:paraId="4E41F694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г) консультирование;</w:t>
      </w:r>
    </w:p>
    <w:p w14:paraId="539D6228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д) профилактический визит.</w:t>
      </w:r>
    </w:p>
    <w:p w14:paraId="57CB82EE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17. Информирование контролируемых лиц и иных заинтересованных лиц осуществляется Федеральной службой по труду и занятости и ее территориальными органами в соответствии с положениями статьи 46 Закона о контроле (надзоре) по вопросам соблюдения обязательных требований в сфере трудового законодательства и иных нормативных правовых актов, содержащих нормы трудового права.</w:t>
      </w:r>
    </w:p>
    <w:p w14:paraId="356ABB9A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 xml:space="preserve">18. Обобщение правоприменительной практики осуществляется в соответствии с </w:t>
      </w:r>
      <w:r w:rsidRPr="00E86EE4">
        <w:lastRenderedPageBreak/>
        <w:t>положениями статьи 47 Закона о надзоре (контроле).</w:t>
      </w:r>
    </w:p>
    <w:p w14:paraId="5AABE64D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19. Доклад о правоприменительной практике готовится ежегодно, не позднее 1 июня текущего года, за предыдущий год.</w:t>
      </w:r>
    </w:p>
    <w:p w14:paraId="0FAEEC45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20. Доклад о правоприменительной практике утверждается приказом (распоряжением) руководителя Федеральной службы по труду и занятости и размещается на ее официальном сайте в информационно-телекоммуникационной сети "Интернет" не позднее 1 июня текущего года.</w:t>
      </w:r>
    </w:p>
    <w:p w14:paraId="44AAD3CE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21. Предостережение о недопустимости нарушения обязательных требований объявляется и направляется контролируемому лицу в соответствии с положениями статьи 49 Закона о контроле (надзоре).</w:t>
      </w:r>
    </w:p>
    <w:p w14:paraId="688C5D46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22. В случае наличия в Федеральной службе по труду и занятости или ее территориальных органах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Федеральная служба по труду и занятости или ее территориальный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14:paraId="6BE345A8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23. Контролируемое лицо в течение 10 дней со дня получения предостережения о недопустимости нарушения обязательных требований вправе подать в контрольный (надзорный) орган возражение в отношении указанного предостережения.</w:t>
      </w:r>
    </w:p>
    <w:p w14:paraId="08F42835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Возражение направляется в бумажном виде почтовым отправлением либо в виде электронного документа, подписанного в порядке, предусмотренном статьей 21 Закона о надзоре (контроле), на указанный в предостережении адрес электронной почты контрольного (надзорного) органа, либо иными указанными в предостережении способами.</w:t>
      </w:r>
    </w:p>
    <w:p w14:paraId="19B73B91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Возражение должно содержать:</w:t>
      </w:r>
    </w:p>
    <w:p w14:paraId="2574FA00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14:paraId="13A7A10D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сведения о предостережении о недопустимости нарушения обязательных требований и должностном лице, направившем такое предостережение;</w:t>
      </w:r>
    </w:p>
    <w:p w14:paraId="20DA3B67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доводы, на основании которых заявитель не согласен с предостережением о недопустимости нарушения обязательных требований.</w:t>
      </w:r>
    </w:p>
    <w:p w14:paraId="6F25A36D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В возражении излагаются доводы, на основании которых заявитель не согласен с предостережением о недопустимости нарушения обязательных требований.</w:t>
      </w:r>
    </w:p>
    <w:p w14:paraId="11FB719B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Возражение рассматривается уполномоченными должностными лицами Федеральной службы по труду и занятости или ее территориальных органов, по результатам рассмотрения направляется контролируемому лицу в течение 20 рабочих дней со дня получения возражения ответ.</w:t>
      </w:r>
    </w:p>
    <w:p w14:paraId="7641F516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 xml:space="preserve">24. Федеральная служба по труду и занятости и ее территориальные органы осуществляют учет </w:t>
      </w:r>
      <w:r w:rsidRPr="00E86EE4">
        <w:lastRenderedPageBreak/>
        <w:t>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(надзорных) мероприятий.</w:t>
      </w:r>
    </w:p>
    <w:p w14:paraId="5B644C85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25. Должностные лица Федеральной службы по труду и занятости и ее территориальных органов по обращениям контролируемых лиц и их представителей осуществляют консультирование в соответствии с положениями статьи 50 Закона о контроле (надзоре).</w:t>
      </w:r>
    </w:p>
    <w:p w14:paraId="31D86A27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Консультирование может осуществляться должностным лицом Федеральной службы по труду и занятости или ее территориального органа по обращениям контролируемых лиц, их представителей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14:paraId="566D19DB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bookmarkStart w:id="3" w:name="Par133"/>
      <w:bookmarkEnd w:id="3"/>
      <w:r w:rsidRPr="00E86EE4">
        <w:t>26. Должностные лица Федеральной службы по труду и занятости и ее территориальных органов осуществляют консультирование по следующим вопросам:</w:t>
      </w:r>
    </w:p>
    <w:p w14:paraId="3285CF89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а) организация и осуществление государственного контроля (надзора);</w:t>
      </w:r>
    </w:p>
    <w:p w14:paraId="5277809A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б) порядок организации и проведения контрольных (надзорных) мероприятий;</w:t>
      </w:r>
    </w:p>
    <w:p w14:paraId="4D8D78E0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в) гарантии и защита прав контролируемых лиц;</w:t>
      </w:r>
    </w:p>
    <w:p w14:paraId="4762F68D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г) эффективные средства и методы соблюдения обязательных требований трудового законодательства и иных нормативных правовых актов, содержащих нормы трудового права, по выявленным нарушениям;</w:t>
      </w:r>
    </w:p>
    <w:p w14:paraId="3A995C82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д) исполнение решений контрольных (надзорных) органов.</w:t>
      </w:r>
    </w:p>
    <w:p w14:paraId="287EC68A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27. По итогам консультирования информация в письменной форме не предоставляется контролируемым лицам, их представителям, за исключением случаев консультирования по вопросам, указанным в пункте 26 настоящего Положения, на основании обращения контролируемых лиц, их представителей, поступившего в письменной форме или в форме электронного документа, в сроки, установленные Федеральным законом "О порядке рассмотрения обращений граждан Российской Федерации".</w:t>
      </w:r>
    </w:p>
    <w:p w14:paraId="22935169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28. 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Федеральной службы по труду и занятости и ее территориальных органов,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14:paraId="08A6E23E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29. В случае если в течение календарного года поступило 5 и более однотипных (по одним и тем же вопросам) обращений от различных контролируемых лиц и их представителей, консультирование по таким обращениям осуществляется посредством размещения на официальном сайте Федеральной службы по труду и занятости в информационно-телекоммуникационной сети "Интернет" письменного разъяснения, подписанного руководителем Федеральной службы по труду и занятости - главным государственным инспектором труда Российской Федерации или его заместителем, без указания в таком разъяснении сведений, отнесенных к категории ограниченного доступа.</w:t>
      </w:r>
    </w:p>
    <w:p w14:paraId="054227BD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30. Уполномоченные должностные лица Федеральной службы по труду и занятости и ее территориальных органов осуществляют учет консультаций.</w:t>
      </w:r>
    </w:p>
    <w:p w14:paraId="55FB2E83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lastRenderedPageBreak/>
        <w:t>31. Профилактический визит проводится уполномоченным должностным лицом Федеральной службы по труду и занятости или ее территориального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 в соответствии с положениями статьи 52 Закона о контроле (надзоре).</w:t>
      </w:r>
    </w:p>
    <w:p w14:paraId="203441EA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32. Обязательные профилактические визиты проводятся в отношении:</w:t>
      </w:r>
    </w:p>
    <w:p w14:paraId="0FD17E2F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а) объектов контроля, отнесенных к категориям высокого и значительного риска;</w:t>
      </w:r>
    </w:p>
    <w:p w14:paraId="72E2922F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б) контролируемых лиц, приступающих к осуществлению деятельности в сферах, имеющих высокий уровень наличия производственного травматизма, сопряженного с тяжелыми повреждениями здоровья либо со смертельным исходом, в течение 3 лет, предшествующих началу осуществления деятельности контролируемым лицом.</w:t>
      </w:r>
    </w:p>
    <w:p w14:paraId="790F0F5B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33. Срок проведения обязательного профилактического визита не может превышать 8 часов.</w:t>
      </w:r>
    </w:p>
    <w:p w14:paraId="51CD00AE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34. В ходе обязательного профилактического визита контролируемое лицо информируется об обязательных требованиях, предъявляемых к его деятельности,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14:paraId="409FFF55" w14:textId="77777777" w:rsidR="0040458A" w:rsidRPr="00E86EE4" w:rsidRDefault="0040458A" w:rsidP="0040458A">
      <w:pPr>
        <w:pStyle w:val="ConsPlusNormal"/>
        <w:jc w:val="both"/>
      </w:pPr>
    </w:p>
    <w:p w14:paraId="55133DD7" w14:textId="77777777" w:rsidR="0040458A" w:rsidRPr="00E86EE4" w:rsidRDefault="0040458A" w:rsidP="0040458A">
      <w:pPr>
        <w:pStyle w:val="ConsPlusTitle"/>
        <w:jc w:val="center"/>
        <w:outlineLvl w:val="1"/>
      </w:pPr>
      <w:r w:rsidRPr="00E86EE4">
        <w:t>IV. Осуществление государственного контроля (надзора)</w:t>
      </w:r>
    </w:p>
    <w:p w14:paraId="5E383267" w14:textId="77777777" w:rsidR="0040458A" w:rsidRPr="00E86EE4" w:rsidRDefault="0040458A" w:rsidP="0040458A">
      <w:pPr>
        <w:pStyle w:val="ConsPlusNormal"/>
        <w:jc w:val="both"/>
      </w:pPr>
    </w:p>
    <w:p w14:paraId="2CF27655" w14:textId="77777777" w:rsidR="0040458A" w:rsidRPr="00E86EE4" w:rsidRDefault="0040458A" w:rsidP="0040458A">
      <w:pPr>
        <w:pStyle w:val="ConsPlusNormal"/>
        <w:ind w:firstLine="540"/>
        <w:jc w:val="both"/>
      </w:pPr>
      <w:r w:rsidRPr="00E86EE4">
        <w:t>35. Государственный контроль (надзор) осуществляется посредством проведения следующих контрольных (надзорных) мероприятий:</w:t>
      </w:r>
    </w:p>
    <w:p w14:paraId="6CB25758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bookmarkStart w:id="4" w:name="Par153"/>
      <w:bookmarkEnd w:id="4"/>
      <w:r w:rsidRPr="00E86EE4">
        <w:t>инспекционный визит;</w:t>
      </w:r>
    </w:p>
    <w:p w14:paraId="10CDBB37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рейдовый осмотр;</w:t>
      </w:r>
    </w:p>
    <w:p w14:paraId="3F93E45A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bookmarkStart w:id="5" w:name="Par155"/>
      <w:bookmarkEnd w:id="5"/>
      <w:r w:rsidRPr="00E86EE4">
        <w:t>документарная проверка;</w:t>
      </w:r>
    </w:p>
    <w:p w14:paraId="27AC3374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bookmarkStart w:id="6" w:name="Par156"/>
      <w:bookmarkEnd w:id="6"/>
      <w:r w:rsidRPr="00E86EE4">
        <w:t>выездная проверка.</w:t>
      </w:r>
    </w:p>
    <w:p w14:paraId="143EAC0E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По основаниям, указанным в пунктах 1 и 3 - 5 части 1 статьи 57 Закона о контроле (надзоре), могут быть проведены контрольные (надзорные) мероприятия, указанные в абзацах втором - пятом настоящего пункта.</w:t>
      </w:r>
    </w:p>
    <w:p w14:paraId="435B506E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По основанию, указанному в пункте 2 части 1 статьи 57 Закона и контроле (надзоре), проводится выездная проверка.</w:t>
      </w:r>
    </w:p>
    <w:p w14:paraId="21296068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Мероприятия, указанные в абзацах втором - четвертом настоящего пункта, осуществляются только на внеплановой основе.</w:t>
      </w:r>
    </w:p>
    <w:p w14:paraId="4B644475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36. 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календарный год, согласованного с органами прокуратуры.</w:t>
      </w:r>
    </w:p>
    <w:p w14:paraId="60A30BB4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37. Для фиксации инспектором и лицами, привлекаемыми к совершению контрольных (надзорных) действий, доказательств нарушений обязательных требований может использоваться фотосъемка, аудио- и видеозапись в случаях проведения:</w:t>
      </w:r>
    </w:p>
    <w:p w14:paraId="6A04D201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lastRenderedPageBreak/>
        <w:t>выездной проверки;</w:t>
      </w:r>
    </w:p>
    <w:p w14:paraId="55F9537E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инспекционного визита;</w:t>
      </w:r>
    </w:p>
    <w:p w14:paraId="5904EE86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рейдового осмотра.</w:t>
      </w:r>
    </w:p>
    <w:p w14:paraId="2D3F7E25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Если в ходе контрольных (надзорных) действий для фиксации доказательств нарушений обязательных требований осуществлялись фотосъемка, аудио- и (или) видеозапись, об этом делается отметка в акте контрольного (надзорного) мероприятия.</w:t>
      </w:r>
    </w:p>
    <w:p w14:paraId="77D727C1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Проведение фотосъемки, аудио- и видеозаписи должно обеспечивать фиксацию даты, времени и места их проведения.</w:t>
      </w:r>
    </w:p>
    <w:p w14:paraId="141D20E9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Материалы, являющиеся доказательствами нарушения обязательных требований, полученные с применением фотосъемки, аудио- и (или) видеозаписи, приобщаются к акту контрольного (надзорного) мероприятия.</w:t>
      </w:r>
    </w:p>
    <w:p w14:paraId="3C843F9F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38. Работодатель - физическое лицо и индивидуальный предприниматель, являющиеся контролируемыми лицами, вправе представить в Федеральную службу по труду и занятости или ее территориальный орган информацию о невозможности присутствия при проведении контрольного (надзорного) мероприятия в случае их временной нетрудоспособности, а также в случаях катастрофы природного или техногенного характера, эпидемии или эпизоотии, введения чрезвычайного или военного положения. В указанных случаях проведение контрольного (надзорного) мероприятия переносится контрольным (надзорным) органом на срок, необходимый для устранения обстоятельств, послуживших поводом для такого обращения индивидуального предпринимателя, гражданина в контрольный (надзорный) орган, за исключением случаев, когда проведение контрольного (надзорного) мероприятия возможно без его участия.</w:t>
      </w:r>
    </w:p>
    <w:p w14:paraId="38897A59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39.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в соответствии с положениями статьи 70 Закона о контроле (надзоре).</w:t>
      </w:r>
    </w:p>
    <w:p w14:paraId="0D277C08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40. В ходе инспекционного визита могут совершаться следующие контрольные (надзорные) действия:</w:t>
      </w:r>
    </w:p>
    <w:p w14:paraId="3ECDEE43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осмотр;</w:t>
      </w:r>
    </w:p>
    <w:p w14:paraId="7D3A5262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опрос;</w:t>
      </w:r>
    </w:p>
    <w:p w14:paraId="417775D5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получение письменных объяснений;</w:t>
      </w:r>
    </w:p>
    <w:p w14:paraId="1EF04C84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03B41928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14:paraId="2F35C5A9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14:paraId="3CECABBA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lastRenderedPageBreak/>
        <w:t>41. Рейдовый осмотр проводится в отношении контролируемых лиц, осуществляющих деятельность на объектах, которыми владеет, пользуется или управляет другой работодатель (иное лицо), в соответствии с положениями статьи 71 Закона о контроле (надзоре).</w:t>
      </w:r>
    </w:p>
    <w:p w14:paraId="5E84D569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42. В ходе рейдового осмотра могут совершаться следующие контрольные (надзорные) действия:</w:t>
      </w:r>
    </w:p>
    <w:p w14:paraId="28FC0AFE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осмотр;</w:t>
      </w:r>
    </w:p>
    <w:p w14:paraId="683E70B0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опрос;</w:t>
      </w:r>
    </w:p>
    <w:p w14:paraId="3E75F58A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получение письменных объяснений;</w:t>
      </w:r>
    </w:p>
    <w:p w14:paraId="4E5994A9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истребование документов;</w:t>
      </w:r>
    </w:p>
    <w:p w14:paraId="5DA8F5F4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экспертиза.</w:t>
      </w:r>
    </w:p>
    <w:p w14:paraId="35F07452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Рейдовый осмотр проводится в соответствии с решением о проведении контрольного (надзорного) мероприятия.</w:t>
      </w:r>
    </w:p>
    <w:p w14:paraId="64AB5018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14:paraId="1B2C8E8D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Рейдовый осмотр может проводиться только по согласованию с органами прокуратуры, за исключением случаев его проведения в соответствии с пунктами 3 - 6 части 1 статьи 57 и частью 12 статьи 66 Закона о контроле (надзоре).</w:t>
      </w:r>
    </w:p>
    <w:p w14:paraId="176564EF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43. Документарная проверка проводится в соответствии с положениями статьи 72 Закона о контроле (надзоре).</w:t>
      </w:r>
    </w:p>
    <w:p w14:paraId="27DDD0A9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44. В ходе документарной проверки могут совершаться следующие контрольные (надзорные) действия:</w:t>
      </w:r>
    </w:p>
    <w:p w14:paraId="039AA0D7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а) получение письменных объяснений;</w:t>
      </w:r>
    </w:p>
    <w:p w14:paraId="5E19097B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б) истребование документов;</w:t>
      </w:r>
    </w:p>
    <w:p w14:paraId="018DA86D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в) экспертиза.</w:t>
      </w:r>
    </w:p>
    <w:p w14:paraId="328310ED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45. Документарная проверка проводится с учетом требований законодательства об охраняемой законом тайне.</w:t>
      </w:r>
    </w:p>
    <w:p w14:paraId="692D17D5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46. Срок проведения документарной проверки не может превышать 10 рабочих дней.</w:t>
      </w:r>
    </w:p>
    <w:p w14:paraId="01F83384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 xml:space="preserve">В указанный срок не включается период с момента направления Федеральной службой по труду и занятости или ее территориальным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в Федеральной службе по труду и занятости или ее территориальных органах документах и (или) </w:t>
      </w:r>
      <w:r w:rsidRPr="00E86EE4">
        <w:lastRenderedPageBreak/>
        <w:t>полученным при осуществлении федерального государственного контроля (надзора) в сфере труда, и требования представить необходимые пояснения в письменной форме до момента представления указанных пояснений в контрольный (надзорный) орган.</w:t>
      </w:r>
    </w:p>
    <w:p w14:paraId="29DD04C1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47. Выездная проверка проводится в соответствии с положениями статьи 73 Закона о контроле (надзоре).</w:t>
      </w:r>
    </w:p>
    <w:p w14:paraId="1F0C23A1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48. В ходе выездной проверки могут совершаться следующие контрольные (надзорные) действия:</w:t>
      </w:r>
    </w:p>
    <w:p w14:paraId="2FBF94DB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осмотр;</w:t>
      </w:r>
    </w:p>
    <w:p w14:paraId="63BE6654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опрос;</w:t>
      </w:r>
    </w:p>
    <w:p w14:paraId="1A689D61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получение письменных объяснений;</w:t>
      </w:r>
    </w:p>
    <w:p w14:paraId="3A6A4531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истребование документов;</w:t>
      </w:r>
    </w:p>
    <w:p w14:paraId="19ED300F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экспертиза.</w:t>
      </w:r>
    </w:p>
    <w:p w14:paraId="3B597F53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49. Срок проведения выездной проверки устанавливается в пределах 10 рабочих дней.</w:t>
      </w:r>
    </w:p>
    <w:p w14:paraId="73765EC1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 или обособленному структурному подразделению организации или производственному объекту.</w:t>
      </w:r>
    </w:p>
    <w:p w14:paraId="1F1DF685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Внеплановая выездная проверка проводится только по согласованию с органами прокуратуры, за исключением случаев ее проведения в соответствии с пунктами 3 - 6 части 1 статьи 57 и частью 12 статьи 66 Закона о контроле (надзоре).</w:t>
      </w:r>
    </w:p>
    <w:p w14:paraId="5B870F13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статьей 21 Закона о контроле (надзоре), за исключением случаев, указанных в части 12 статьи 66 Закона о контроле (надзоре).</w:t>
      </w:r>
    </w:p>
    <w:p w14:paraId="675A4609" w14:textId="77777777" w:rsidR="0040458A" w:rsidRPr="00E86EE4" w:rsidRDefault="0040458A" w:rsidP="0040458A">
      <w:pPr>
        <w:pStyle w:val="ConsPlusNormal"/>
        <w:jc w:val="both"/>
      </w:pPr>
    </w:p>
    <w:p w14:paraId="0D3DA3F6" w14:textId="77777777" w:rsidR="0040458A" w:rsidRPr="00E86EE4" w:rsidRDefault="0040458A" w:rsidP="0040458A">
      <w:pPr>
        <w:pStyle w:val="ConsPlusTitle"/>
        <w:jc w:val="center"/>
        <w:outlineLvl w:val="1"/>
      </w:pPr>
      <w:r w:rsidRPr="00E86EE4">
        <w:t>V. Результаты контрольного (надзорного) мероприятия</w:t>
      </w:r>
    </w:p>
    <w:p w14:paraId="10C7BBEF" w14:textId="77777777" w:rsidR="0040458A" w:rsidRPr="00E86EE4" w:rsidRDefault="0040458A" w:rsidP="0040458A">
      <w:pPr>
        <w:pStyle w:val="ConsPlusNormal"/>
        <w:jc w:val="both"/>
      </w:pPr>
    </w:p>
    <w:p w14:paraId="59816FB4" w14:textId="77777777" w:rsidR="0040458A" w:rsidRPr="00E86EE4" w:rsidRDefault="0040458A" w:rsidP="0040458A">
      <w:pPr>
        <w:pStyle w:val="ConsPlusNormal"/>
        <w:ind w:firstLine="540"/>
        <w:jc w:val="both"/>
      </w:pPr>
      <w:r w:rsidRPr="00E86EE4">
        <w:t>50. По окончании проведения контрольного (надзорного) мероприятия составляется акт контрольного (надзорного) мероприятия в соответствии с положениями Закона о контроле (надзоре).</w:t>
      </w:r>
    </w:p>
    <w:p w14:paraId="55A728DA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51. Результаты контрольного (надзорного) мероприятия, содержащие информацию, составляющую государственную, коммерческую, служебную или иную охраняемую законом тайну, оформляются с соблюдением требований, предусмотренных законодательством Российской Федерации.</w:t>
      </w:r>
    </w:p>
    <w:p w14:paraId="08D71295" w14:textId="77777777" w:rsidR="0040458A" w:rsidRPr="00E86EE4" w:rsidRDefault="0040458A" w:rsidP="0040458A">
      <w:pPr>
        <w:pStyle w:val="ConsPlusNormal"/>
        <w:jc w:val="both"/>
      </w:pPr>
    </w:p>
    <w:p w14:paraId="3DF09A5F" w14:textId="77777777" w:rsidR="0040458A" w:rsidRPr="00E86EE4" w:rsidRDefault="0040458A" w:rsidP="0040458A">
      <w:pPr>
        <w:pStyle w:val="ConsPlusTitle"/>
        <w:jc w:val="center"/>
        <w:outlineLvl w:val="1"/>
      </w:pPr>
      <w:r w:rsidRPr="00E86EE4">
        <w:t>VI. Досудебный порядок обжалования решений Федеральной</w:t>
      </w:r>
    </w:p>
    <w:p w14:paraId="525F09D9" w14:textId="77777777" w:rsidR="0040458A" w:rsidRPr="00E86EE4" w:rsidRDefault="0040458A" w:rsidP="0040458A">
      <w:pPr>
        <w:pStyle w:val="ConsPlusTitle"/>
        <w:jc w:val="center"/>
      </w:pPr>
      <w:r w:rsidRPr="00E86EE4">
        <w:t>службы по труду и занятости или ее территориальных органов,</w:t>
      </w:r>
    </w:p>
    <w:p w14:paraId="2309B3C8" w14:textId="77777777" w:rsidR="0040458A" w:rsidRPr="00E86EE4" w:rsidRDefault="0040458A" w:rsidP="0040458A">
      <w:pPr>
        <w:pStyle w:val="ConsPlusTitle"/>
        <w:jc w:val="center"/>
      </w:pPr>
      <w:r w:rsidRPr="00E86EE4">
        <w:t>действий (бездействия) должностных лиц</w:t>
      </w:r>
    </w:p>
    <w:p w14:paraId="4642D35A" w14:textId="77777777" w:rsidR="0040458A" w:rsidRPr="00E86EE4" w:rsidRDefault="0040458A" w:rsidP="0040458A">
      <w:pPr>
        <w:pStyle w:val="ConsPlusNormal"/>
        <w:jc w:val="both"/>
      </w:pPr>
    </w:p>
    <w:p w14:paraId="0CB2F96B" w14:textId="77777777" w:rsidR="0040458A" w:rsidRPr="00E86EE4" w:rsidRDefault="0040458A" w:rsidP="0040458A">
      <w:pPr>
        <w:pStyle w:val="ConsPlusNormal"/>
        <w:ind w:firstLine="540"/>
        <w:jc w:val="both"/>
      </w:pPr>
      <w:r w:rsidRPr="00E86EE4">
        <w:t>52. Контролируемое лицо вправе обжаловать решения контрольного (надзорного) органа, действия (бездействия) его должностных лиц в порядке, предусмотренном статьями 39 - 43 Закона о контроле (надзоре).</w:t>
      </w:r>
    </w:p>
    <w:p w14:paraId="4917298E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53. Жалобы на решения территориального органа Федеральной службы по труду и занятости, действия (бездействие) его должностных лиц рассматриваются руководителем (заместителем руководителя) территориального органа либо Федеральной службой по труду и занятости.</w:t>
      </w:r>
    </w:p>
    <w:p w14:paraId="18A20275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Жалобы на действия (бездействие) руководителя (заместителя руководителя) территориального органа Федеральной службы по труду и занятости рассматриваются Федеральной службой по труду и занятости.</w:t>
      </w:r>
    </w:p>
    <w:p w14:paraId="1A44FC20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При обжаловании решений, принятых должностными лицами Федеральной службы по труду и занятости, действий (бездействия) должностных лиц Федеральной службы по труду и занятости жалоба рассматривается руководителем Федеральной службы по труду и занятости.</w:t>
      </w:r>
    </w:p>
    <w:p w14:paraId="63892540" w14:textId="77777777" w:rsidR="0040458A" w:rsidRPr="00E86EE4" w:rsidRDefault="0040458A" w:rsidP="0040458A">
      <w:pPr>
        <w:pStyle w:val="ConsPlusNormal"/>
        <w:ind w:firstLine="540"/>
        <w:jc w:val="both"/>
      </w:pPr>
    </w:p>
    <w:p w14:paraId="1F66E8FC" w14:textId="77777777" w:rsidR="0040458A" w:rsidRPr="00E86EE4" w:rsidRDefault="0040458A" w:rsidP="0040458A">
      <w:pPr>
        <w:pStyle w:val="ConsPlusTitle"/>
        <w:jc w:val="center"/>
        <w:outlineLvl w:val="1"/>
      </w:pPr>
      <w:r w:rsidRPr="00E86EE4">
        <w:t>VII. Ключевые показатели государственного контроля</w:t>
      </w:r>
    </w:p>
    <w:p w14:paraId="4A04D221" w14:textId="77777777" w:rsidR="0040458A" w:rsidRPr="00E86EE4" w:rsidRDefault="0040458A" w:rsidP="0040458A">
      <w:pPr>
        <w:pStyle w:val="ConsPlusTitle"/>
        <w:jc w:val="center"/>
      </w:pPr>
      <w:r w:rsidRPr="00E86EE4">
        <w:t>(надзора) и их целевые значения</w:t>
      </w:r>
    </w:p>
    <w:p w14:paraId="35FE19E0" w14:textId="5CA47212" w:rsidR="0040458A" w:rsidRPr="00E86EE4" w:rsidRDefault="0040458A" w:rsidP="0040458A">
      <w:pPr>
        <w:pStyle w:val="ConsPlusNormal"/>
        <w:jc w:val="center"/>
      </w:pPr>
      <w:r w:rsidRPr="00E86EE4">
        <w:t xml:space="preserve">(введен Постановлением Правительства РФ от 27.01.2022 </w:t>
      </w:r>
      <w:r w:rsidR="005F3E6A">
        <w:t>№</w:t>
      </w:r>
      <w:r w:rsidRPr="00E86EE4">
        <w:t xml:space="preserve"> 53)</w:t>
      </w:r>
    </w:p>
    <w:p w14:paraId="703370B4" w14:textId="77777777" w:rsidR="0040458A" w:rsidRPr="00E86EE4" w:rsidRDefault="0040458A" w:rsidP="0040458A">
      <w:pPr>
        <w:pStyle w:val="ConsPlusNormal"/>
        <w:jc w:val="both"/>
      </w:pPr>
    </w:p>
    <w:p w14:paraId="00778A6D" w14:textId="77777777" w:rsidR="0040458A" w:rsidRPr="00E86EE4" w:rsidRDefault="0040458A" w:rsidP="0040458A">
      <w:pPr>
        <w:pStyle w:val="ConsPlusNormal"/>
        <w:ind w:firstLine="540"/>
        <w:jc w:val="both"/>
      </w:pPr>
      <w:r w:rsidRPr="00E86EE4">
        <w:t>54. Ключевыми показателями государственного контроля (надзора) являются:</w:t>
      </w:r>
    </w:p>
    <w:p w14:paraId="050633C5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а) количество человек, погибших при несчастных случаях на производстве, на 100 тыс. занятых за отчетный период. Целевыми значениями этого ключевого показателя являются:</w:t>
      </w:r>
    </w:p>
    <w:p w14:paraId="59FCBA93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на 2024 год - не более 1,59 человека;</w:t>
      </w:r>
    </w:p>
    <w:p w14:paraId="4F8E6C9B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на 2025 год - не более 1,58 человека;</w:t>
      </w:r>
    </w:p>
    <w:p w14:paraId="25E950AD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б) количество человек, пострадавших на производстве с тяжелыми последствиями, на 100 тыс. занятых за отчетный период. Целевыми значениями этого ключевого показателя являются:</w:t>
      </w:r>
    </w:p>
    <w:p w14:paraId="02C8B293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на 2024 год - не более 5,6 человека;</w:t>
      </w:r>
    </w:p>
    <w:p w14:paraId="68776DF1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на 2025 год - не более 5,55 человека;</w:t>
      </w:r>
    </w:p>
    <w:p w14:paraId="48C1ADC4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в) материальный ущерб в виде просроченной задолженности по заработной плате к суммарной номинальной заработной плате в Российской Федерации за отчетный период. Целевыми значениями этого ключевого показателя являются:</w:t>
      </w:r>
    </w:p>
    <w:p w14:paraId="4934024F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на 2024 год - не более 0,046 тыс. рублей;</w:t>
      </w:r>
    </w:p>
    <w:p w14:paraId="6B495CD3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на 2025 год - не более 0,045 тыс. рублей.</w:t>
      </w:r>
    </w:p>
    <w:p w14:paraId="787AF978" w14:textId="749998D6" w:rsidR="0040458A" w:rsidRPr="00E86EE4" w:rsidRDefault="0040458A" w:rsidP="0040458A">
      <w:pPr>
        <w:pStyle w:val="ConsPlusNormal"/>
        <w:jc w:val="both"/>
      </w:pPr>
      <w:r w:rsidRPr="00E86EE4">
        <w:t xml:space="preserve">(п. 54 в ред. Постановления Правительства РФ от 16.11.2023 </w:t>
      </w:r>
      <w:r w:rsidR="005F3E6A">
        <w:t>№</w:t>
      </w:r>
      <w:r w:rsidRPr="00E86EE4">
        <w:t xml:space="preserve"> 1934)</w:t>
      </w:r>
    </w:p>
    <w:p w14:paraId="20C16350" w14:textId="77777777" w:rsidR="0040458A" w:rsidRPr="00E86EE4" w:rsidRDefault="0040458A" w:rsidP="0040458A">
      <w:pPr>
        <w:pStyle w:val="ConsPlusNormal"/>
        <w:jc w:val="both"/>
      </w:pPr>
    </w:p>
    <w:p w14:paraId="360BAB23" w14:textId="77777777" w:rsidR="0040458A" w:rsidRPr="00E86EE4" w:rsidRDefault="0040458A" w:rsidP="0040458A">
      <w:pPr>
        <w:pStyle w:val="ConsPlusNormal"/>
        <w:jc w:val="both"/>
      </w:pPr>
    </w:p>
    <w:p w14:paraId="78B12498" w14:textId="77777777" w:rsidR="0040458A" w:rsidRPr="00E86EE4" w:rsidRDefault="0040458A" w:rsidP="0040458A">
      <w:pPr>
        <w:pStyle w:val="ConsPlusNormal"/>
        <w:jc w:val="both"/>
      </w:pPr>
    </w:p>
    <w:p w14:paraId="3ED5D4FA" w14:textId="77777777" w:rsidR="0040458A" w:rsidRPr="00E86EE4" w:rsidRDefault="0040458A" w:rsidP="0040458A">
      <w:pPr>
        <w:pStyle w:val="ConsPlusNormal"/>
        <w:jc w:val="both"/>
      </w:pPr>
    </w:p>
    <w:p w14:paraId="2C585B1B" w14:textId="77777777" w:rsidR="0040458A" w:rsidRPr="00E86EE4" w:rsidRDefault="0040458A" w:rsidP="0040458A">
      <w:pPr>
        <w:pStyle w:val="ConsPlusNormal"/>
        <w:jc w:val="both"/>
      </w:pPr>
    </w:p>
    <w:p w14:paraId="54ABDDF2" w14:textId="77777777" w:rsidR="0040458A" w:rsidRPr="00E86EE4" w:rsidRDefault="0040458A" w:rsidP="0040458A">
      <w:pPr>
        <w:pStyle w:val="ConsPlusNormal"/>
        <w:jc w:val="right"/>
        <w:outlineLvl w:val="1"/>
      </w:pPr>
      <w:r w:rsidRPr="00E86EE4">
        <w:t>Приложение</w:t>
      </w:r>
    </w:p>
    <w:p w14:paraId="606E5D29" w14:textId="77777777" w:rsidR="0040458A" w:rsidRPr="00E86EE4" w:rsidRDefault="0040458A" w:rsidP="0040458A">
      <w:pPr>
        <w:pStyle w:val="ConsPlusNormal"/>
        <w:jc w:val="right"/>
      </w:pPr>
      <w:r w:rsidRPr="00E86EE4">
        <w:t>к Положению о федеральном</w:t>
      </w:r>
    </w:p>
    <w:p w14:paraId="04F8DC58" w14:textId="77777777" w:rsidR="0040458A" w:rsidRPr="00E86EE4" w:rsidRDefault="0040458A" w:rsidP="0040458A">
      <w:pPr>
        <w:pStyle w:val="ConsPlusNormal"/>
        <w:jc w:val="right"/>
      </w:pPr>
      <w:r w:rsidRPr="00E86EE4">
        <w:lastRenderedPageBreak/>
        <w:t>государственном контроле (надзоре)</w:t>
      </w:r>
    </w:p>
    <w:p w14:paraId="5A29C567" w14:textId="77777777" w:rsidR="0040458A" w:rsidRPr="00E86EE4" w:rsidRDefault="0040458A" w:rsidP="0040458A">
      <w:pPr>
        <w:pStyle w:val="ConsPlusNormal"/>
        <w:jc w:val="right"/>
      </w:pPr>
      <w:r w:rsidRPr="00E86EE4">
        <w:t>за соблюдением трудового</w:t>
      </w:r>
    </w:p>
    <w:p w14:paraId="0F86EB6B" w14:textId="77777777" w:rsidR="0040458A" w:rsidRPr="00E86EE4" w:rsidRDefault="0040458A" w:rsidP="0040458A">
      <w:pPr>
        <w:pStyle w:val="ConsPlusNormal"/>
        <w:jc w:val="right"/>
      </w:pPr>
      <w:r w:rsidRPr="00E86EE4">
        <w:t>законодательства и иных нормативных</w:t>
      </w:r>
    </w:p>
    <w:p w14:paraId="46022A08" w14:textId="77777777" w:rsidR="0040458A" w:rsidRPr="00E86EE4" w:rsidRDefault="0040458A" w:rsidP="0040458A">
      <w:pPr>
        <w:pStyle w:val="ConsPlusNormal"/>
        <w:jc w:val="right"/>
      </w:pPr>
      <w:r w:rsidRPr="00E86EE4">
        <w:t>правовых актов, содержащих нормы</w:t>
      </w:r>
    </w:p>
    <w:p w14:paraId="5C135DA8" w14:textId="77777777" w:rsidR="0040458A" w:rsidRPr="00E86EE4" w:rsidRDefault="0040458A" w:rsidP="0040458A">
      <w:pPr>
        <w:pStyle w:val="ConsPlusNormal"/>
        <w:jc w:val="right"/>
      </w:pPr>
      <w:r w:rsidRPr="00E86EE4">
        <w:t>трудового права</w:t>
      </w:r>
    </w:p>
    <w:p w14:paraId="6DFCCD52" w14:textId="77777777" w:rsidR="0040458A" w:rsidRPr="00E86EE4" w:rsidRDefault="0040458A" w:rsidP="0040458A">
      <w:pPr>
        <w:pStyle w:val="ConsPlusNormal"/>
        <w:jc w:val="both"/>
      </w:pPr>
    </w:p>
    <w:p w14:paraId="165DB415" w14:textId="77777777" w:rsidR="0040458A" w:rsidRPr="00E86EE4" w:rsidRDefault="0040458A" w:rsidP="0040458A">
      <w:pPr>
        <w:pStyle w:val="ConsPlusTitle"/>
        <w:jc w:val="center"/>
      </w:pPr>
      <w:bookmarkStart w:id="7" w:name="Par249"/>
      <w:bookmarkEnd w:id="7"/>
      <w:r w:rsidRPr="00E86EE4">
        <w:t>КРИТЕРИИ</w:t>
      </w:r>
    </w:p>
    <w:p w14:paraId="23D255AF" w14:textId="77777777" w:rsidR="0040458A" w:rsidRPr="00E86EE4" w:rsidRDefault="0040458A" w:rsidP="0040458A">
      <w:pPr>
        <w:pStyle w:val="ConsPlusTitle"/>
        <w:jc w:val="center"/>
      </w:pPr>
      <w:r w:rsidRPr="00E86EE4">
        <w:t>ОТНЕСЕНИЯ ОБЪЕКТОВ ФЕДЕРАЛЬНОГО ГОСУДАРСТВЕННОГО КОНТРОЛЯ</w:t>
      </w:r>
    </w:p>
    <w:p w14:paraId="572DDC0F" w14:textId="77777777" w:rsidR="0040458A" w:rsidRPr="00E86EE4" w:rsidRDefault="0040458A" w:rsidP="0040458A">
      <w:pPr>
        <w:pStyle w:val="ConsPlusTitle"/>
        <w:jc w:val="center"/>
      </w:pPr>
      <w:r w:rsidRPr="00E86EE4">
        <w:t>(НАДЗОРА) ЗА СОБЛЮДЕНИЕМ ТРУДОВОГО ЗАКОНОДАТЕЛЬСТВА И ИНЫХ</w:t>
      </w:r>
    </w:p>
    <w:p w14:paraId="15602237" w14:textId="77777777" w:rsidR="0040458A" w:rsidRPr="00E86EE4" w:rsidRDefault="0040458A" w:rsidP="0040458A">
      <w:pPr>
        <w:pStyle w:val="ConsPlusTitle"/>
        <w:jc w:val="center"/>
      </w:pPr>
      <w:r w:rsidRPr="00E86EE4">
        <w:t>НОРМАТИВНЫХ ПРАВОВЫХ АКТОВ, СОДЕРЖАЩИХ НОРМЫ ТРУДОВОГО</w:t>
      </w:r>
    </w:p>
    <w:p w14:paraId="240D47A3" w14:textId="77777777" w:rsidR="0040458A" w:rsidRPr="00E86EE4" w:rsidRDefault="0040458A" w:rsidP="0040458A">
      <w:pPr>
        <w:pStyle w:val="ConsPlusTitle"/>
        <w:jc w:val="center"/>
      </w:pPr>
      <w:r w:rsidRPr="00E86EE4">
        <w:t>ПРАВА, К ОПРЕДЕЛЕННОЙ КАТЕГОРИИ РИСКА</w:t>
      </w:r>
    </w:p>
    <w:p w14:paraId="2C81FFC6" w14:textId="77777777" w:rsidR="0040458A" w:rsidRPr="00E86EE4" w:rsidRDefault="0040458A" w:rsidP="0040458A">
      <w:pPr>
        <w:pStyle w:val="ConsPlusNormal"/>
        <w:jc w:val="both"/>
      </w:pPr>
    </w:p>
    <w:p w14:paraId="123E1451" w14:textId="77777777" w:rsidR="0040458A" w:rsidRPr="00E86EE4" w:rsidRDefault="0040458A" w:rsidP="0040458A">
      <w:pPr>
        <w:pStyle w:val="ConsPlusNormal"/>
        <w:ind w:firstLine="540"/>
        <w:jc w:val="both"/>
      </w:pPr>
      <w:r w:rsidRPr="00E86EE4">
        <w:t>1. Объекты контроля относятся к следующим категориям риска в зависимости от показателя тяжести (потенциального риска) причинения вреда (ущерба) охраняемым законом ценностям:</w:t>
      </w:r>
    </w:p>
    <w:p w14:paraId="729E228B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а) высокий риск - в случае, если показатель потенциального риска причинения вреда охраняемым законом ценностям в сфере труда составляет 1 и более;</w:t>
      </w:r>
    </w:p>
    <w:p w14:paraId="37A01466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б) значительный риск - в случае, если показатель потенциального риска причинения вреда охраняемым законом ценностям в сфере труда составляет от 0,99 до 0,75;</w:t>
      </w:r>
    </w:p>
    <w:p w14:paraId="133B6818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в) средний риск - в случае, если показатель потенциального риска причинения вреда охраняемым законом ценностям в сфере труда составляет от 0,74 до 0,5;</w:t>
      </w:r>
    </w:p>
    <w:p w14:paraId="69152ECB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г) умеренный риск - в случае, если показатель потенциального риска причинения вреда охраняемым законом ценностям в сфере труда составляет от 0,49 до 0,25;</w:t>
      </w:r>
    </w:p>
    <w:p w14:paraId="6CB105EC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д) низкий риск - в случае, если показатель потенциального риска причинения вреда охраняемым законом ценностям в сфере труда составляет менее 0,24.</w:t>
      </w:r>
    </w:p>
    <w:p w14:paraId="5E3D2951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2. Значение показателя потенциального риска причинения вреда охраняемым законом ценностям в сфере труда (Р) определяется по формуле:</w:t>
      </w:r>
    </w:p>
    <w:p w14:paraId="6B66E88E" w14:textId="77777777" w:rsidR="0040458A" w:rsidRPr="00E86EE4" w:rsidRDefault="0040458A" w:rsidP="0040458A">
      <w:pPr>
        <w:pStyle w:val="ConsPlusNormal"/>
        <w:jc w:val="both"/>
      </w:pPr>
    </w:p>
    <w:p w14:paraId="65F49182" w14:textId="77777777" w:rsidR="0040458A" w:rsidRPr="00E86EE4" w:rsidRDefault="0040458A" w:rsidP="0040458A">
      <w:pPr>
        <w:pStyle w:val="ConsPlusNormal"/>
        <w:jc w:val="center"/>
      </w:pPr>
      <w:r w:rsidRPr="00E86EE4">
        <w:t>Р = Т + Ку,</w:t>
      </w:r>
    </w:p>
    <w:p w14:paraId="727F273A" w14:textId="77777777" w:rsidR="0040458A" w:rsidRPr="00E86EE4" w:rsidRDefault="0040458A" w:rsidP="0040458A">
      <w:pPr>
        <w:pStyle w:val="ConsPlusNormal"/>
        <w:jc w:val="both"/>
      </w:pPr>
    </w:p>
    <w:p w14:paraId="1310D7B4" w14:textId="77777777" w:rsidR="0040458A" w:rsidRPr="00E86EE4" w:rsidRDefault="0040458A" w:rsidP="0040458A">
      <w:pPr>
        <w:pStyle w:val="ConsPlusNormal"/>
        <w:ind w:firstLine="540"/>
        <w:jc w:val="both"/>
      </w:pPr>
      <w:r w:rsidRPr="00E86EE4">
        <w:t>где:</w:t>
      </w:r>
    </w:p>
    <w:p w14:paraId="082FE325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Т - показатель тяжести потенциальных негативных последствий возможного несоблюдения работодателями обязательных требований;</w:t>
      </w:r>
    </w:p>
    <w:p w14:paraId="3029B23F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Ку - коэффициент устойчивости добросовестного поведения работодателей, связанного с исполнением обязательных требований.</w:t>
      </w:r>
    </w:p>
    <w:p w14:paraId="4AA7F061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3. Показатель тяжести потенциальных негативных последствий возможного несоблюдения работодателями обязательных требований (Т) при осуществлении определенного вида деятельности определяется по формуле:</w:t>
      </w:r>
    </w:p>
    <w:p w14:paraId="27BD9CBF" w14:textId="77777777" w:rsidR="0040458A" w:rsidRPr="00E86EE4" w:rsidRDefault="0040458A" w:rsidP="0040458A">
      <w:pPr>
        <w:pStyle w:val="ConsPlusNormal"/>
        <w:jc w:val="both"/>
      </w:pPr>
    </w:p>
    <w:p w14:paraId="30330741" w14:textId="77777777" w:rsidR="0040458A" w:rsidRPr="00E86EE4" w:rsidRDefault="0040458A" w:rsidP="0040458A">
      <w:pPr>
        <w:pStyle w:val="ConsPlusNormal"/>
        <w:jc w:val="center"/>
      </w:pPr>
      <w:r w:rsidRPr="00E86EE4">
        <w:t>Т = ПВ x М,</w:t>
      </w:r>
    </w:p>
    <w:p w14:paraId="30AA2779" w14:textId="77777777" w:rsidR="0040458A" w:rsidRPr="00E86EE4" w:rsidRDefault="0040458A" w:rsidP="0040458A">
      <w:pPr>
        <w:pStyle w:val="ConsPlusNormal"/>
        <w:jc w:val="both"/>
      </w:pPr>
    </w:p>
    <w:p w14:paraId="0AB92527" w14:textId="77777777" w:rsidR="0040458A" w:rsidRPr="00E86EE4" w:rsidRDefault="0040458A" w:rsidP="0040458A">
      <w:pPr>
        <w:pStyle w:val="ConsPlusNormal"/>
        <w:ind w:firstLine="540"/>
        <w:jc w:val="both"/>
      </w:pPr>
      <w:r w:rsidRPr="00E86EE4">
        <w:t>где:</w:t>
      </w:r>
    </w:p>
    <w:p w14:paraId="7BD2F4A0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lastRenderedPageBreak/>
        <w:t>ПВ - показатель потенциального вреда охраняемым законом ценностям в сфере труда из-за возможного несоблюдения обязательных требований;</w:t>
      </w:r>
    </w:p>
    <w:p w14:paraId="66FF8573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М - показатель масштаба распространения потенциальных негативных последствий в случае причинения вреда охраняемым законом ценностям в сфере труда.</w:t>
      </w:r>
    </w:p>
    <w:p w14:paraId="73AF7932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4. Показатель потенциального вреда охраняемым законом ценностям в сфере труда из-за возможного несоблюдения обязательных требований (ПВ) при осуществлении определенного вида деятельности определяется по формуле:</w:t>
      </w:r>
    </w:p>
    <w:p w14:paraId="2DC96D00" w14:textId="77777777" w:rsidR="0040458A" w:rsidRPr="00E86EE4" w:rsidRDefault="0040458A" w:rsidP="0040458A">
      <w:pPr>
        <w:pStyle w:val="ConsPlusNormal"/>
        <w:jc w:val="both"/>
      </w:pPr>
    </w:p>
    <w:p w14:paraId="236759F7" w14:textId="77777777" w:rsidR="0040458A" w:rsidRPr="00E86EE4" w:rsidRDefault="0040458A" w:rsidP="0040458A">
      <w:pPr>
        <w:pStyle w:val="ConsPlusNormal"/>
        <w:jc w:val="center"/>
      </w:pPr>
      <w:r w:rsidRPr="00E86EE4">
        <w:t>ПВ = 4 x С + 2 x Т</w:t>
      </w:r>
      <w:r w:rsidRPr="00E86EE4">
        <w:rPr>
          <w:vertAlign w:val="subscript"/>
        </w:rPr>
        <w:t>1</w:t>
      </w:r>
      <w:r w:rsidRPr="00E86EE4">
        <w:t xml:space="preserve"> + 0,5 x Л,</w:t>
      </w:r>
    </w:p>
    <w:p w14:paraId="4EF31EB7" w14:textId="77777777" w:rsidR="0040458A" w:rsidRPr="00E86EE4" w:rsidRDefault="0040458A" w:rsidP="0040458A">
      <w:pPr>
        <w:pStyle w:val="ConsPlusNormal"/>
        <w:jc w:val="both"/>
      </w:pPr>
    </w:p>
    <w:p w14:paraId="5FEE1EFB" w14:textId="77777777" w:rsidR="0040458A" w:rsidRPr="00E86EE4" w:rsidRDefault="0040458A" w:rsidP="0040458A">
      <w:pPr>
        <w:pStyle w:val="ConsPlusNormal"/>
        <w:ind w:firstLine="540"/>
        <w:jc w:val="both"/>
      </w:pPr>
      <w:r w:rsidRPr="00E86EE4">
        <w:t>где:</w:t>
      </w:r>
    </w:p>
    <w:p w14:paraId="4D276E7B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С - количественная оценка по показателю, касающемуся численности работников, погибших в результате несчастных случаев, на 1000 работающих в отрасли;</w:t>
      </w:r>
    </w:p>
    <w:p w14:paraId="7CC642B7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Т</w:t>
      </w:r>
      <w:r w:rsidRPr="00E86EE4">
        <w:rPr>
          <w:vertAlign w:val="subscript"/>
        </w:rPr>
        <w:t>1</w:t>
      </w:r>
      <w:r w:rsidRPr="00E86EE4">
        <w:t xml:space="preserve"> - количественная оценка по показателю, касающемуся численности работников, пострадавших в результате тяжелых несчастных случаев, на 1000 работающих в отрасли;</w:t>
      </w:r>
    </w:p>
    <w:p w14:paraId="5CFA651C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Л - количественная оценка по показателю, касающемуся численности работников, пострадавших в результате легких несчастных случаев, на 1000 работающих в отрасли.</w:t>
      </w:r>
    </w:p>
    <w:p w14:paraId="0D05BC1D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5. Значение показателя масштаба распространения потенциальных негативных последствий в случае причинения вреда охраняемым законом ценностям в сфере труда (М) в зависимости от среднесписочной численности работников, занятых у работодателя, составляет:</w:t>
      </w:r>
    </w:p>
    <w:p w14:paraId="300E6F51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а) 0,5 - при среднесписочной численности работников менее 200 человек;</w:t>
      </w:r>
    </w:p>
    <w:p w14:paraId="34D1348B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б) 0,7 - при среднесписочной численности работников от 200 до 499 человек;</w:t>
      </w:r>
    </w:p>
    <w:p w14:paraId="58D98239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в) 1 - при среднесписочной численности работников от 500 до 999 человек;</w:t>
      </w:r>
    </w:p>
    <w:p w14:paraId="2B65BAB8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г) 1,5 - при среднесписочной численности работников свыше 1000 человек.</w:t>
      </w:r>
    </w:p>
    <w:p w14:paraId="78B901E7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6. Для работодателей значение коэффициента устойчивости их добросовестного поведения, связанного с исполнением обязательных требований (Ку), определяется индивидуально для каждого работодателя.</w:t>
      </w:r>
    </w:p>
    <w:p w14:paraId="6C8AEBAF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7. Значение коэффициента устойчивости поведения работодателя, связанного с исполнением обязательных требований (Ку), рассчитывается на основе переменных показателей деятельности хозяйствующих субъектов исходя из показателей, учитывающих соблюдение законодательства в сфере труда, по формуле:</w:t>
      </w:r>
    </w:p>
    <w:p w14:paraId="288080A7" w14:textId="77777777" w:rsidR="0040458A" w:rsidRPr="00E86EE4" w:rsidRDefault="0040458A" w:rsidP="0040458A">
      <w:pPr>
        <w:pStyle w:val="ConsPlusNormal"/>
        <w:jc w:val="both"/>
      </w:pPr>
    </w:p>
    <w:p w14:paraId="64D445AE" w14:textId="77777777" w:rsidR="0040458A" w:rsidRPr="00E86EE4" w:rsidRDefault="0040458A" w:rsidP="0040458A">
      <w:pPr>
        <w:pStyle w:val="ConsPlusNormal"/>
        <w:jc w:val="center"/>
      </w:pPr>
      <w:r w:rsidRPr="00E86EE4">
        <w:t>Ку = Кт + Кз + Кадм,</w:t>
      </w:r>
    </w:p>
    <w:p w14:paraId="3E821B33" w14:textId="77777777" w:rsidR="0040458A" w:rsidRPr="00E86EE4" w:rsidRDefault="0040458A" w:rsidP="0040458A">
      <w:pPr>
        <w:pStyle w:val="ConsPlusNormal"/>
        <w:jc w:val="both"/>
      </w:pPr>
    </w:p>
    <w:p w14:paraId="205A3817" w14:textId="77777777" w:rsidR="0040458A" w:rsidRPr="00E86EE4" w:rsidRDefault="0040458A" w:rsidP="0040458A">
      <w:pPr>
        <w:pStyle w:val="ConsPlusNormal"/>
        <w:ind w:firstLine="540"/>
        <w:jc w:val="both"/>
      </w:pPr>
      <w:r w:rsidRPr="00E86EE4">
        <w:t>где:</w:t>
      </w:r>
    </w:p>
    <w:p w14:paraId="4026858D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Кт - индивидуальный коэффициент показателя потенциального риска причинения вреда охраняемым законом ценностям в сфере труда при наличии случаев травматизма;</w:t>
      </w:r>
    </w:p>
    <w:p w14:paraId="20DE38BB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 xml:space="preserve">Кз - индивидуальный коэффициент показателя потенциального риска причинения вреда </w:t>
      </w:r>
      <w:r w:rsidRPr="00E86EE4">
        <w:lastRenderedPageBreak/>
        <w:t>охраняемым законом ценностям в сфере труда при наличии факта задолженности по заработной плате за предшествующий год, равный 0,3. При отсутствии задолженности по заработной плате за предшествующий год Кз равен 0;</w:t>
      </w:r>
    </w:p>
    <w:p w14:paraId="083334DB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Кадм - индивидуальный коэффициент показателя потенциального риска причинения вреда охраняемым законом ценностям в сфере труда при наличии факта назначенных административных наказаний за нарушение обязательных требований в сфере труда за 3 года, предшествующих текущему году, равный 0,1.</w:t>
      </w:r>
    </w:p>
    <w:p w14:paraId="2F7F5DA6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8. Индивидуальный коэффициент показателя потенциального риска причинения вреда охраняемым законом ценностям в сфере труда при наличии случаев травматизма (Кт) рассчитывается по формуле:</w:t>
      </w:r>
    </w:p>
    <w:p w14:paraId="44386399" w14:textId="77777777" w:rsidR="0040458A" w:rsidRPr="00E86EE4" w:rsidRDefault="0040458A" w:rsidP="0040458A">
      <w:pPr>
        <w:pStyle w:val="ConsPlusNormal"/>
        <w:jc w:val="both"/>
      </w:pPr>
    </w:p>
    <w:p w14:paraId="4251CA8F" w14:textId="77777777" w:rsidR="0040458A" w:rsidRPr="00E86EE4" w:rsidRDefault="0040458A" w:rsidP="0040458A">
      <w:pPr>
        <w:pStyle w:val="ConsPlusNormal"/>
        <w:jc w:val="center"/>
      </w:pPr>
      <w:r w:rsidRPr="00E86EE4">
        <w:t>Кт = Ктт + Ктл,</w:t>
      </w:r>
    </w:p>
    <w:p w14:paraId="56D4B1F4" w14:textId="77777777" w:rsidR="0040458A" w:rsidRPr="00E86EE4" w:rsidRDefault="0040458A" w:rsidP="0040458A">
      <w:pPr>
        <w:pStyle w:val="ConsPlusNormal"/>
        <w:jc w:val="both"/>
      </w:pPr>
    </w:p>
    <w:p w14:paraId="38BBCDF5" w14:textId="77777777" w:rsidR="0040458A" w:rsidRPr="00E86EE4" w:rsidRDefault="0040458A" w:rsidP="0040458A">
      <w:pPr>
        <w:pStyle w:val="ConsPlusNormal"/>
        <w:ind w:firstLine="540"/>
        <w:jc w:val="both"/>
      </w:pPr>
      <w:r w:rsidRPr="00E86EE4">
        <w:t>где:</w:t>
      </w:r>
    </w:p>
    <w:p w14:paraId="17D9148F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Ктт - показатель наличия тяжелых несчастных случаев, признанных случаями, связанными с производством, за год, предшествующий текущему году, равный 0,4 за каждый тяжелый несчастный случай, признанный связанным с производством;</w:t>
      </w:r>
    </w:p>
    <w:p w14:paraId="7DF682A5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Ктл - показатель наличия легких несчастных случаев, признанных случаями, связанными с производством, за год, предшествующий текущему году, равный 0,1, за каждый легкий несчастный случай, признанный случаем, связанным с производством.</w:t>
      </w:r>
    </w:p>
    <w:p w14:paraId="74FEE5D4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bookmarkStart w:id="8" w:name="Par304"/>
      <w:bookmarkEnd w:id="8"/>
      <w:r w:rsidRPr="00E86EE4">
        <w:t>9. Индивидуальные коэффициенты рассчитываются на основании:</w:t>
      </w:r>
    </w:p>
    <w:p w14:paraId="71C3F9D0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а) данных ведомственной отчетности о результатах контрольно-надзорной деятельности, представленных территориальными органами Федеральной службы по труду и занятости за 3 года, предшествующих текущему году;</w:t>
      </w:r>
    </w:p>
    <w:p w14:paraId="06538DE3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б) сведений о травматизме за 3 года, предшествующих текущему году;</w:t>
      </w:r>
    </w:p>
    <w:p w14:paraId="4E76F18A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в) сведений о задолженности по заработной плате за предшествующий год.</w:t>
      </w:r>
    </w:p>
    <w:p w14:paraId="441D1E30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10. При отсутствии сведений, указанных в пункте 9 настоящего документа, в статистической и ведомственной отчетности индивидуальные коэффициенты показателя потенциального риска причинения вреда охраняемым законом ценностям в сфере труда равны нулю.</w:t>
      </w:r>
    </w:p>
    <w:p w14:paraId="2C1BF639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11. При наличии смертельного несчастного случая, признанного случаем, связанным с производством (за исключением несчастных случаев, произошедших по вине третьих лиц), за 3 года, предшествующих текущему году, присваивается высокая категория риска.</w:t>
      </w:r>
    </w:p>
    <w:p w14:paraId="47C1B9EE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bookmarkStart w:id="9" w:name="Par310"/>
      <w:bookmarkEnd w:id="9"/>
      <w:r w:rsidRPr="00E86EE4">
        <w:t>12. При отсутствии случаев смертельного травматизма (за 3 года, предшествующих текущему году), тяжелого травматизма (за год, предшествующий текущему году), факта наличия не выплаченной в установленный срок заработной платы (за год, предшествующий текущему году) и вступившего в законную силу постановления по делу об административных правонарушениях, предусмотренных частями 1, 3, 4 и 6 статьи 5.27 и частями 1 - 4 статьи 5.27.1 Кодекса Российской Федерации об административных правонарушениях, вынесенного за год, предшествующий текущему году, категория риска, присвоенная деятельности работодателя, подлежит снижению до следующей категории риска.</w:t>
      </w:r>
    </w:p>
    <w:p w14:paraId="6E06B567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lastRenderedPageBreak/>
        <w:t>Решение о снижении категории риска принимается при отсутствии всех указанных случаев и не чаще чем один раз в год.</w:t>
      </w:r>
    </w:p>
    <w:p w14:paraId="126A175F" w14:textId="77777777" w:rsidR="0040458A" w:rsidRPr="00E86EE4" w:rsidRDefault="0040458A" w:rsidP="0040458A">
      <w:pPr>
        <w:pStyle w:val="ConsPlusNormal"/>
        <w:spacing w:before="240"/>
        <w:ind w:firstLine="540"/>
        <w:jc w:val="both"/>
      </w:pPr>
      <w:r w:rsidRPr="00E86EE4">
        <w:t>13. Для работодателей со среднесписочной численностью работников свыше 1000 человек решение о снижении категории риска, присвоенной деятельности работодателя, до следующей категории риска, принятое по заявлению такого работодателя в случаях, указанных в пункте 12 настоящего документа, размещается на официальном сайте Федеральной службы по труду и занятости в информационно-телекоммуникационной сети "Интернет" в течение 5 календарных дней со дня принятия такого решения.</w:t>
      </w:r>
    </w:p>
    <w:p w14:paraId="0B0F612B" w14:textId="77777777" w:rsidR="0040458A" w:rsidRPr="00E86EE4" w:rsidRDefault="0040458A" w:rsidP="0040458A">
      <w:pPr>
        <w:pStyle w:val="ConsPlusNormal"/>
        <w:jc w:val="both"/>
      </w:pPr>
    </w:p>
    <w:p w14:paraId="680F774D" w14:textId="77777777" w:rsidR="0040458A" w:rsidRPr="00E86EE4" w:rsidRDefault="0040458A" w:rsidP="0040458A">
      <w:pPr>
        <w:pStyle w:val="ConsPlusNormal"/>
        <w:jc w:val="both"/>
      </w:pPr>
    </w:p>
    <w:p w14:paraId="3460A628" w14:textId="77777777" w:rsidR="0040458A" w:rsidRPr="00E86EE4" w:rsidRDefault="0040458A" w:rsidP="0040458A">
      <w:pPr>
        <w:pStyle w:val="ConsPlusNormal"/>
        <w:jc w:val="both"/>
      </w:pPr>
    </w:p>
    <w:p w14:paraId="7AD3168F" w14:textId="77777777" w:rsidR="0040458A" w:rsidRPr="00E86EE4" w:rsidRDefault="0040458A" w:rsidP="0040458A">
      <w:pPr>
        <w:pStyle w:val="ConsPlusNormal"/>
        <w:jc w:val="both"/>
      </w:pPr>
    </w:p>
    <w:p w14:paraId="0F15577A" w14:textId="77777777" w:rsidR="0040458A" w:rsidRPr="00E86EE4" w:rsidRDefault="0040458A" w:rsidP="0040458A">
      <w:pPr>
        <w:pStyle w:val="ConsPlusNormal"/>
        <w:jc w:val="both"/>
      </w:pPr>
    </w:p>
    <w:tbl>
      <w:tblPr>
        <w:tblW w:w="5000" w:type="pct"/>
        <w:shd w:val="clear" w:color="auto" w:fill="FFFFFF" w:themeFill="background1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0458A" w:rsidRPr="00E86EE4" w14:paraId="71806E4C" w14:textId="77777777" w:rsidTr="0040458A">
        <w:tc>
          <w:tcPr>
            <w:tcW w:w="6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9899C" w14:textId="77777777" w:rsidR="0040458A" w:rsidRPr="00E86EE4" w:rsidRDefault="0040458A" w:rsidP="00294D37">
            <w:pPr>
              <w:pStyle w:val="ConsPlusNormal"/>
              <w:jc w:val="both"/>
            </w:pPr>
          </w:p>
        </w:tc>
        <w:tc>
          <w:tcPr>
            <w:tcW w:w="1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0F88C" w14:textId="77777777" w:rsidR="0040458A" w:rsidRPr="00E86EE4" w:rsidRDefault="0040458A" w:rsidP="00294D37">
            <w:pPr>
              <w:pStyle w:val="ConsPlusNormal"/>
              <w:jc w:val="both"/>
            </w:pPr>
          </w:p>
        </w:tc>
        <w:tc>
          <w:tcPr>
            <w:tcW w:w="0" w:type="auto"/>
            <w:shd w:val="clear" w:color="auto" w:fill="FFFFFF" w:themeFill="background1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63BC24A" w14:textId="012685DC" w:rsidR="0040458A" w:rsidRPr="00E86EE4" w:rsidRDefault="0040458A" w:rsidP="00294D37">
            <w:pPr>
              <w:pStyle w:val="ConsPlusNormal"/>
              <w:jc w:val="both"/>
            </w:pPr>
            <w:r w:rsidRPr="00E86EE4">
              <w:t xml:space="preserve">С 01.01.2025 Прил. излагается в новой редакции (Постановление Правительства РФ от 16.11.2023 </w:t>
            </w:r>
            <w:r w:rsidR="005F3E6A">
              <w:t>№</w:t>
            </w:r>
            <w:r w:rsidRPr="00E86EE4">
              <w:t xml:space="preserve"> 1934).</w:t>
            </w:r>
          </w:p>
        </w:tc>
        <w:tc>
          <w:tcPr>
            <w:tcW w:w="1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969E6" w14:textId="77777777" w:rsidR="0040458A" w:rsidRPr="00E86EE4" w:rsidRDefault="0040458A" w:rsidP="00294D37">
            <w:pPr>
              <w:pStyle w:val="ConsPlusNormal"/>
              <w:jc w:val="both"/>
            </w:pPr>
          </w:p>
        </w:tc>
      </w:tr>
    </w:tbl>
    <w:p w14:paraId="67146054" w14:textId="77777777" w:rsidR="0040458A" w:rsidRPr="00E86EE4" w:rsidRDefault="0040458A" w:rsidP="0040458A">
      <w:pPr>
        <w:pStyle w:val="ConsPlusNormal"/>
        <w:spacing w:before="300"/>
        <w:jc w:val="right"/>
        <w:outlineLvl w:val="2"/>
      </w:pPr>
      <w:r w:rsidRPr="00E86EE4">
        <w:t>Приложение</w:t>
      </w:r>
    </w:p>
    <w:p w14:paraId="13C06723" w14:textId="77777777" w:rsidR="0040458A" w:rsidRPr="00E86EE4" w:rsidRDefault="0040458A" w:rsidP="0040458A">
      <w:pPr>
        <w:pStyle w:val="ConsPlusNormal"/>
        <w:jc w:val="right"/>
      </w:pPr>
      <w:r w:rsidRPr="00E86EE4">
        <w:t>к критериям отнесения объектов</w:t>
      </w:r>
    </w:p>
    <w:p w14:paraId="57415D6A" w14:textId="77777777" w:rsidR="0040458A" w:rsidRPr="00E86EE4" w:rsidRDefault="0040458A" w:rsidP="0040458A">
      <w:pPr>
        <w:pStyle w:val="ConsPlusNormal"/>
        <w:jc w:val="right"/>
      </w:pPr>
      <w:r w:rsidRPr="00E86EE4">
        <w:t>федерального государственного</w:t>
      </w:r>
    </w:p>
    <w:p w14:paraId="01A99217" w14:textId="77777777" w:rsidR="0040458A" w:rsidRPr="00E86EE4" w:rsidRDefault="0040458A" w:rsidP="0040458A">
      <w:pPr>
        <w:pStyle w:val="ConsPlusNormal"/>
        <w:jc w:val="right"/>
      </w:pPr>
      <w:r w:rsidRPr="00E86EE4">
        <w:t>контроля (надзора) за соблюдением</w:t>
      </w:r>
    </w:p>
    <w:p w14:paraId="61562304" w14:textId="77777777" w:rsidR="0040458A" w:rsidRPr="00E86EE4" w:rsidRDefault="0040458A" w:rsidP="0040458A">
      <w:pPr>
        <w:pStyle w:val="ConsPlusNormal"/>
        <w:jc w:val="right"/>
      </w:pPr>
      <w:r w:rsidRPr="00E86EE4">
        <w:t>трудового законодательства и иных</w:t>
      </w:r>
    </w:p>
    <w:p w14:paraId="408A462B" w14:textId="77777777" w:rsidR="0040458A" w:rsidRPr="00E86EE4" w:rsidRDefault="0040458A" w:rsidP="0040458A">
      <w:pPr>
        <w:pStyle w:val="ConsPlusNormal"/>
        <w:jc w:val="right"/>
      </w:pPr>
      <w:r w:rsidRPr="00E86EE4">
        <w:t>нормативных правовых актов,</w:t>
      </w:r>
    </w:p>
    <w:p w14:paraId="13B2AC47" w14:textId="77777777" w:rsidR="0040458A" w:rsidRPr="00E86EE4" w:rsidRDefault="0040458A" w:rsidP="0040458A">
      <w:pPr>
        <w:pStyle w:val="ConsPlusNormal"/>
        <w:jc w:val="right"/>
      </w:pPr>
      <w:r w:rsidRPr="00E86EE4">
        <w:t>содержащих нормы трудового права,</w:t>
      </w:r>
    </w:p>
    <w:p w14:paraId="4887CC4D" w14:textId="77777777" w:rsidR="0040458A" w:rsidRPr="00E86EE4" w:rsidRDefault="0040458A" w:rsidP="0040458A">
      <w:pPr>
        <w:pStyle w:val="ConsPlusNormal"/>
        <w:jc w:val="right"/>
      </w:pPr>
      <w:r w:rsidRPr="00E86EE4">
        <w:t>к определенной категории риска</w:t>
      </w:r>
    </w:p>
    <w:p w14:paraId="1CB57BC5" w14:textId="77777777" w:rsidR="0040458A" w:rsidRPr="00E86EE4" w:rsidRDefault="0040458A" w:rsidP="0040458A">
      <w:pPr>
        <w:pStyle w:val="ConsPlusNormal"/>
        <w:jc w:val="both"/>
      </w:pPr>
    </w:p>
    <w:p w14:paraId="7959E737" w14:textId="77777777" w:rsidR="0040458A" w:rsidRPr="00E86EE4" w:rsidRDefault="0040458A" w:rsidP="0040458A">
      <w:pPr>
        <w:pStyle w:val="ConsPlusTitle"/>
        <w:jc w:val="center"/>
      </w:pPr>
      <w:r w:rsidRPr="00E86EE4">
        <w:t>ПЕРЕЧЕНЬ</w:t>
      </w:r>
    </w:p>
    <w:p w14:paraId="09082118" w14:textId="77777777" w:rsidR="0040458A" w:rsidRPr="00E86EE4" w:rsidRDefault="0040458A" w:rsidP="0040458A">
      <w:pPr>
        <w:pStyle w:val="ConsPlusTitle"/>
        <w:jc w:val="center"/>
      </w:pPr>
      <w:r w:rsidRPr="00E86EE4">
        <w:t>ЗНАЧЕНИЙ ПОКАЗАТЕЛЯ ПОТЕНЦИАЛЬНОГО ВРЕДА ОХРАНЯЕМЫМ ЗАКОНОМ</w:t>
      </w:r>
    </w:p>
    <w:p w14:paraId="17EA4FCA" w14:textId="77777777" w:rsidR="0040458A" w:rsidRPr="00E86EE4" w:rsidRDefault="0040458A" w:rsidP="0040458A">
      <w:pPr>
        <w:pStyle w:val="ConsPlusTitle"/>
        <w:jc w:val="center"/>
      </w:pPr>
      <w:r w:rsidRPr="00E86EE4">
        <w:t>ЦЕННОСТЯМ В СФЕРЕ ТРУДА ИЗ-ЗА ВОЗМОЖНОГО НЕСОБЛЮДЕНИЯ</w:t>
      </w:r>
    </w:p>
    <w:p w14:paraId="1303C975" w14:textId="77777777" w:rsidR="0040458A" w:rsidRPr="00E86EE4" w:rsidRDefault="0040458A" w:rsidP="0040458A">
      <w:pPr>
        <w:pStyle w:val="ConsPlusTitle"/>
        <w:jc w:val="center"/>
      </w:pPr>
      <w:r w:rsidRPr="00E86EE4">
        <w:t>ОБЯЗАТЕЛЬНЫХ ТРЕБОВАНИЙ ПРИ ОСУЩЕСТВЛЕНИИ</w:t>
      </w:r>
    </w:p>
    <w:p w14:paraId="13545583" w14:textId="77777777" w:rsidR="0040458A" w:rsidRPr="00E86EE4" w:rsidRDefault="0040458A" w:rsidP="0040458A">
      <w:pPr>
        <w:pStyle w:val="ConsPlusTitle"/>
        <w:jc w:val="center"/>
      </w:pPr>
      <w:r w:rsidRPr="00E86EE4">
        <w:t>ОПРЕДЕЛЕННОГО ВИДА ДЕЯТЕЛЬНОСТИ</w:t>
      </w:r>
    </w:p>
    <w:p w14:paraId="25614B6C" w14:textId="77777777" w:rsidR="0040458A" w:rsidRPr="00E86EE4" w:rsidRDefault="0040458A" w:rsidP="0040458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"/>
        <w:gridCol w:w="5099"/>
        <w:gridCol w:w="3469"/>
      </w:tblGrid>
      <w:tr w:rsidR="0040458A" w:rsidRPr="00E86EE4" w14:paraId="0B48DBB9" w14:textId="77777777" w:rsidTr="00294D37">
        <w:tc>
          <w:tcPr>
            <w:tcW w:w="55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36FE" w14:textId="77777777" w:rsidR="0040458A" w:rsidRPr="00E86EE4" w:rsidRDefault="0040458A" w:rsidP="00294D37">
            <w:pPr>
              <w:pStyle w:val="ConsPlusNormal"/>
              <w:jc w:val="center"/>
            </w:pPr>
            <w:r w:rsidRPr="00E86EE4">
              <w:t>Наименование основного вида деятельности в соответствии с Общим классификатором видов экономической деятельности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5700F" w14:textId="77777777" w:rsidR="0040458A" w:rsidRPr="00E86EE4" w:rsidRDefault="0040458A" w:rsidP="00294D37">
            <w:pPr>
              <w:pStyle w:val="ConsPlusNormal"/>
              <w:jc w:val="center"/>
            </w:pPr>
            <w:r w:rsidRPr="00E86EE4">
              <w:t>Показатель потенциального вреда охраняемым законом ценностям в сфере труда из-за возможного несоблюдения обязательных требований (ПВ)</w:t>
            </w:r>
          </w:p>
        </w:tc>
      </w:tr>
      <w:tr w:rsidR="0040458A" w:rsidRPr="00E86EE4" w14:paraId="3C8C5EE3" w14:textId="77777777" w:rsidTr="00294D37">
        <w:tc>
          <w:tcPr>
            <w:tcW w:w="481" w:type="dxa"/>
            <w:tcBorders>
              <w:top w:val="single" w:sz="4" w:space="0" w:color="auto"/>
            </w:tcBorders>
          </w:tcPr>
          <w:p w14:paraId="05220DBF" w14:textId="77777777" w:rsidR="0040458A" w:rsidRPr="00E86EE4" w:rsidRDefault="0040458A" w:rsidP="00294D37">
            <w:pPr>
              <w:pStyle w:val="ConsPlusNormal"/>
              <w:jc w:val="center"/>
            </w:pPr>
            <w:r w:rsidRPr="00E86EE4">
              <w:t>1.</w:t>
            </w:r>
          </w:p>
        </w:tc>
        <w:tc>
          <w:tcPr>
            <w:tcW w:w="5099" w:type="dxa"/>
            <w:tcBorders>
              <w:top w:val="single" w:sz="4" w:space="0" w:color="auto"/>
            </w:tcBorders>
          </w:tcPr>
          <w:p w14:paraId="0675FB15" w14:textId="77777777" w:rsidR="0040458A" w:rsidRPr="00E86EE4" w:rsidRDefault="0040458A" w:rsidP="00294D37">
            <w:pPr>
              <w:pStyle w:val="ConsPlusNormal"/>
            </w:pPr>
            <w:r w:rsidRPr="00E86EE4">
              <w:t>Сельское, лесное хозяйство, охота, рыболовство и рыбоводство (A)</w:t>
            </w:r>
          </w:p>
        </w:tc>
        <w:tc>
          <w:tcPr>
            <w:tcW w:w="3469" w:type="dxa"/>
            <w:tcBorders>
              <w:top w:val="single" w:sz="4" w:space="0" w:color="auto"/>
            </w:tcBorders>
          </w:tcPr>
          <w:p w14:paraId="772E0BEC" w14:textId="77777777" w:rsidR="0040458A" w:rsidRPr="00E86EE4" w:rsidRDefault="0040458A" w:rsidP="00294D37">
            <w:pPr>
              <w:pStyle w:val="ConsPlusNormal"/>
              <w:jc w:val="center"/>
            </w:pPr>
            <w:r w:rsidRPr="00E86EE4">
              <w:t>0,49</w:t>
            </w:r>
          </w:p>
        </w:tc>
      </w:tr>
      <w:tr w:rsidR="0040458A" w:rsidRPr="00E86EE4" w14:paraId="4DF2EE6E" w14:textId="77777777" w:rsidTr="00294D37">
        <w:tc>
          <w:tcPr>
            <w:tcW w:w="481" w:type="dxa"/>
          </w:tcPr>
          <w:p w14:paraId="7020F192" w14:textId="77777777" w:rsidR="0040458A" w:rsidRPr="00E86EE4" w:rsidRDefault="0040458A" w:rsidP="00294D37">
            <w:pPr>
              <w:pStyle w:val="ConsPlusNormal"/>
              <w:jc w:val="center"/>
            </w:pPr>
            <w:r w:rsidRPr="00E86EE4">
              <w:t>2.</w:t>
            </w:r>
          </w:p>
        </w:tc>
        <w:tc>
          <w:tcPr>
            <w:tcW w:w="5099" w:type="dxa"/>
          </w:tcPr>
          <w:p w14:paraId="3AE05657" w14:textId="77777777" w:rsidR="0040458A" w:rsidRPr="00E86EE4" w:rsidRDefault="0040458A" w:rsidP="00294D37">
            <w:pPr>
              <w:pStyle w:val="ConsPlusNormal"/>
            </w:pPr>
            <w:r w:rsidRPr="00E86EE4">
              <w:t>Добыча полезных ископаемых (B)</w:t>
            </w:r>
          </w:p>
        </w:tc>
        <w:tc>
          <w:tcPr>
            <w:tcW w:w="3469" w:type="dxa"/>
          </w:tcPr>
          <w:p w14:paraId="4B5D1B73" w14:textId="77777777" w:rsidR="0040458A" w:rsidRPr="00E86EE4" w:rsidRDefault="0040458A" w:rsidP="00294D37">
            <w:pPr>
              <w:pStyle w:val="ConsPlusNormal"/>
              <w:jc w:val="center"/>
            </w:pPr>
            <w:r w:rsidRPr="00E86EE4">
              <w:t>1,49</w:t>
            </w:r>
          </w:p>
        </w:tc>
      </w:tr>
      <w:tr w:rsidR="0040458A" w:rsidRPr="00E86EE4" w14:paraId="14AABB1B" w14:textId="77777777" w:rsidTr="00294D37">
        <w:tc>
          <w:tcPr>
            <w:tcW w:w="481" w:type="dxa"/>
          </w:tcPr>
          <w:p w14:paraId="7BB1E220" w14:textId="77777777" w:rsidR="0040458A" w:rsidRPr="00E86EE4" w:rsidRDefault="0040458A" w:rsidP="00294D37">
            <w:pPr>
              <w:pStyle w:val="ConsPlusNormal"/>
              <w:jc w:val="center"/>
            </w:pPr>
            <w:r w:rsidRPr="00E86EE4">
              <w:t>3.</w:t>
            </w:r>
          </w:p>
        </w:tc>
        <w:tc>
          <w:tcPr>
            <w:tcW w:w="5099" w:type="dxa"/>
          </w:tcPr>
          <w:p w14:paraId="723CE29A" w14:textId="77777777" w:rsidR="0040458A" w:rsidRPr="00E86EE4" w:rsidRDefault="0040458A" w:rsidP="00294D37">
            <w:pPr>
              <w:pStyle w:val="ConsPlusNormal"/>
            </w:pPr>
            <w:r w:rsidRPr="00E86EE4">
              <w:t>Обрабатывающие производства (C)</w:t>
            </w:r>
          </w:p>
        </w:tc>
        <w:tc>
          <w:tcPr>
            <w:tcW w:w="3469" w:type="dxa"/>
          </w:tcPr>
          <w:p w14:paraId="24CE2D40" w14:textId="77777777" w:rsidR="0040458A" w:rsidRPr="00E86EE4" w:rsidRDefault="0040458A" w:rsidP="00294D37">
            <w:pPr>
              <w:pStyle w:val="ConsPlusNormal"/>
              <w:jc w:val="center"/>
            </w:pPr>
            <w:r w:rsidRPr="00E86EE4">
              <w:t>0,96</w:t>
            </w:r>
          </w:p>
        </w:tc>
      </w:tr>
      <w:tr w:rsidR="0040458A" w:rsidRPr="00E86EE4" w14:paraId="7FCD2A8B" w14:textId="77777777" w:rsidTr="00294D37">
        <w:tc>
          <w:tcPr>
            <w:tcW w:w="481" w:type="dxa"/>
          </w:tcPr>
          <w:p w14:paraId="74D8BFE4" w14:textId="77777777" w:rsidR="0040458A" w:rsidRPr="00E86EE4" w:rsidRDefault="0040458A" w:rsidP="00294D37">
            <w:pPr>
              <w:pStyle w:val="ConsPlusNormal"/>
              <w:jc w:val="center"/>
            </w:pPr>
            <w:r w:rsidRPr="00E86EE4">
              <w:t>4.</w:t>
            </w:r>
          </w:p>
        </w:tc>
        <w:tc>
          <w:tcPr>
            <w:tcW w:w="5099" w:type="dxa"/>
          </w:tcPr>
          <w:p w14:paraId="3A4679CD" w14:textId="77777777" w:rsidR="0040458A" w:rsidRPr="00E86EE4" w:rsidRDefault="0040458A" w:rsidP="00294D37">
            <w:pPr>
              <w:pStyle w:val="ConsPlusNormal"/>
            </w:pPr>
            <w:r w:rsidRPr="00E86EE4">
              <w:t>Обеспечение электрической энергией, газом и паром, кондиционирование воздуха (D)</w:t>
            </w:r>
          </w:p>
        </w:tc>
        <w:tc>
          <w:tcPr>
            <w:tcW w:w="3469" w:type="dxa"/>
          </w:tcPr>
          <w:p w14:paraId="3CBB7D92" w14:textId="77777777" w:rsidR="0040458A" w:rsidRPr="00E86EE4" w:rsidRDefault="0040458A" w:rsidP="00294D37">
            <w:pPr>
              <w:pStyle w:val="ConsPlusNormal"/>
              <w:jc w:val="center"/>
            </w:pPr>
            <w:r w:rsidRPr="00E86EE4">
              <w:t>0,99</w:t>
            </w:r>
          </w:p>
        </w:tc>
      </w:tr>
      <w:tr w:rsidR="0040458A" w:rsidRPr="00E86EE4" w14:paraId="411249FE" w14:textId="77777777" w:rsidTr="00294D37">
        <w:tc>
          <w:tcPr>
            <w:tcW w:w="481" w:type="dxa"/>
          </w:tcPr>
          <w:p w14:paraId="7CE614E6" w14:textId="77777777" w:rsidR="0040458A" w:rsidRPr="00E86EE4" w:rsidRDefault="0040458A" w:rsidP="00294D37">
            <w:pPr>
              <w:pStyle w:val="ConsPlusNormal"/>
              <w:jc w:val="center"/>
            </w:pPr>
            <w:r w:rsidRPr="00E86EE4">
              <w:t>5.</w:t>
            </w:r>
          </w:p>
        </w:tc>
        <w:tc>
          <w:tcPr>
            <w:tcW w:w="5099" w:type="dxa"/>
          </w:tcPr>
          <w:p w14:paraId="21BCA5E1" w14:textId="77777777" w:rsidR="0040458A" w:rsidRPr="00E86EE4" w:rsidRDefault="0040458A" w:rsidP="00294D37">
            <w:pPr>
              <w:pStyle w:val="ConsPlusNormal"/>
            </w:pPr>
            <w:r w:rsidRPr="00E86EE4">
              <w:t xml:space="preserve">Водоснабжение, водоотведение, организация сбора и утилизации отходов, деятельность по </w:t>
            </w:r>
            <w:r w:rsidRPr="00E86EE4">
              <w:lastRenderedPageBreak/>
              <w:t>ликвидации загрязнений (E)</w:t>
            </w:r>
          </w:p>
        </w:tc>
        <w:tc>
          <w:tcPr>
            <w:tcW w:w="3469" w:type="dxa"/>
          </w:tcPr>
          <w:p w14:paraId="5D3478FC" w14:textId="77777777" w:rsidR="0040458A" w:rsidRPr="00E86EE4" w:rsidRDefault="0040458A" w:rsidP="00294D37">
            <w:pPr>
              <w:pStyle w:val="ConsPlusNormal"/>
              <w:jc w:val="center"/>
            </w:pPr>
            <w:r w:rsidRPr="00E86EE4">
              <w:lastRenderedPageBreak/>
              <w:t>0,97</w:t>
            </w:r>
          </w:p>
        </w:tc>
      </w:tr>
      <w:tr w:rsidR="0040458A" w:rsidRPr="00E86EE4" w14:paraId="585413FF" w14:textId="77777777" w:rsidTr="00294D37">
        <w:tc>
          <w:tcPr>
            <w:tcW w:w="481" w:type="dxa"/>
          </w:tcPr>
          <w:p w14:paraId="75AD6512" w14:textId="77777777" w:rsidR="0040458A" w:rsidRPr="00E86EE4" w:rsidRDefault="0040458A" w:rsidP="00294D37">
            <w:pPr>
              <w:pStyle w:val="ConsPlusNormal"/>
              <w:jc w:val="center"/>
            </w:pPr>
            <w:r w:rsidRPr="00E86EE4">
              <w:t>6.</w:t>
            </w:r>
          </w:p>
        </w:tc>
        <w:tc>
          <w:tcPr>
            <w:tcW w:w="5099" w:type="dxa"/>
          </w:tcPr>
          <w:p w14:paraId="180B4E8A" w14:textId="77777777" w:rsidR="0040458A" w:rsidRPr="00E86EE4" w:rsidRDefault="0040458A" w:rsidP="00294D37">
            <w:pPr>
              <w:pStyle w:val="ConsPlusNormal"/>
            </w:pPr>
            <w:r w:rsidRPr="00E86EE4">
              <w:t>Строительство (F)</w:t>
            </w:r>
          </w:p>
        </w:tc>
        <w:tc>
          <w:tcPr>
            <w:tcW w:w="3469" w:type="dxa"/>
          </w:tcPr>
          <w:p w14:paraId="04D0C64C" w14:textId="77777777" w:rsidR="0040458A" w:rsidRPr="00E86EE4" w:rsidRDefault="0040458A" w:rsidP="00294D37">
            <w:pPr>
              <w:pStyle w:val="ConsPlusNormal"/>
              <w:jc w:val="center"/>
            </w:pPr>
            <w:r w:rsidRPr="00E86EE4">
              <w:t>0,87</w:t>
            </w:r>
          </w:p>
        </w:tc>
      </w:tr>
      <w:tr w:rsidR="0040458A" w:rsidRPr="00E86EE4" w14:paraId="6FBFBA16" w14:textId="77777777" w:rsidTr="00294D37">
        <w:tc>
          <w:tcPr>
            <w:tcW w:w="481" w:type="dxa"/>
          </w:tcPr>
          <w:p w14:paraId="2C8FF4EE" w14:textId="77777777" w:rsidR="0040458A" w:rsidRPr="00E86EE4" w:rsidRDefault="0040458A" w:rsidP="00294D37">
            <w:pPr>
              <w:pStyle w:val="ConsPlusNormal"/>
              <w:jc w:val="center"/>
            </w:pPr>
            <w:r w:rsidRPr="00E86EE4">
              <w:t>7.</w:t>
            </w:r>
          </w:p>
        </w:tc>
        <w:tc>
          <w:tcPr>
            <w:tcW w:w="5099" w:type="dxa"/>
          </w:tcPr>
          <w:p w14:paraId="29B41964" w14:textId="77777777" w:rsidR="0040458A" w:rsidRPr="00E86EE4" w:rsidRDefault="0040458A" w:rsidP="00294D37">
            <w:pPr>
              <w:pStyle w:val="ConsPlusNormal"/>
            </w:pPr>
            <w:r w:rsidRPr="00E86EE4">
              <w:t>Транспортировка и хранение (H)</w:t>
            </w:r>
          </w:p>
        </w:tc>
        <w:tc>
          <w:tcPr>
            <w:tcW w:w="3469" w:type="dxa"/>
          </w:tcPr>
          <w:p w14:paraId="7D3EDD60" w14:textId="77777777" w:rsidR="0040458A" w:rsidRPr="00E86EE4" w:rsidRDefault="0040458A" w:rsidP="00294D37">
            <w:pPr>
              <w:pStyle w:val="ConsPlusNormal"/>
              <w:jc w:val="center"/>
            </w:pPr>
            <w:r w:rsidRPr="00E86EE4">
              <w:t>0,85</w:t>
            </w:r>
          </w:p>
        </w:tc>
      </w:tr>
      <w:tr w:rsidR="0040458A" w:rsidRPr="00E86EE4" w14:paraId="32E83353" w14:textId="77777777" w:rsidTr="00294D37">
        <w:tc>
          <w:tcPr>
            <w:tcW w:w="481" w:type="dxa"/>
          </w:tcPr>
          <w:p w14:paraId="2952D4E8" w14:textId="77777777" w:rsidR="0040458A" w:rsidRPr="00E86EE4" w:rsidRDefault="0040458A" w:rsidP="00294D37">
            <w:pPr>
              <w:pStyle w:val="ConsPlusNormal"/>
              <w:jc w:val="center"/>
            </w:pPr>
            <w:r w:rsidRPr="00E86EE4">
              <w:t>8.</w:t>
            </w:r>
          </w:p>
        </w:tc>
        <w:tc>
          <w:tcPr>
            <w:tcW w:w="5099" w:type="dxa"/>
          </w:tcPr>
          <w:p w14:paraId="69BE85F2" w14:textId="77777777" w:rsidR="0040458A" w:rsidRPr="00E86EE4" w:rsidRDefault="0040458A" w:rsidP="00294D37">
            <w:pPr>
              <w:pStyle w:val="ConsPlusNormal"/>
            </w:pPr>
            <w:r w:rsidRPr="00E86EE4">
              <w:t>Деятельность в области информации и связи (J)</w:t>
            </w:r>
          </w:p>
        </w:tc>
        <w:tc>
          <w:tcPr>
            <w:tcW w:w="3469" w:type="dxa"/>
          </w:tcPr>
          <w:p w14:paraId="4D25818F" w14:textId="77777777" w:rsidR="0040458A" w:rsidRPr="00E86EE4" w:rsidRDefault="0040458A" w:rsidP="00294D37">
            <w:pPr>
              <w:pStyle w:val="ConsPlusNormal"/>
              <w:jc w:val="center"/>
            </w:pPr>
            <w:r w:rsidRPr="00E86EE4">
              <w:t>0,58</w:t>
            </w:r>
          </w:p>
        </w:tc>
      </w:tr>
      <w:tr w:rsidR="0040458A" w:rsidRPr="00E86EE4" w14:paraId="0ACAD333" w14:textId="77777777" w:rsidTr="00294D37">
        <w:tc>
          <w:tcPr>
            <w:tcW w:w="481" w:type="dxa"/>
          </w:tcPr>
          <w:p w14:paraId="1105D1F8" w14:textId="77777777" w:rsidR="0040458A" w:rsidRPr="00E86EE4" w:rsidRDefault="0040458A" w:rsidP="00294D37">
            <w:pPr>
              <w:pStyle w:val="ConsPlusNormal"/>
              <w:jc w:val="center"/>
            </w:pPr>
            <w:r w:rsidRPr="00E86EE4">
              <w:t>9.</w:t>
            </w:r>
          </w:p>
        </w:tc>
        <w:tc>
          <w:tcPr>
            <w:tcW w:w="5099" w:type="dxa"/>
          </w:tcPr>
          <w:p w14:paraId="2754D044" w14:textId="77777777" w:rsidR="0040458A" w:rsidRPr="00E86EE4" w:rsidRDefault="0040458A" w:rsidP="00294D37">
            <w:pPr>
              <w:pStyle w:val="ConsPlusNormal"/>
            </w:pPr>
            <w:r w:rsidRPr="00E86EE4">
              <w:t>Образование (P)</w:t>
            </w:r>
          </w:p>
        </w:tc>
        <w:tc>
          <w:tcPr>
            <w:tcW w:w="3469" w:type="dxa"/>
          </w:tcPr>
          <w:p w14:paraId="7BC68AE1" w14:textId="77777777" w:rsidR="0040458A" w:rsidRPr="00E86EE4" w:rsidRDefault="0040458A" w:rsidP="00294D37">
            <w:pPr>
              <w:pStyle w:val="ConsPlusNormal"/>
              <w:jc w:val="center"/>
            </w:pPr>
            <w:r w:rsidRPr="00E86EE4">
              <w:t>0,44</w:t>
            </w:r>
          </w:p>
        </w:tc>
      </w:tr>
      <w:tr w:rsidR="0040458A" w:rsidRPr="00E86EE4" w14:paraId="0B00CC73" w14:textId="77777777" w:rsidTr="00294D37">
        <w:tc>
          <w:tcPr>
            <w:tcW w:w="481" w:type="dxa"/>
          </w:tcPr>
          <w:p w14:paraId="22150FF0" w14:textId="77777777" w:rsidR="0040458A" w:rsidRPr="00E86EE4" w:rsidRDefault="0040458A" w:rsidP="00294D37">
            <w:pPr>
              <w:pStyle w:val="ConsPlusNormal"/>
              <w:jc w:val="center"/>
            </w:pPr>
            <w:r w:rsidRPr="00E86EE4">
              <w:t>10.</w:t>
            </w:r>
          </w:p>
        </w:tc>
        <w:tc>
          <w:tcPr>
            <w:tcW w:w="5099" w:type="dxa"/>
          </w:tcPr>
          <w:p w14:paraId="1D113DCF" w14:textId="77777777" w:rsidR="0040458A" w:rsidRPr="00E86EE4" w:rsidRDefault="0040458A" w:rsidP="00294D37">
            <w:pPr>
              <w:pStyle w:val="ConsPlusNormal"/>
            </w:pPr>
            <w:r w:rsidRPr="00E86EE4">
              <w:t>Деятельность в области здравоохранения и социальных услуг (Q)</w:t>
            </w:r>
          </w:p>
        </w:tc>
        <w:tc>
          <w:tcPr>
            <w:tcW w:w="3469" w:type="dxa"/>
          </w:tcPr>
          <w:p w14:paraId="397CFCF3" w14:textId="77777777" w:rsidR="0040458A" w:rsidRPr="00E86EE4" w:rsidRDefault="0040458A" w:rsidP="00294D37">
            <w:pPr>
              <w:pStyle w:val="ConsPlusNormal"/>
              <w:jc w:val="center"/>
            </w:pPr>
            <w:r w:rsidRPr="00E86EE4">
              <w:t>0,57</w:t>
            </w:r>
          </w:p>
        </w:tc>
      </w:tr>
      <w:tr w:rsidR="0040458A" w:rsidRPr="00E86EE4" w14:paraId="0DB1101D" w14:textId="77777777" w:rsidTr="00294D37">
        <w:tc>
          <w:tcPr>
            <w:tcW w:w="481" w:type="dxa"/>
            <w:tcBorders>
              <w:bottom w:val="single" w:sz="4" w:space="0" w:color="auto"/>
            </w:tcBorders>
          </w:tcPr>
          <w:p w14:paraId="38B006E8" w14:textId="77777777" w:rsidR="0040458A" w:rsidRPr="00E86EE4" w:rsidRDefault="0040458A" w:rsidP="00294D37">
            <w:pPr>
              <w:pStyle w:val="ConsPlusNormal"/>
              <w:jc w:val="center"/>
            </w:pPr>
            <w:r w:rsidRPr="00E86EE4">
              <w:t>11.</w:t>
            </w:r>
          </w:p>
        </w:tc>
        <w:tc>
          <w:tcPr>
            <w:tcW w:w="5099" w:type="dxa"/>
            <w:tcBorders>
              <w:bottom w:val="single" w:sz="4" w:space="0" w:color="auto"/>
            </w:tcBorders>
          </w:tcPr>
          <w:p w14:paraId="5405D5C9" w14:textId="77777777" w:rsidR="0040458A" w:rsidRPr="00E86EE4" w:rsidRDefault="0040458A" w:rsidP="00294D37">
            <w:pPr>
              <w:pStyle w:val="ConsPlusNormal"/>
            </w:pPr>
            <w:r w:rsidRPr="00E86EE4">
              <w:t>Прочие виды экономической деятельности</w:t>
            </w:r>
          </w:p>
        </w:tc>
        <w:tc>
          <w:tcPr>
            <w:tcW w:w="3469" w:type="dxa"/>
            <w:tcBorders>
              <w:bottom w:val="single" w:sz="4" w:space="0" w:color="auto"/>
            </w:tcBorders>
          </w:tcPr>
          <w:p w14:paraId="7EE7623F" w14:textId="77777777" w:rsidR="0040458A" w:rsidRPr="00E86EE4" w:rsidRDefault="0040458A" w:rsidP="00294D37">
            <w:pPr>
              <w:pStyle w:val="ConsPlusNormal"/>
              <w:jc w:val="center"/>
            </w:pPr>
            <w:r w:rsidRPr="00E86EE4">
              <w:t>0,2</w:t>
            </w:r>
          </w:p>
        </w:tc>
      </w:tr>
    </w:tbl>
    <w:p w14:paraId="5CC3DA83" w14:textId="77777777" w:rsidR="0040458A" w:rsidRPr="00E86EE4" w:rsidRDefault="0040458A" w:rsidP="0040458A">
      <w:pPr>
        <w:pStyle w:val="ConsPlusNormal"/>
        <w:jc w:val="both"/>
      </w:pPr>
    </w:p>
    <w:p w14:paraId="60A2B359" w14:textId="77777777" w:rsidR="0040458A" w:rsidRPr="00E86EE4" w:rsidRDefault="0040458A" w:rsidP="0040458A">
      <w:pPr>
        <w:pStyle w:val="ConsPlusNormal"/>
        <w:jc w:val="both"/>
      </w:pPr>
    </w:p>
    <w:p w14:paraId="6AB47E0F" w14:textId="77777777" w:rsidR="007A3DB2" w:rsidRDefault="007A3DB2" w:rsidP="007A3DB2">
      <w:pPr>
        <w:pStyle w:val="ConsPlusTitle"/>
        <w:jc w:val="center"/>
      </w:pPr>
    </w:p>
    <w:p w14:paraId="2954FF96" w14:textId="77777777" w:rsidR="007A3DB2" w:rsidRDefault="007A3DB2" w:rsidP="007A3DB2">
      <w:pPr>
        <w:rPr>
          <w:rFonts w:ascii="Times New Roman" w:hAnsi="Times New Roman"/>
          <w:sz w:val="2"/>
          <w:szCs w:val="2"/>
        </w:rPr>
      </w:pPr>
    </w:p>
    <w:p w14:paraId="3CDDD3D1" w14:textId="77777777" w:rsidR="007A3DB2" w:rsidRDefault="007A3DB2" w:rsidP="007A3DB2">
      <w:pPr>
        <w:rPr>
          <w:rFonts w:ascii="Times New Roman" w:hAnsi="Times New Roman"/>
          <w:sz w:val="2"/>
          <w:szCs w:val="2"/>
        </w:rPr>
      </w:pPr>
    </w:p>
    <w:p w14:paraId="2513C6DA" w14:textId="77777777" w:rsidR="007A3DB2" w:rsidRPr="00530408" w:rsidRDefault="007A3DB2" w:rsidP="007A3DB2">
      <w:pPr>
        <w:pStyle w:val="ConsPlusNormal"/>
        <w:jc w:val="center"/>
        <w:rPr>
          <w:b/>
          <w:bCs/>
          <w:sz w:val="32"/>
          <w:szCs w:val="32"/>
        </w:rPr>
      </w:pPr>
      <w:r w:rsidRPr="00530408">
        <w:rPr>
          <w:b/>
          <w:bCs/>
          <w:sz w:val="28"/>
          <w:szCs w:val="28"/>
          <w:highlight w:val="lightGray"/>
        </w:rPr>
        <w:t xml:space="preserve">Локализация: </w:t>
      </w:r>
      <w:hyperlink r:id="rId8" w:history="1">
        <w:r w:rsidRPr="00530408">
          <w:rPr>
            <w:rStyle w:val="a5"/>
            <w:b/>
            <w:bCs/>
            <w:sz w:val="28"/>
            <w:szCs w:val="28"/>
            <w:highlight w:val="lightGray"/>
          </w:rPr>
          <w:t>блог-инженера.рф</w:t>
        </w:r>
      </w:hyperlink>
    </w:p>
    <w:p w14:paraId="02C06F71" w14:textId="77777777" w:rsidR="007A3DB2" w:rsidRDefault="007A3DB2" w:rsidP="007A3DB2">
      <w:pPr>
        <w:ind w:firstLine="720"/>
      </w:pPr>
    </w:p>
    <w:p w14:paraId="0F2813EF" w14:textId="7D2EAB16" w:rsidR="001C1A8E" w:rsidRPr="00E54B16" w:rsidRDefault="001C1A8E">
      <w:pPr>
        <w:rPr>
          <w:rFonts w:ascii="Montserrat" w:hAnsi="Montserrat"/>
          <w:sz w:val="24"/>
          <w:szCs w:val="24"/>
          <w:lang w:val="en-US"/>
        </w:rPr>
      </w:pPr>
    </w:p>
    <w:sectPr w:rsidR="001C1A8E" w:rsidRPr="00E54B16">
      <w:head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0EA3D" w14:textId="77777777" w:rsidR="00720241" w:rsidRDefault="00720241">
      <w:pPr>
        <w:spacing w:after="0" w:line="240" w:lineRule="auto"/>
      </w:pPr>
      <w:r>
        <w:separator/>
      </w:r>
    </w:p>
  </w:endnote>
  <w:endnote w:type="continuationSeparator" w:id="0">
    <w:p w14:paraId="60C63D53" w14:textId="77777777" w:rsidR="00720241" w:rsidRDefault="0072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7E965" w14:textId="77777777" w:rsidR="00720241" w:rsidRDefault="00720241">
      <w:pPr>
        <w:spacing w:after="0" w:line="240" w:lineRule="auto"/>
      </w:pPr>
      <w:r>
        <w:separator/>
      </w:r>
    </w:p>
  </w:footnote>
  <w:footnote w:type="continuationSeparator" w:id="0">
    <w:p w14:paraId="5864405B" w14:textId="77777777" w:rsidR="00720241" w:rsidRDefault="00720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A900B" w14:textId="77777777" w:rsidR="005F7CC1" w:rsidRPr="003D21C0" w:rsidRDefault="007A3DB2" w:rsidP="003D21C0">
    <w:pPr>
      <w:pStyle w:val="a3"/>
    </w:pPr>
    <w:r w:rsidRPr="003D21C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0F"/>
    <w:rsid w:val="001C1A8E"/>
    <w:rsid w:val="0040458A"/>
    <w:rsid w:val="005F3E6A"/>
    <w:rsid w:val="00720241"/>
    <w:rsid w:val="007A3DB2"/>
    <w:rsid w:val="00915A0F"/>
    <w:rsid w:val="00A41482"/>
    <w:rsid w:val="00E54B16"/>
    <w:rsid w:val="00F3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995A6"/>
  <w15:chartTrackingRefBased/>
  <w15:docId w15:val="{E728209D-3F8B-4B49-BA1E-504222D8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DB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3D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A3D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A3D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3DB2"/>
    <w:rPr>
      <w:rFonts w:eastAsiaTheme="minorEastAsia" w:cs="Times New Roman"/>
      <w:lang w:eastAsia="ru-RU"/>
    </w:rPr>
  </w:style>
  <w:style w:type="character" w:styleId="a5">
    <w:name w:val="Hyperlink"/>
    <w:basedOn w:val="a0"/>
    <w:uiPriority w:val="99"/>
    <w:unhideWhenUsed/>
    <w:rsid w:val="007A3DB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3;&#1083;&#1086;&#1075;-&#1080;&#1085;&#1078;&#1077;&#1085;&#1077;&#1088;&#1072;.&#1088;&#1092;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&#1073;&#1083;&#1086;&#1075;-&#1080;&#1085;&#1078;&#1077;&#1085;&#1077;&#1088;&#1072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6120</Words>
  <Characters>34890</Characters>
  <Application>Microsoft Office Word</Application>
  <DocSecurity>0</DocSecurity>
  <Lines>290</Lines>
  <Paragraphs>81</Paragraphs>
  <ScaleCrop>false</ScaleCrop>
  <Company/>
  <LinksUpToDate>false</LinksUpToDate>
  <CharactersWithSpaces>40929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sgt_clientws</dc:creator>
  <cp:keywords/>
  <dc:description/>
  <cp:lastModifiedBy>sgt_clientws</cp:lastModifiedBy>
  <cp:revision>5</cp:revision>
  <dcterms:created xsi:type="dcterms:W3CDTF">2024-03-21T02:06:00Z</dcterms:created>
  <dcterms:modified xsi:type="dcterms:W3CDTF">2024-04-15T01:57:00Z</dcterms:modified>
</cp:coreProperties>
</file>