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Segoe UI" w:hAnsi="Segoe UI" w:cs="Segoe UI"/>
          <w:sz w:val="20"/>
        </w:rPr>
      </w:pPr>
      <w:r>
        <w:rPr/>
        <w:drawing>
          <wp:inline distT="0" distB="0" distL="0" distR="0">
            <wp:extent cx="4180840" cy="478155"/>
            <wp:effectExtent l="0" t="0" r="0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84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Segoe UI" w:ascii="Segoe UI" w:hAnsi="Segoe UI"/>
          <w:b/>
          <w:bCs/>
          <w:sz w:val="24"/>
          <w:lang w:eastAsia="sk-SK"/>
        </w:rPr>
        <w:t xml:space="preserve">                           </w:t>
      </w:r>
      <w:r>
        <w:rPr>
          <w:rFonts w:cs="Segoe UI" w:ascii="Segoe UI" w:hAnsi="Segoe UI"/>
          <w:b/>
          <w:bCs/>
          <w:sz w:val="24"/>
          <w:lang w:eastAsia="sk-SK"/>
        </w:rPr>
        <w:t>ПРЕСС-РЕЛИЗ</w:t>
      </w:r>
    </w:p>
    <w:p>
      <w:pPr>
        <w:pStyle w:val="Normal"/>
        <w:spacing w:lineRule="auto" w:line="240" w:before="0" w:after="0"/>
        <w:jc w:val="center"/>
        <w:rPr>
          <w:rFonts w:ascii="Segoe UI" w:hAnsi="Segoe UI" w:cs="Segoe UI"/>
          <w:b/>
          <w:b/>
          <w:sz w:val="24"/>
          <w:szCs w:val="24"/>
        </w:rPr>
      </w:pPr>
      <w:r>
        <w:rPr>
          <w:rFonts w:cs="Segoe UI" w:ascii="Segoe UI" w:hAnsi="Segoe UI"/>
          <w:b/>
          <w:sz w:val="24"/>
          <w:szCs w:val="24"/>
        </w:rPr>
        <w:t>Кадастровая палата по Челябинской области напоминает: сведения в реестре недвижимости влияют на исчисление налога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Segoe UI" w:ascii="Times New Roman" w:hAnsi="Times New Roman"/>
          <w:i/>
          <w:sz w:val="24"/>
          <w:szCs w:val="24"/>
        </w:rPr>
        <w:t xml:space="preserve">Кадастровая палата по Челябинской области продолжает рубрику «Это полезно знать». </w:t>
      </w:r>
      <w:r>
        <w:rPr>
          <w:rFonts w:eastAsia="Arial" w:cs="Segoe UI" w:ascii="Times New Roman" w:hAnsi="Times New Roman"/>
          <w:i/>
          <w:sz w:val="24"/>
          <w:szCs w:val="24"/>
        </w:rPr>
        <w:t xml:space="preserve">Для правообладателя объекта недвижимости важно безошибочное начисление налога на имущество. </w:t>
      </w:r>
      <w:r>
        <w:rPr>
          <w:rFonts w:cs="Segoe UI" w:ascii="Times New Roman" w:hAnsi="Times New Roman"/>
          <w:i/>
          <w:sz w:val="24"/>
          <w:szCs w:val="24"/>
        </w:rPr>
        <w:t xml:space="preserve">На этот раз эксперты Учреждения подготовили информацию о  том, как проверить сведения </w:t>
      </w:r>
      <w:r>
        <w:rPr>
          <w:rFonts w:eastAsia="Arial" w:cs="Segoe UI" w:ascii="Times New Roman" w:hAnsi="Times New Roman"/>
          <w:i/>
          <w:sz w:val="24"/>
          <w:szCs w:val="24"/>
        </w:rPr>
        <w:t>об объектах недвижимости, на основании которых осуществляется такое начисление.</w:t>
      </w:r>
    </w:p>
    <w:p>
      <w:pPr>
        <w:pStyle w:val="Normal"/>
        <w:spacing w:lineRule="auto" w:line="276" w:before="0" w:after="0"/>
        <w:ind w:firstLine="709"/>
        <w:jc w:val="both"/>
        <w:rPr>
          <w:rFonts w:ascii="Segoe UI" w:hAnsi="Segoe UI" w:eastAsia="Arial" w:cs="Segoe UI"/>
          <w:sz w:val="24"/>
          <w:szCs w:val="24"/>
        </w:rPr>
      </w:pPr>
      <w:r>
        <w:rPr>
          <w:rFonts w:eastAsia="Arial" w:cs="Segoe UI" w:ascii="Times New Roman" w:hAnsi="Times New Roman"/>
          <w:sz w:val="24"/>
          <w:szCs w:val="24"/>
        </w:rPr>
        <w:t>С 1 января 2016 года на территории Челябинской области определение налоговой базы по налогу на имущество физических лиц формируется исходя из кадастровой стоимости объекта недвижимости.</w:t>
      </w:r>
    </w:p>
    <w:p>
      <w:pPr>
        <w:pStyle w:val="Normal"/>
        <w:spacing w:lineRule="auto" w:line="276" w:before="0" w:after="0"/>
        <w:ind w:firstLine="709"/>
        <w:jc w:val="both"/>
        <w:rPr>
          <w:rFonts w:ascii="Segoe UI" w:hAnsi="Segoe UI" w:eastAsia="Arial" w:cs="Segoe UI"/>
          <w:sz w:val="24"/>
          <w:szCs w:val="24"/>
        </w:rPr>
      </w:pPr>
      <w:r>
        <w:rPr>
          <w:rFonts w:eastAsia="Arial" w:cs="Segoe UI" w:ascii="Times New Roman" w:hAnsi="Times New Roman"/>
          <w:sz w:val="24"/>
          <w:szCs w:val="24"/>
        </w:rPr>
        <w:t>В соответствии с пунктом 1 статьи 403 Налогового кодекса Российской Федерации для исчисления налога на имущество физических лиц применяется кадастровая стоимость объектов недвижимости, содержащаяся в реестре недвижимости по состоянию на 1 января года, за который начисляется налог.</w:t>
      </w:r>
    </w:p>
    <w:p>
      <w:pPr>
        <w:pStyle w:val="Normal"/>
        <w:spacing w:lineRule="auto" w:line="276" w:before="0" w:after="0"/>
        <w:ind w:firstLine="709"/>
        <w:jc w:val="both"/>
        <w:rPr>
          <w:rFonts w:ascii="Segoe UI" w:hAnsi="Segoe UI" w:eastAsia="Arial" w:cs="Segoe UI"/>
          <w:sz w:val="24"/>
          <w:szCs w:val="24"/>
        </w:rPr>
      </w:pPr>
      <w:r>
        <w:rPr>
          <w:rFonts w:eastAsia="Arial" w:cs="Segoe UI" w:ascii="Times New Roman" w:hAnsi="Times New Roman"/>
          <w:sz w:val="24"/>
          <w:szCs w:val="24"/>
        </w:rPr>
        <w:t>«</w:t>
      </w:r>
      <w:r>
        <w:rPr>
          <w:rFonts w:eastAsia="Arial" w:cs="Segoe UI" w:ascii="Times New Roman" w:hAnsi="Times New Roman"/>
          <w:i/>
          <w:sz w:val="24"/>
          <w:szCs w:val="24"/>
        </w:rPr>
        <w:t xml:space="preserve">Кадастровая стоимость объектов недвижимости может быть определена в следующих случаях: в ходе проведения государственной кадастровой оценки, в результате рассмотрения споров о результатах определения кадастровой стоимости, при постановке на кадастровый учет объекта недвижимости, в случае внесения изменений в сведения Единого государственного реестра недвижимости (ЕГРН) о характеристиках объекта недвижимости», - </w:t>
      </w:r>
      <w:r>
        <w:rPr>
          <w:rFonts w:eastAsia="Arial" w:cs="Segoe UI" w:ascii="Times New Roman" w:hAnsi="Times New Roman"/>
          <w:sz w:val="24"/>
          <w:szCs w:val="24"/>
        </w:rPr>
        <w:t xml:space="preserve">напомнила </w:t>
      </w:r>
      <w:r>
        <w:rPr>
          <w:rFonts w:cs="Segoe UI" w:ascii="Times New Roman" w:hAnsi="Times New Roman"/>
          <w:b/>
          <w:sz w:val="24"/>
        </w:rPr>
        <w:t>эксперт Кадастровой палаты по Челябинской области Екатерина Белоскирко</w:t>
      </w:r>
      <w:r>
        <w:rPr>
          <w:rFonts w:eastAsia="Arial" w:cs="Segoe UI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76" w:before="0" w:after="0"/>
        <w:ind w:firstLine="709"/>
        <w:jc w:val="both"/>
        <w:rPr>
          <w:rFonts w:ascii="Segoe UI" w:hAnsi="Segoe UI" w:eastAsia="Arial" w:cs="Segoe UI"/>
          <w:sz w:val="24"/>
          <w:szCs w:val="24"/>
        </w:rPr>
      </w:pPr>
      <w:r>
        <w:rPr>
          <w:rFonts w:eastAsia="Arial" w:cs="Segoe UI" w:ascii="Times New Roman" w:hAnsi="Times New Roman"/>
          <w:sz w:val="24"/>
          <w:szCs w:val="24"/>
        </w:rPr>
        <w:t>У правообладателей объектов недвижимости есть возможность самостоятельно проверить сведения об объектах недвижимости, на основании которых осуществляется начисление налога на имущество.</w:t>
      </w:r>
    </w:p>
    <w:p>
      <w:pPr>
        <w:pStyle w:val="Normal"/>
        <w:spacing w:lineRule="auto" w:line="276" w:before="0" w:after="0"/>
        <w:ind w:firstLine="709"/>
        <w:jc w:val="both"/>
        <w:rPr>
          <w:rFonts w:ascii="Segoe UI" w:hAnsi="Segoe UI" w:eastAsia="Arial" w:cs="Segoe UI"/>
          <w:sz w:val="24"/>
          <w:szCs w:val="24"/>
        </w:rPr>
      </w:pPr>
      <w:r>
        <w:rPr>
          <w:rFonts w:eastAsia="Arial" w:cs="Segoe UI" w:ascii="Times New Roman" w:hAnsi="Times New Roman"/>
          <w:sz w:val="24"/>
          <w:szCs w:val="24"/>
        </w:rPr>
        <w:t>Для этого эксперты Кадастровой палаты предлагают следующий алгоритм действий.</w:t>
      </w:r>
    </w:p>
    <w:p>
      <w:pPr>
        <w:pStyle w:val="NormalWeb"/>
        <w:tabs>
          <w:tab w:val="left" w:pos="468" w:leader="none"/>
          <w:tab w:val="left" w:pos="993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lineRule="auto" w:line="276" w:before="0" w:after="0"/>
        <w:ind w:firstLine="709"/>
        <w:jc w:val="both"/>
        <w:rPr>
          <w:rStyle w:val="9pt0pt"/>
          <w:rFonts w:ascii="Segoe UI" w:hAnsi="Segoe UI" w:eastAsia="Arial Unicode MS" w:cs="Segoe UI"/>
          <w:bCs/>
          <w:sz w:val="24"/>
          <w:szCs w:val="24"/>
        </w:rPr>
      </w:pPr>
      <w:r>
        <w:rPr>
          <w:rFonts w:eastAsia="Andale Sans UI" w:cs="Segoe UI"/>
          <w:iCs/>
          <w:color w:val="000000"/>
          <w:shd w:fill="FFFFFF" w:val="clear"/>
        </w:rPr>
        <w:t xml:space="preserve">В первую очередь необходимо получить сведения об объекте недвижимости, содержащиеся в реестре недвижимости. Это можно сделать одним из удобных способов: </w:t>
      </w:r>
      <w:r>
        <w:rPr>
          <w:rStyle w:val="9pt0pt"/>
          <w:rFonts w:eastAsia="Arial Unicode MS" w:cs="Segoe UI"/>
          <w:bCs/>
          <w:sz w:val="24"/>
          <w:szCs w:val="24"/>
        </w:rPr>
        <w:t>при помощи электронных сервисов официального сайта Росреестра (rosreestr.ru), таких как: «Личный кабинет правообладателя», «Справочная информация об объектах недвижимости в режиме on-line», «Публичная кадастровая карта». При этом информация, полученная посредством указанных электронных сервисов, носит справочный характер.</w:t>
      </w:r>
    </w:p>
    <w:p>
      <w:pPr>
        <w:pStyle w:val="Normal"/>
        <w:spacing w:lineRule="auto" w:line="276" w:before="0" w:after="0"/>
        <w:ind w:firstLine="709"/>
        <w:jc w:val="both"/>
        <w:rPr>
          <w:rFonts w:ascii="Segoe UI" w:hAnsi="Segoe UI" w:eastAsia="Arial" w:cs="Segoe UI"/>
          <w:sz w:val="24"/>
          <w:szCs w:val="24"/>
        </w:rPr>
      </w:pPr>
      <w:r>
        <w:rPr>
          <w:rFonts w:eastAsia="Arial" w:cs="Segoe UI" w:ascii="Times New Roman" w:hAnsi="Times New Roman"/>
          <w:sz w:val="24"/>
          <w:szCs w:val="24"/>
        </w:rPr>
        <w:t>Если Вы хотите получить сведения, заверенные подписью уполномоченного должностного лица, то можно обратиться в орган регистрации прав с запросом о предоставлении сведений из ЕГРН, в том числе, в виде выписки из ЕГРН об объекте недвижимости либо в виде выписки об основных характеристиках и зарегистрированных правах на объект недвижимости.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/>
      </w:pPr>
      <w:r>
        <w:rPr>
          <w:rStyle w:val="9pt0pt"/>
          <w:rFonts w:eastAsia="Arial" w:cs="Segoe UI" w:ascii="Times New Roman" w:hAnsi="Times New Roman"/>
          <w:color w:val="00000A"/>
          <w:sz w:val="24"/>
          <w:szCs w:val="24"/>
          <w:shd w:fill="FFFFFF" w:val="clear"/>
        </w:rPr>
        <w:t>Выписки можно получить, воспользовавшись электронными сервисами сайта Росреестра (</w:t>
      </w:r>
      <w:hyperlink r:id="rId3">
        <w:r>
          <w:rPr>
            <w:rStyle w:val="Style13"/>
            <w:rFonts w:eastAsia="Arial" w:cs="Segoe UI" w:ascii="Times New Roman" w:hAnsi="Times New Roman"/>
            <w:color w:val="00000A"/>
            <w:sz w:val="24"/>
            <w:szCs w:val="24"/>
            <w:u w:val="none"/>
            <w:shd w:fill="FFFFFF" w:val="clear"/>
          </w:rPr>
          <w:t>https://rosreestr.ru</w:t>
        </w:r>
      </w:hyperlink>
      <w:r>
        <w:rPr>
          <w:rStyle w:val="9pt0pt"/>
          <w:rFonts w:eastAsia="Arial" w:cs="Segoe UI" w:ascii="Times New Roman" w:hAnsi="Times New Roman"/>
          <w:color w:val="00000A"/>
          <w:sz w:val="24"/>
          <w:szCs w:val="24"/>
          <w:shd w:fill="FFFFFF" w:val="clear"/>
        </w:rPr>
        <w:t xml:space="preserve">). При этом следует помнить, что в соответствии с законодательством Российской Федерации сведения, содержащиеся в ЕГРН, предоставленные в форме электронного документа, имеют равную юридическую силу с документами в бумажном виде. </w:t>
      </w:r>
    </w:p>
    <w:p>
      <w:pPr>
        <w:pStyle w:val="Normal"/>
        <w:spacing w:lineRule="auto" w:line="276" w:before="0" w:after="0"/>
        <w:ind w:firstLine="709"/>
        <w:jc w:val="both"/>
        <w:rPr>
          <w:rFonts w:ascii="Segoe UI" w:hAnsi="Segoe UI" w:eastAsia="Arial" w:cs="Segoe UI"/>
          <w:sz w:val="24"/>
          <w:szCs w:val="24"/>
        </w:rPr>
      </w:pPr>
      <w:r>
        <w:rPr>
          <w:rFonts w:eastAsia="Arial" w:cs="Segoe UI" w:ascii="Times New Roman" w:hAnsi="Times New Roman"/>
          <w:sz w:val="24"/>
          <w:szCs w:val="24"/>
        </w:rPr>
        <w:t>Обращаем внимание, что на территории Челябинской области установлены сокращенные сроки рассмотрения электронных запросов, сведения по ним предоставляются в срок не более одного рабочего дня с момента поступления запроса в орган регистрации прав.</w:t>
      </w:r>
    </w:p>
    <w:p>
      <w:pPr>
        <w:pStyle w:val="Normal"/>
        <w:spacing w:lineRule="auto" w:line="276" w:before="0" w:after="0"/>
        <w:ind w:firstLine="709"/>
        <w:jc w:val="both"/>
        <w:rPr>
          <w:rFonts w:ascii="Segoe UI" w:hAnsi="Segoe UI" w:eastAsia="Arial" w:cs="Segoe UI"/>
          <w:sz w:val="24"/>
          <w:szCs w:val="24"/>
        </w:rPr>
      </w:pPr>
      <w:r>
        <w:rPr>
          <w:rFonts w:eastAsia="Arial" w:cs="Segoe UI" w:ascii="Times New Roman" w:hAnsi="Times New Roman"/>
          <w:sz w:val="24"/>
          <w:szCs w:val="24"/>
        </w:rPr>
        <w:t>Если по каким-либо причинам не удалось получить сведения об объекте недвижимости на сайте Росреестра, можно запросить выписку из ЕГРН при личном обращении в офис многофункционального центра (МФЦ). При подаче запроса надо указать способ получения документа: при личном посещении офиса МФЦ, по электронной почте, по почте.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</w:rPr>
      </w:pPr>
      <w:r>
        <w:rPr>
          <w:rFonts w:eastAsia="Arial" w:cs="Segoe UI" w:ascii="Times New Roman" w:hAnsi="Times New Roman"/>
          <w:color w:val="000000"/>
          <w:sz w:val="24"/>
          <w:szCs w:val="24"/>
          <w:shd w:fill="FFFFFF" w:val="clear"/>
          <w:lang w:eastAsia="zh-CN"/>
        </w:rPr>
        <w:t xml:space="preserve">Для того чтобы убедиться, что в государственном реестре недвижимости содержится правильная информация о вашем объекте недвижимости, </w:t>
      </w:r>
      <w:r>
        <w:rPr>
          <w:rFonts w:eastAsia="Andale Sans UI" w:cs="Segoe UI" w:ascii="Times New Roman" w:hAnsi="Times New Roman"/>
          <w:iCs/>
          <w:color w:val="000000"/>
          <w:sz w:val="24"/>
          <w:szCs w:val="24"/>
          <w:shd w:fill="FFFFFF" w:val="clear"/>
          <w:lang w:eastAsia="zh-CN"/>
        </w:rPr>
        <w:t xml:space="preserve">используемая для определения кадастровой стоимости, </w:t>
      </w:r>
      <w:r>
        <w:rPr>
          <w:rFonts w:eastAsia="Arial" w:cs="Segoe UI" w:ascii="Times New Roman" w:hAnsi="Times New Roman"/>
          <w:color w:val="000000"/>
          <w:sz w:val="24"/>
          <w:szCs w:val="24"/>
          <w:shd w:fill="FFFFFF" w:val="clear"/>
          <w:lang w:eastAsia="zh-CN"/>
        </w:rPr>
        <w:t>необходимо сопоставить с</w:t>
      </w:r>
      <w:r>
        <w:rPr>
          <w:rFonts w:eastAsia="Andale Sans UI" w:cs="Segoe UI" w:ascii="Times New Roman" w:hAnsi="Times New Roman"/>
          <w:iCs/>
          <w:color w:val="000000"/>
          <w:sz w:val="24"/>
          <w:szCs w:val="24"/>
          <w:shd w:fill="FFFFFF" w:val="clear"/>
          <w:lang w:eastAsia="zh-CN"/>
        </w:rPr>
        <w:t xml:space="preserve">ведения, содержащиеся в выписке из ЕГРН об основных характеристиках объекта недвижимости, со сведениями, содержащимися в правоустанавливающих документах.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</w:rPr>
      </w:pPr>
      <w:bookmarkStart w:id="0" w:name="__DdeLink__1631_858792717"/>
      <w:bookmarkEnd w:id="0"/>
      <w:r>
        <w:rPr>
          <w:rFonts w:eastAsia="Andale Sans UI" w:cs="Segoe UI" w:ascii="Times New Roman" w:hAnsi="Times New Roman"/>
          <w:color w:val="000000"/>
          <w:sz w:val="24"/>
          <w:szCs w:val="24"/>
          <w:shd w:fill="FFFFFF" w:val="clear"/>
        </w:rPr>
        <w:t>Для объектов капитального строительства - вид объекта недвижимости (например,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 и его площадь.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</w:rPr>
      </w:pPr>
      <w:r>
        <w:rPr>
          <w:rFonts w:eastAsia="Andale Sans UI" w:cs="Segoe UI" w:ascii="Times New Roman" w:hAnsi="Times New Roman"/>
          <w:color w:val="000000"/>
          <w:sz w:val="24"/>
          <w:szCs w:val="24"/>
          <w:shd w:fill="FFFFFF" w:val="clear"/>
          <w:lang w:eastAsia="zh-CN"/>
        </w:rPr>
        <w:t>Для зданий стоит проверить назначение здания: нежилое, жилое, многоквартирный дом, жилое строение; для помещения - назначение: жилое или нежилое.</w:t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lineRule="auto" w:line="276" w:before="0" w:after="0"/>
        <w:ind w:firstLine="709"/>
        <w:jc w:val="both"/>
        <w:rPr>
          <w:rStyle w:val="9pt0pt"/>
          <w:rFonts w:ascii="Segoe UI" w:hAnsi="Segoe UI" w:eastAsia="Andale Sans UI" w:cs="Segoe UI"/>
          <w:sz w:val="24"/>
          <w:szCs w:val="24"/>
          <w:shd w:fill="FFFFFF" w:val="clear"/>
        </w:rPr>
      </w:pPr>
      <w:r>
        <w:rPr>
          <w:rStyle w:val="9pt0pt"/>
          <w:rFonts w:eastAsia="Andale Sans UI" w:cs="Segoe UI" w:ascii="Times New Roman" w:hAnsi="Times New Roman"/>
          <w:sz w:val="24"/>
          <w:szCs w:val="24"/>
          <w:shd w:fill="FFFFFF" w:val="clear"/>
        </w:rPr>
        <w:t>В случае выявления несоответствия сведений об объекте недвижимости, содержащихся в ЕГРН, сведениям, содержащимся в правоустанавливающих документах, направить в Кадастровую палату по Челябинской области обращение с приложением подтверждающих документов.</w:t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lineRule="auto" w:line="276" w:before="0" w:after="0"/>
        <w:ind w:firstLine="709"/>
        <w:jc w:val="both"/>
        <w:rPr>
          <w:rStyle w:val="9pt0pt"/>
          <w:rFonts w:ascii="Segoe UI" w:hAnsi="Segoe UI" w:eastAsia="Arial" w:cs="Segoe UI"/>
          <w:i/>
          <w:i/>
          <w:iCs/>
          <w:sz w:val="24"/>
          <w:szCs w:val="24"/>
          <w:u w:val="single"/>
          <w:lang w:eastAsia="zh-CN"/>
        </w:rPr>
      </w:pPr>
      <w:r>
        <w:rPr>
          <w:rStyle w:val="9pt0pt"/>
          <w:rFonts w:eastAsia="Andale Sans UI" w:cs="Segoe UI" w:ascii="Times New Roman" w:hAnsi="Times New Roman"/>
          <w:sz w:val="24"/>
          <w:szCs w:val="24"/>
          <w:shd w:fill="FFFFFF" w:val="clear"/>
        </w:rPr>
        <w:t>В случае внесения изменений в сведения ЕГРН об указанных характеристиках объекта недвижимости, его кадастровая стоимость будет определена заново.</w:t>
      </w:r>
    </w:p>
    <w:p>
      <w:pPr>
        <w:pStyle w:val="Normal"/>
        <w:spacing w:lineRule="auto" w:line="276" w:before="0" w:after="0"/>
        <w:ind w:firstLine="709"/>
        <w:jc w:val="both"/>
        <w:rPr>
          <w:rStyle w:val="9pt0pt"/>
          <w:rFonts w:ascii="Segoe UI" w:hAnsi="Segoe UI" w:eastAsia="Arial Unicode MS" w:cs="Segoe UI"/>
          <w:sz w:val="24"/>
          <w:szCs w:val="24"/>
        </w:rPr>
      </w:pPr>
      <w:r>
        <w:rPr>
          <w:rFonts w:eastAsia="Arial" w:cs="Segoe UI" w:ascii="Times New Roman" w:hAnsi="Times New Roman"/>
          <w:sz w:val="24"/>
          <w:szCs w:val="24"/>
        </w:rPr>
        <w:t>«</w:t>
      </w:r>
      <w:r>
        <w:rPr>
          <w:rFonts w:eastAsia="Arial" w:cs="Segoe UI" w:ascii="Times New Roman" w:hAnsi="Times New Roman"/>
          <w:i/>
          <w:sz w:val="24"/>
          <w:szCs w:val="24"/>
        </w:rPr>
        <w:t xml:space="preserve">Сведения о кадастровой стоимости объекта недвижимости можно также получить в виде выписки из ЕГРН о кадастровой стоимости – это будет абсолютно бесплатно. Такую выписку можно заказать, не выходя из дома, в любое удобное время </w:t>
      </w:r>
      <w:r>
        <w:rPr>
          <w:rStyle w:val="9pt0pt"/>
          <w:rFonts w:eastAsia="Arial Unicode MS" w:cs="Segoe UI" w:ascii="Times New Roman" w:hAnsi="Times New Roman"/>
          <w:i/>
          <w:sz w:val="24"/>
          <w:szCs w:val="24"/>
        </w:rPr>
        <w:t>через сайт Росреестра</w:t>
      </w:r>
      <w:r>
        <w:rPr>
          <w:rStyle w:val="9pt0pt"/>
          <w:rFonts w:eastAsia="Arial Unicode MS" w:cs="Segoe UI" w:ascii="Times New Roman" w:hAnsi="Times New Roman"/>
          <w:sz w:val="24"/>
          <w:szCs w:val="24"/>
        </w:rPr>
        <w:t xml:space="preserve">», - отмечает </w:t>
      </w:r>
      <w:r>
        <w:rPr>
          <w:rStyle w:val="9pt0pt"/>
          <w:rFonts w:eastAsia="Arial Unicode MS" w:cs="Segoe UI" w:ascii="Times New Roman" w:hAnsi="Times New Roman"/>
          <w:b/>
          <w:sz w:val="24"/>
          <w:szCs w:val="24"/>
        </w:rPr>
        <w:t>Екатерина Белоскирко</w:t>
      </w:r>
      <w:r>
        <w:rPr>
          <w:rStyle w:val="9pt0pt"/>
          <w:rFonts w:eastAsia="Arial Unicode MS" w:cs="Segoe UI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76" w:before="0" w:after="0"/>
        <w:ind w:firstLine="709"/>
        <w:jc w:val="both"/>
        <w:rPr>
          <w:rFonts w:ascii="Segoe UI" w:hAnsi="Segoe UI" w:eastAsia="Arial" w:cs="Segoe UI"/>
          <w:color w:val="000000"/>
          <w:sz w:val="24"/>
          <w:szCs w:val="24"/>
          <w:shd w:fill="FFFFFF" w:val="clear"/>
          <w:lang w:eastAsia="zh-CN"/>
        </w:rPr>
      </w:pPr>
      <w:r>
        <w:rPr>
          <w:rFonts w:eastAsia="Arial" w:cs="Segoe UI" w:ascii="Times New Roman" w:hAnsi="Times New Roman"/>
          <w:color w:val="000000"/>
          <w:sz w:val="24"/>
          <w:szCs w:val="24"/>
          <w:shd w:fill="FFFFFF" w:val="clear"/>
          <w:lang w:eastAsia="zh-CN"/>
        </w:rPr>
        <w:t>В случае если величина кадастровой стоимости объекта недвижимости, содержащаяся в выписке из ЕГРН, является явно завышенной (заниженной) необходимо проверить корректность ее определения.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Segoe UI" w:ascii="Times New Roman" w:hAnsi="Times New Roman"/>
          <w:color w:val="000000"/>
          <w:sz w:val="24"/>
          <w:szCs w:val="24"/>
          <w:shd w:fill="FFFFFF" w:val="clear"/>
          <w:lang w:eastAsia="zh-CN"/>
        </w:rPr>
        <w:t>Для этого рекомендуем обратиться в Кадастровую палату, либо в Министерство имущества Челябинской области (Челябинск, проспект Ленина, 57), утвердившее действующие на территории Челябинской области результаты государственной кадастровой оценки объектов недвижимости, с соответствующим обращением.</w:t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lineRule="auto" w:line="276" w:before="0" w:after="0"/>
        <w:ind w:firstLine="709"/>
        <w:jc w:val="both"/>
        <w:rPr>
          <w:rStyle w:val="9pt0pt"/>
          <w:rFonts w:ascii="Segoe UI" w:hAnsi="Segoe UI" w:eastAsia="Arial" w:cs="Segoe UI"/>
          <w:sz w:val="24"/>
          <w:szCs w:val="24"/>
          <w:lang w:eastAsia="zh-CN"/>
        </w:rPr>
      </w:pPr>
      <w:r>
        <w:rPr>
          <w:rStyle w:val="9pt0pt"/>
          <w:rFonts w:eastAsia="Arial" w:cs="Segoe UI" w:ascii="Times New Roman" w:hAnsi="Times New Roman"/>
          <w:sz w:val="24"/>
          <w:szCs w:val="24"/>
          <w:lang w:eastAsia="zh-CN"/>
        </w:rPr>
        <w:t>Если при проведении проверки сведений об объекте недвижимости ошибки не выявлены, но вызывает вопрос сумма начисленного налога, эксперты Учреждения рекомендуют обратиться в налоговый орган по месту нахождения объекта недвижимости.</w:t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lineRule="auto" w:line="276" w:before="0" w:after="0"/>
        <w:ind w:firstLine="709"/>
        <w:jc w:val="both"/>
        <w:rPr>
          <w:rFonts w:ascii="Segoe UI" w:hAnsi="Segoe UI" w:eastAsia="Arial" w:cs="Segoe UI"/>
          <w:color w:val="000000"/>
          <w:sz w:val="24"/>
          <w:szCs w:val="24"/>
          <w:shd w:fill="FFFFFF" w:val="clear"/>
          <w:lang w:eastAsia="zh-CN"/>
        </w:rPr>
      </w:pPr>
      <w:r>
        <w:rPr>
          <w:rStyle w:val="9pt0pt"/>
          <w:rFonts w:eastAsia="Arial" w:cs="Segoe UI" w:ascii="Times New Roman" w:hAnsi="Times New Roman"/>
          <w:sz w:val="24"/>
          <w:szCs w:val="24"/>
          <w:lang w:eastAsia="zh-CN"/>
        </w:rPr>
        <w:t xml:space="preserve">Стоит обратить внимание, что разъяснения по </w:t>
      </w:r>
      <w:r>
        <w:rPr>
          <w:rStyle w:val="9pt0pt"/>
          <w:rFonts w:eastAsia="Arial" w:cs="Segoe UI" w:ascii="Times New Roman" w:hAnsi="Times New Roman"/>
          <w:sz w:val="24"/>
          <w:szCs w:val="24"/>
          <w:shd w:fill="FFFFFF" w:val="clear"/>
          <w:lang w:eastAsia="zh-CN"/>
        </w:rPr>
        <w:t>порядку начисления налогов на имущество, в том числе применение льгот, вычетов и коэффициентов, применяемых при определении суммы налога на имущество, может дать только налоговый орган.</w:t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center" w:pos="4677" w:leader="none"/>
          <w:tab w:val="left" w:pos="5592" w:leader="none"/>
          <w:tab w:val="left" w:pos="6817" w:leader="none"/>
          <w:tab w:val="left" w:pos="8021" w:leader="none"/>
          <w:tab w:val="right" w:pos="9355" w:leader="none"/>
        </w:tabs>
        <w:spacing w:lineRule="auto" w:line="276" w:before="0" w:after="0"/>
        <w:ind w:firstLine="709"/>
        <w:jc w:val="both"/>
        <w:rPr>
          <w:rStyle w:val="9pt0pt"/>
          <w:rFonts w:ascii="Segoe UI" w:hAnsi="Segoe UI" w:eastAsia="Arial" w:cs="Segoe UI"/>
          <w:sz w:val="24"/>
          <w:szCs w:val="24"/>
          <w:lang w:eastAsia="zh-CN"/>
        </w:rPr>
      </w:pPr>
      <w:r>
        <w:rPr>
          <w:rFonts w:eastAsia="Arial" w:cs="Segoe UI" w:ascii="Times New Roman" w:hAnsi="Times New Roman"/>
          <w:color w:val="000000"/>
          <w:sz w:val="24"/>
          <w:szCs w:val="24"/>
          <w:shd w:fill="FFFFFF" w:val="clear"/>
          <w:lang w:eastAsia="zh-CN"/>
        </w:rPr>
        <w:t>За п</w:t>
      </w:r>
      <w:r>
        <w:rPr>
          <w:rStyle w:val="9pt0pt"/>
          <w:rFonts w:eastAsia="Arial" w:cs="Segoe UI" w:ascii="Times New Roman" w:hAnsi="Times New Roman"/>
          <w:sz w:val="24"/>
          <w:szCs w:val="24"/>
          <w:lang w:eastAsia="zh-CN"/>
        </w:rPr>
        <w:t>олучением развернутой информации по вопросам порядка определения кадастровой стоимости объектов недвижимости, причинах отсутствия кадастровой стоимости объектов недвижимости, а также порядка установления кадастровой стоимости объектов недвижимости в случае ее отсутствия, можно обратиться к экспертам Кадастровой палаты по Челябинской области.</w:t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center" w:pos="4677" w:leader="none"/>
          <w:tab w:val="left" w:pos="5592" w:leader="none"/>
          <w:tab w:val="left" w:pos="6817" w:leader="none"/>
          <w:tab w:val="left" w:pos="8021" w:leader="none"/>
          <w:tab w:val="right" w:pos="9355" w:leader="none"/>
        </w:tabs>
        <w:spacing w:lineRule="auto" w:line="276" w:before="0" w:after="0"/>
        <w:ind w:firstLine="709"/>
        <w:jc w:val="both"/>
        <w:rPr>
          <w:rFonts w:ascii="Segoe UI" w:hAnsi="Segoe UI" w:eastAsia="Arial" w:cs="Segoe UI"/>
          <w:color w:val="000000"/>
          <w:sz w:val="24"/>
          <w:szCs w:val="24"/>
          <w:shd w:fill="FFFFFF" w:val="clear"/>
          <w:lang w:eastAsia="zh-CN"/>
        </w:rPr>
      </w:pPr>
      <w:r>
        <w:rPr>
          <w:rFonts w:eastAsia="Arial" w:cs="Segoe UI" w:ascii="Times New Roman" w:hAnsi="Times New Roman"/>
          <w:color w:val="000000"/>
          <w:sz w:val="24"/>
          <w:szCs w:val="24"/>
          <w:shd w:fill="FFFFFF" w:val="clear"/>
          <w:lang w:eastAsia="zh-CN"/>
        </w:rPr>
        <w:t>Узнать подробную информацию, записаться на консультацию можно по телефону 8 (351) 728-75-00 (внутренний номер 4365).</w:t>
      </w:r>
    </w:p>
    <w:p>
      <w:pPr>
        <w:pStyle w:val="Normal"/>
        <w:spacing w:lineRule="auto" w:line="240" w:before="0" w:after="0"/>
        <w:ind w:firstLine="680"/>
        <w:jc w:val="right"/>
        <w:rPr>
          <w:rFonts w:ascii="Segoe UI" w:hAnsi="Segoe UI" w:cs="Segoe UI"/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680"/>
        <w:jc w:val="right"/>
        <w:rPr>
          <w:rFonts w:ascii="Segoe UI" w:hAnsi="Segoe UI" w:cs="Segoe UI"/>
          <w:b/>
          <w:b/>
          <w:bCs/>
          <w:sz w:val="24"/>
          <w:szCs w:val="24"/>
        </w:rPr>
      </w:pPr>
      <w:r>
        <w:rPr>
          <w:rFonts w:cs="Segoe UI" w:ascii="Segoe UI" w:hAnsi="Segoe UI"/>
          <w:b/>
          <w:bCs/>
          <w:sz w:val="24"/>
          <w:szCs w:val="24"/>
        </w:rPr>
        <w:t>Пресс-служба Федеральной кадастровой палаты</w:t>
      </w:r>
    </w:p>
    <w:p>
      <w:pPr>
        <w:pStyle w:val="Normal"/>
        <w:spacing w:lineRule="auto" w:line="240" w:before="0" w:after="0"/>
        <w:ind w:firstLine="680"/>
        <w:jc w:val="right"/>
        <w:rPr>
          <w:rFonts w:ascii="Segoe UI" w:hAnsi="Segoe UI" w:cs="Segoe UI"/>
          <w:sz w:val="24"/>
          <w:szCs w:val="24"/>
        </w:rPr>
      </w:pPr>
      <w:r>
        <w:rPr>
          <w:rFonts w:cs="Segoe UI" w:ascii="Segoe UI" w:hAnsi="Segoe UI"/>
          <w:b/>
          <w:bCs/>
          <w:sz w:val="24"/>
          <w:szCs w:val="24"/>
        </w:rPr>
        <w:t>по Челябинск</w:t>
      </w:r>
      <w:r>
        <w:rPr>
          <w:rFonts w:eastAsia="SimSun" w:cs="Segoe UI" w:ascii="Segoe UI" w:hAnsi="Segoe UI"/>
          <w:b/>
          <w:bCs/>
          <w:sz w:val="24"/>
          <w:szCs w:val="24"/>
        </w:rPr>
        <w:t>ой области</w:t>
      </w:r>
    </w:p>
    <w:p>
      <w:pPr>
        <w:pStyle w:val="11"/>
        <w:spacing w:before="0" w:after="0"/>
        <w:rPr/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  <w:t>Пресс-служба</w:t>
        <w:br/>
        <w:t>Федеральной кадастровой палаты </w:t>
        <w:br/>
        <w:t>по Челябинской области</w:t>
        <w:br/>
      </w:r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  <w:t>Тел</w:t>
      </w:r>
      <w:r>
        <w:rPr>
          <w:rFonts w:eastAsia="Arial Unicode MS" w:cs="Segoe UI" w:ascii="Segoe UI" w:hAnsi="Segoe UI"/>
          <w:sz w:val="16"/>
          <w:szCs w:val="16"/>
          <w:lang w:eastAsia="hi-IN" w:bidi="hi-IN"/>
        </w:rPr>
        <w:t>. 8 (351) 728-75-00 (доп. 2291, 2162)</w:t>
        <w:br/>
      </w:r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  <w:t>E-mail</w:t>
      </w:r>
      <w:r>
        <w:rPr>
          <w:rFonts w:eastAsia="Arial Unicode MS" w:cs="Segoe UI" w:ascii="Segoe UI" w:hAnsi="Segoe UI"/>
          <w:sz w:val="16"/>
          <w:szCs w:val="16"/>
          <w:lang w:eastAsia="hi-IN" w:bidi="hi-IN"/>
        </w:rPr>
        <w:t>: </w:t>
      </w:r>
      <w:r>
        <w:fldChar w:fldCharType="begin"/>
      </w:r>
      <w:r>
        <w:instrText> HYPERLINK "mailto:pressafgu74@mail.ru" \l "_blank"</w:instrText>
      </w:r>
      <w:r>
        <w:fldChar w:fldCharType="separate"/>
      </w:r>
      <w:r>
        <w:rPr>
          <w:rStyle w:val="Style13"/>
          <w:rFonts w:eastAsia="Arial Unicode MS" w:cs="Segoe UI" w:ascii="Segoe UI" w:hAnsi="Segoe UI"/>
          <w:sz w:val="16"/>
          <w:szCs w:val="16"/>
          <w:lang w:eastAsia="hi-IN" w:bidi="hi-IN"/>
        </w:rPr>
        <w:t>pressafgu74@mail.ru</w:t>
      </w:r>
      <w:r>
        <w:fldChar w:fldCharType="end"/>
      </w:r>
      <w:r>
        <w:rPr>
          <w:rFonts w:eastAsia="Arial Unicode MS" w:cs="Segoe UI" w:ascii="Segoe UI" w:hAnsi="Segoe UI"/>
          <w:sz w:val="16"/>
          <w:szCs w:val="16"/>
          <w:lang w:eastAsia="hi-IN" w:bidi="hi-IN"/>
        </w:rPr>
        <w:t> </w:t>
        <w:br/>
      </w:r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  <w:t>Сайт</w:t>
      </w:r>
      <w:r>
        <w:rPr>
          <w:rFonts w:eastAsia="Arial Unicode MS" w:cs="Segoe UI" w:ascii="Segoe UI" w:hAnsi="Segoe UI"/>
          <w:sz w:val="16"/>
          <w:szCs w:val="16"/>
          <w:lang w:eastAsia="hi-IN" w:bidi="hi-IN"/>
        </w:rPr>
        <w:t>: </w:t>
      </w:r>
      <w:r>
        <w:fldChar w:fldCharType="begin"/>
      </w:r>
      <w:r>
        <w:instrText> HYPERLINK "http://kadastr.ru/site/press/news.htm" \l "_blank"</w:instrText>
      </w:r>
      <w:r>
        <w:fldChar w:fldCharType="separate"/>
      </w:r>
      <w:r>
        <w:rPr>
          <w:rStyle w:val="Style13"/>
          <w:rFonts w:eastAsia="Arial Unicode MS" w:cs="Segoe UI" w:ascii="Segoe UI" w:hAnsi="Segoe UI"/>
          <w:sz w:val="16"/>
          <w:szCs w:val="16"/>
          <w:lang w:eastAsia="hi-IN" w:bidi="hi-IN"/>
        </w:rPr>
        <w:t>kadastr.ru</w:t>
      </w:r>
      <w:r>
        <w:fldChar w:fldCharType="end"/>
      </w:r>
      <w:r>
        <w:rPr>
          <w:rFonts w:eastAsia="Arial Unicode MS" w:cs="Segoe UI" w:ascii="Segoe UI" w:hAnsi="Segoe UI"/>
          <w:sz w:val="16"/>
          <w:szCs w:val="16"/>
          <w:lang w:eastAsia="hi-IN" w:bidi="hi-IN"/>
        </w:rPr>
        <w:t> (регион - Челябинская область)</w:t>
        <w:br/>
      </w:r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  <w:t>ВКонтакте</w:t>
      </w:r>
      <w:r>
        <w:rPr>
          <w:rFonts w:eastAsia="Arial Unicode MS" w:cs="Segoe UI" w:ascii="Segoe UI" w:hAnsi="Segoe UI"/>
          <w:sz w:val="16"/>
          <w:szCs w:val="16"/>
          <w:lang w:eastAsia="hi-IN" w:bidi="hi-IN"/>
        </w:rPr>
        <w:t>: </w:t>
      </w:r>
      <w:r>
        <w:fldChar w:fldCharType="begin"/>
      </w:r>
      <w:r>
        <w:instrText> HYPERLINK "http://https/vk.com/fkp74" \l "_blank"</w:instrText>
      </w:r>
      <w:r>
        <w:fldChar w:fldCharType="separate"/>
      </w:r>
      <w:r>
        <w:rPr>
          <w:rStyle w:val="Style13"/>
          <w:rFonts w:eastAsia="Arial Unicode MS" w:cs="Segoe UI" w:ascii="Segoe UI" w:hAnsi="Segoe UI"/>
          <w:sz w:val="16"/>
          <w:szCs w:val="16"/>
          <w:lang w:eastAsia="hi-IN" w:bidi="hi-IN"/>
        </w:rPr>
        <w:t>vk.com/fkp74</w:t>
      </w:r>
      <w:r>
        <w:fldChar w:fldCharType="end"/>
      </w:r>
    </w:p>
    <w:sectPr>
      <w:type w:val="nextPage"/>
      <w:pgSz w:w="11906" w:h="16838"/>
      <w:pgMar w:left="1134" w:right="707" w:header="0" w:top="709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512c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/>
      <w:color w:val="00000A"/>
      <w:sz w:val="22"/>
      <w:szCs w:val="22"/>
      <w:lang w:val="ru-RU" w:eastAsia="ru-RU" w:bidi="ar-SA"/>
    </w:rPr>
  </w:style>
  <w:style w:type="paragraph" w:styleId="1">
    <w:name w:val="Заголовок 1"/>
    <w:basedOn w:val="Style15"/>
    <w:qFormat/>
    <w:rsid w:val="003c5c27"/>
    <w:pPr>
      <w:outlineLvl w:val="0"/>
    </w:pPr>
    <w:rPr/>
  </w:style>
  <w:style w:type="paragraph" w:styleId="2">
    <w:name w:val="Заголовок 2"/>
    <w:basedOn w:val="Style15"/>
    <w:qFormat/>
    <w:rsid w:val="003c5c27"/>
    <w:pPr>
      <w:outlineLvl w:val="1"/>
    </w:pPr>
    <w:rPr/>
  </w:style>
  <w:style w:type="paragraph" w:styleId="3">
    <w:name w:val="Заголовок 3"/>
    <w:basedOn w:val="Style15"/>
    <w:qFormat/>
    <w:rsid w:val="003c5c27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uiPriority w:val="99"/>
    <w:semiHidden/>
    <w:qFormat/>
    <w:rsid w:val="008d3c4b"/>
    <w:rPr>
      <w:rFonts w:ascii="Tahoma" w:hAnsi="Tahoma" w:cs="Tahoma"/>
      <w:sz w:val="16"/>
      <w:szCs w:val="16"/>
    </w:rPr>
  </w:style>
  <w:style w:type="character" w:styleId="Style12" w:customStyle="1">
    <w:name w:val="Основной текст с отступом Знак"/>
    <w:basedOn w:val="DefaultParagraphFont"/>
    <w:qFormat/>
    <w:rsid w:val="008d3c4b"/>
    <w:rPr>
      <w:rFonts w:ascii="Times New Roman" w:hAnsi="Times New Roman" w:eastAsia="Arial Unicode MS" w:cs="Mangal"/>
      <w:color w:val="00000A"/>
      <w:sz w:val="24"/>
      <w:szCs w:val="21"/>
      <w:lang w:eastAsia="zh-CN" w:bidi="hi-IN"/>
    </w:rPr>
  </w:style>
  <w:style w:type="character" w:styleId="Style13">
    <w:name w:val="Интернет-ссылка"/>
    <w:basedOn w:val="DefaultParagraphFont"/>
    <w:unhideWhenUsed/>
    <w:rsid w:val="008447bb"/>
    <w:rPr>
      <w:color w:val="0000FF" w:themeColor="hyperlink"/>
      <w:u w:val="single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sid w:val="008006b9"/>
    <w:rPr/>
  </w:style>
  <w:style w:type="character" w:styleId="9pt0pt" w:customStyle="1">
    <w:name w:val="Основной текст + 9 pt;Интервал 0 pt"/>
    <w:basedOn w:val="DefaultParagraphFont"/>
    <w:qFormat/>
    <w:rsid w:val="00be5ecf"/>
    <w:rPr>
      <w:color w:val="000000"/>
      <w:spacing w:val="0"/>
      <w:w w:val="100"/>
      <w:sz w:val="18"/>
      <w:szCs w:val="18"/>
      <w:lang w:val="ru-RU"/>
    </w:rPr>
  </w:style>
  <w:style w:type="character" w:styleId="Strong">
    <w:name w:val="Strong"/>
    <w:qFormat/>
    <w:rsid w:val="00be5ecf"/>
    <w:rPr>
      <w:b/>
      <w:bCs/>
    </w:rPr>
  </w:style>
  <w:style w:type="character" w:styleId="ListLabel1" w:customStyle="1">
    <w:name w:val="ListLabel 1"/>
    <w:qFormat/>
    <w:rsid w:val="003c5c27"/>
    <w:rPr>
      <w:rFonts w:cs="Courier New"/>
    </w:rPr>
  </w:style>
  <w:style w:type="character" w:styleId="ListLabel2" w:customStyle="1">
    <w:name w:val="ListLabel 2"/>
    <w:qFormat/>
    <w:rsid w:val="003c5c27"/>
    <w:rPr>
      <w:i/>
      <w:u w:val="single"/>
    </w:rPr>
  </w:style>
  <w:style w:type="paragraph" w:styleId="Style15" w:customStyle="1">
    <w:name w:val="Заголовок"/>
    <w:basedOn w:val="Normal"/>
    <w:next w:val="Style16"/>
    <w:qFormat/>
    <w:rsid w:val="003c5c27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Основной текст"/>
    <w:basedOn w:val="Normal"/>
    <w:uiPriority w:val="99"/>
    <w:semiHidden/>
    <w:unhideWhenUsed/>
    <w:rsid w:val="008006b9"/>
    <w:pPr>
      <w:spacing w:before="0" w:after="120"/>
    </w:pPr>
    <w:rPr/>
  </w:style>
  <w:style w:type="paragraph" w:styleId="Style17">
    <w:name w:val="Список"/>
    <w:basedOn w:val="Style16"/>
    <w:rsid w:val="003c5c27"/>
    <w:pPr/>
    <w:rPr>
      <w:rFonts w:cs="Mangal"/>
    </w:rPr>
  </w:style>
  <w:style w:type="paragraph" w:styleId="Style18">
    <w:name w:val="Название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 w:customStyle="1">
    <w:name w:val="Заглавие"/>
    <w:basedOn w:val="Style15"/>
    <w:qFormat/>
    <w:rsid w:val="003c5c27"/>
    <w:pPr/>
    <w:rPr/>
  </w:style>
  <w:style w:type="paragraph" w:styleId="Indexheading">
    <w:name w:val="index heading"/>
    <w:basedOn w:val="Normal"/>
    <w:qFormat/>
    <w:rsid w:val="003c5c27"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8d3c4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Основной текст с отступом"/>
    <w:basedOn w:val="Normal"/>
    <w:rsid w:val="008d3c4b"/>
    <w:pPr>
      <w:widowControl w:val="false"/>
      <w:spacing w:lineRule="auto" w:line="240" w:before="0" w:after="120"/>
      <w:ind w:left="283" w:hanging="0"/>
    </w:pPr>
    <w:rPr>
      <w:rFonts w:ascii="Times New Roman" w:hAnsi="Times New Roman" w:eastAsia="Arial Unicode MS" w:cs="Mangal"/>
      <w:sz w:val="24"/>
      <w:szCs w:val="21"/>
      <w:lang w:eastAsia="zh-CN" w:bidi="hi-IN"/>
    </w:rPr>
  </w:style>
  <w:style w:type="paragraph" w:styleId="11" w:customStyle="1">
    <w:name w:val="Обычный (веб)1"/>
    <w:basedOn w:val="Normal"/>
    <w:qFormat/>
    <w:rsid w:val="007a1218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andard" w:customStyle="1">
    <w:name w:val="Standard"/>
    <w:qFormat/>
    <w:rsid w:val="00650cbb"/>
    <w:pPr>
      <w:widowControl w:val="false"/>
      <w:suppressAutoHyphens w:val="true"/>
      <w:bidi w:val="0"/>
      <w:spacing w:lineRule="auto" w:line="240"/>
      <w:jc w:val="left"/>
      <w:textAlignment w:val="baseline"/>
    </w:pPr>
    <w:rPr>
      <w:rFonts w:ascii="Liberation Serif" w:hAnsi="Liberation Serif" w:eastAsia="Arial Unicode MS" w:cs="Mangal"/>
      <w:color w:val="00000A"/>
      <w:sz w:val="24"/>
      <w:szCs w:val="24"/>
      <w:lang w:val="ru-RU" w:eastAsia="zh-CN" w:bidi="hi-IN"/>
    </w:rPr>
  </w:style>
  <w:style w:type="paragraph" w:styleId="ConsPlusNormal" w:customStyle="1">
    <w:name w:val="ConsPlusNormal"/>
    <w:qFormat/>
    <w:rsid w:val="00fa5e75"/>
    <w:pPr>
      <w:widowControl/>
      <w:suppressAutoHyphens w:val="true"/>
      <w:bidi w:val="0"/>
      <w:spacing w:lineRule="auto" w:line="240"/>
      <w:jc w:val="left"/>
    </w:pPr>
    <w:rPr>
      <w:rFonts w:ascii="Arial" w:hAnsi="Arial" w:eastAsia="Arial" w:cs="Tahoma"/>
      <w:color w:val="00000A"/>
      <w:sz w:val="22"/>
      <w:szCs w:val="24"/>
      <w:lang w:val="ru-RU" w:eastAsia="ru-RU" w:bidi="ar-SA"/>
    </w:rPr>
  </w:style>
  <w:style w:type="paragraph" w:styleId="NormalWeb">
    <w:name w:val="Normal (Web)"/>
    <w:basedOn w:val="Normal"/>
    <w:qFormat/>
    <w:rsid w:val="00be5ec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258e1"/>
    <w:pPr>
      <w:spacing w:before="0" w:after="200"/>
      <w:ind w:left="720" w:hanging="0"/>
      <w:contextualSpacing/>
    </w:pPr>
    <w:rPr/>
  </w:style>
  <w:style w:type="paragraph" w:styleId="Style22" w:customStyle="1">
    <w:name w:val="Блочная цитата"/>
    <w:basedOn w:val="Normal"/>
    <w:qFormat/>
    <w:rsid w:val="003c5c27"/>
    <w:pPr/>
    <w:rPr/>
  </w:style>
  <w:style w:type="paragraph" w:styleId="Style23">
    <w:name w:val="Подзаголовок"/>
    <w:basedOn w:val="Style15"/>
    <w:qFormat/>
    <w:rsid w:val="003c5c27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rosreestr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LibreOffice/4.4.4.3$Windows_x86 LibreOffice_project/2c39ebcf046445232b798108aa8a7e7d89552ea8</Application>
  <Paragraphs>28</Paragraphs>
  <Company>FGBU_FKP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2019-09-26T09:18:00Z</dcterms:created>
  <dc:creator>Елена В. Захарова</dc:creator>
  <dc:language>ru-RU</dc:language>
  <cp:lastModifiedBy>111</cp:lastModifiedBy>
  <cp:lastPrinted>2019-11-19T04:38:00Z</cp:lastPrinted>
  <dcterms:modified xsi:type="dcterms:W3CDTF">2019-11-26T16:01:31Z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FGBU_FKP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