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9C" w:rsidRPr="00E9629C" w:rsidRDefault="00E9629C" w:rsidP="00E9629C">
      <w:pPr>
        <w:suppressAutoHyphens/>
        <w:spacing w:after="0" w:line="240" w:lineRule="auto"/>
        <w:ind w:left="3348" w:right="4535" w:firstLine="6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2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C83F63" wp14:editId="51348252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C" w:rsidRPr="00E9629C" w:rsidRDefault="00E9629C" w:rsidP="00E9629C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E9629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E9629C" w:rsidRPr="00E9629C" w:rsidRDefault="00E9629C" w:rsidP="00E9629C">
      <w:pPr>
        <w:keepNext/>
        <w:widowControl w:val="0"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r w:rsidRPr="00E962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УСТЬ-КАТАВСКОГО ГОРОДСКОГО ОКРУГА</w:t>
      </w:r>
    </w:p>
    <w:p w:rsidR="00E9629C" w:rsidRPr="00E9629C" w:rsidRDefault="00E9629C" w:rsidP="00E96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9629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ЧЕЛЯБИНСКОЙ ОБЛАСТИ</w:t>
      </w:r>
    </w:p>
    <w:p w:rsidR="00E9629C" w:rsidRPr="00E9629C" w:rsidRDefault="00E9629C" w:rsidP="00E9629C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</w:p>
    <w:p w:rsidR="00E9629C" w:rsidRPr="00E9629C" w:rsidRDefault="00E9629C" w:rsidP="00E9629C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E9629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Третье заседание</w:t>
      </w:r>
    </w:p>
    <w:p w:rsidR="00E9629C" w:rsidRPr="00E9629C" w:rsidRDefault="00E9629C" w:rsidP="00E9629C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2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E9629C" w:rsidRPr="00E9629C" w:rsidRDefault="00E9629C" w:rsidP="00E9629C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29C" w:rsidRPr="00E9629C" w:rsidRDefault="00E9629C" w:rsidP="00E962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62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96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   28 .02. 2018     №  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E96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г. Усть-Катав</w:t>
      </w:r>
    </w:p>
    <w:p w:rsidR="00E9629C" w:rsidRPr="00E9629C" w:rsidRDefault="00E9629C" w:rsidP="00E9629C">
      <w:pPr>
        <w:widowControl w:val="0"/>
        <w:spacing w:after="0" w:line="322" w:lineRule="exact"/>
        <w:ind w:right="3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AF1" w:rsidRDefault="00520AF1" w:rsidP="00520AF1">
      <w:pPr>
        <w:pStyle w:val="22"/>
        <w:shd w:val="clear" w:color="auto" w:fill="auto"/>
        <w:spacing w:before="0" w:after="0"/>
        <w:ind w:right="3140"/>
      </w:pPr>
      <w:r>
        <w:t xml:space="preserve">О внесении изменений в решение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26.12.2014 № 188 «Об утверждении Положения об оплате труда работников муниципального автономного учреждения «Многофункциональный центр предоставления государственных и муниципальных услуг </w:t>
      </w:r>
      <w:proofErr w:type="spellStart"/>
      <w:r>
        <w:t>Усть-Катавского</w:t>
      </w:r>
      <w:proofErr w:type="spellEnd"/>
      <w:r>
        <w:t xml:space="preserve"> городского округа» и порядке формирования фонда оплаты труда»</w:t>
      </w:r>
    </w:p>
    <w:p w:rsidR="00520AF1" w:rsidRDefault="00520AF1"/>
    <w:p w:rsidR="00520AF1" w:rsidRPr="00520AF1" w:rsidRDefault="00520AF1" w:rsidP="00520AF1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Уставом </w:t>
      </w:r>
      <w:proofErr w:type="spell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520AF1" w:rsidRPr="00520AF1" w:rsidRDefault="00520AF1" w:rsidP="00520AF1">
      <w:pPr>
        <w:widowControl w:val="0"/>
        <w:spacing w:after="244" w:line="280" w:lineRule="exact"/>
        <w:ind w:left="4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РЕШАЕТ:</w:t>
      </w:r>
    </w:p>
    <w:p w:rsidR="00520AF1" w:rsidRPr="00520AF1" w:rsidRDefault="00520AF1" w:rsidP="00520AF1">
      <w:pPr>
        <w:widowControl w:val="0"/>
        <w:numPr>
          <w:ilvl w:val="0"/>
          <w:numId w:val="1"/>
        </w:numPr>
        <w:tabs>
          <w:tab w:val="left" w:pos="115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Положение об оплате труда работников автономного учреждения «Многофункциональный центр предоставления государственных и муниципальных услуг </w:t>
      </w:r>
      <w:proofErr w:type="spell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 и порядке формирования фонда оплаты труда, утвержденно</w:t>
      </w:r>
      <w:r w:rsidR="00E9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решением Собрания депутатов </w:t>
      </w:r>
      <w:proofErr w:type="spell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26.12.2014г. № 188, (в редакции решения Собрания депутатов </w:t>
      </w:r>
      <w:proofErr w:type="spell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28.08.2015г. № 122, от 28.02.2017г. № 20</w:t>
      </w:r>
      <w:proofErr w:type="gram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E9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</w:t>
      </w:r>
      <w:proofErr w:type="gram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изменения:</w:t>
      </w:r>
    </w:p>
    <w:p w:rsidR="00520AF1" w:rsidRPr="00520AF1" w:rsidRDefault="00520AF1" w:rsidP="00520AF1">
      <w:pPr>
        <w:widowControl w:val="0"/>
        <w:numPr>
          <w:ilvl w:val="1"/>
          <w:numId w:val="1"/>
        </w:numPr>
        <w:tabs>
          <w:tab w:val="left" w:pos="115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пункте 2.2. раздела 2 цифру «2310,00» заменить на цифру «2402,00»;</w:t>
      </w:r>
    </w:p>
    <w:p w:rsidR="00520AF1" w:rsidRPr="00520AF1" w:rsidRDefault="00520AF1" w:rsidP="00520AF1">
      <w:pPr>
        <w:widowControl w:val="0"/>
        <w:numPr>
          <w:ilvl w:val="1"/>
          <w:numId w:val="1"/>
        </w:numPr>
        <w:tabs>
          <w:tab w:val="left" w:pos="115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приложении 2 к Положению об оплате труда работников муниципального автономного учреждения «Многофункциональный центр предоставления государственных и муниципальных услуг </w:t>
      </w:r>
      <w:proofErr w:type="spell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 и порядке формирования фонда оплаты труда:</w:t>
      </w:r>
    </w:p>
    <w:p w:rsidR="00520AF1" w:rsidRPr="00520AF1" w:rsidRDefault="00520AF1" w:rsidP="00520AF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E9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цифру «2310» заменить на цифру «2402»,</w:t>
      </w:r>
    </w:p>
    <w:p w:rsidR="00520AF1" w:rsidRDefault="00520AF1" w:rsidP="00520AF1">
      <w:pPr>
        <w:widowControl w:val="0"/>
        <w:numPr>
          <w:ilvl w:val="0"/>
          <w:numId w:val="2"/>
        </w:numPr>
        <w:tabs>
          <w:tab w:val="left" w:pos="103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цифру «2938» заменить на цифру «3056»;</w:t>
      </w:r>
    </w:p>
    <w:p w:rsidR="00E9629C" w:rsidRPr="00520AF1" w:rsidRDefault="00E9629C" w:rsidP="00E9629C">
      <w:pPr>
        <w:widowControl w:val="0"/>
        <w:tabs>
          <w:tab w:val="left" w:pos="1037"/>
        </w:tabs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20AF1" w:rsidRPr="00520AF1" w:rsidRDefault="00520AF1" w:rsidP="00520AF1">
      <w:pPr>
        <w:widowControl w:val="0"/>
        <w:numPr>
          <w:ilvl w:val="1"/>
          <w:numId w:val="1"/>
        </w:numPr>
        <w:tabs>
          <w:tab w:val="left" w:pos="130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приложении 3 к Положению об оплате труда работников муниципального автономного учреждения «Многофункциональный центр предоставления государственных и муниципальных услуг </w:t>
      </w:r>
      <w:proofErr w:type="spell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 и порядке формирования фонда оплаты труда:</w:t>
      </w:r>
    </w:p>
    <w:p w:rsidR="00520AF1" w:rsidRPr="00520AF1" w:rsidRDefault="00520AF1" w:rsidP="00520AF1">
      <w:pPr>
        <w:widowControl w:val="0"/>
        <w:numPr>
          <w:ilvl w:val="0"/>
          <w:numId w:val="2"/>
        </w:numPr>
        <w:tabs>
          <w:tab w:val="left" w:pos="103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цифры «2657-3003» заменить цифрами «2763-3123»,</w:t>
      </w:r>
    </w:p>
    <w:p w:rsidR="00520AF1" w:rsidRPr="00520AF1" w:rsidRDefault="00520AF1" w:rsidP="00520AF1">
      <w:pPr>
        <w:widowControl w:val="0"/>
        <w:numPr>
          <w:ilvl w:val="0"/>
          <w:numId w:val="2"/>
        </w:numPr>
        <w:tabs>
          <w:tab w:val="left" w:pos="103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цифры «3581-4389» заменить цифрами «3724-4565»,</w:t>
      </w:r>
    </w:p>
    <w:p w:rsidR="00520AF1" w:rsidRPr="00520AF1" w:rsidRDefault="00520AF1" w:rsidP="00520AF1">
      <w:pPr>
        <w:widowControl w:val="0"/>
        <w:numPr>
          <w:ilvl w:val="0"/>
          <w:numId w:val="2"/>
        </w:numPr>
        <w:tabs>
          <w:tab w:val="left" w:pos="103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цифры «4043-4290» заменить цифрами «4205-4462»,</w:t>
      </w:r>
    </w:p>
    <w:p w:rsidR="00520AF1" w:rsidRPr="00520AF1" w:rsidRDefault="00520AF1" w:rsidP="00520AF1">
      <w:pPr>
        <w:widowControl w:val="0"/>
        <w:numPr>
          <w:ilvl w:val="0"/>
          <w:numId w:val="2"/>
        </w:numPr>
        <w:tabs>
          <w:tab w:val="left" w:pos="103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цифры «4851-5256» заменить цифрами «5045-5466»,</w:t>
      </w:r>
    </w:p>
    <w:p w:rsidR="00520AF1" w:rsidRPr="00520AF1" w:rsidRDefault="00520AF1" w:rsidP="00520AF1">
      <w:pPr>
        <w:widowControl w:val="0"/>
        <w:numPr>
          <w:ilvl w:val="0"/>
          <w:numId w:val="2"/>
        </w:numPr>
        <w:tabs>
          <w:tab w:val="left" w:pos="1037"/>
        </w:tabs>
        <w:spacing w:after="30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цифры «5544-6006» заменить цифрами «5766-6246».</w:t>
      </w:r>
    </w:p>
    <w:p w:rsidR="00520AF1" w:rsidRPr="00520AF1" w:rsidRDefault="00520AF1" w:rsidP="00520AF1">
      <w:pPr>
        <w:widowControl w:val="0"/>
        <w:numPr>
          <w:ilvl w:val="0"/>
          <w:numId w:val="1"/>
        </w:numPr>
        <w:tabs>
          <w:tab w:val="left" w:pos="94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spell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 и обнародовать на информационном стенде администрации </w:t>
      </w:r>
      <w:proofErr w:type="spell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разместить на сайте администрации </w:t>
      </w:r>
      <w:proofErr w:type="spellStart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520AF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Pr="00520AF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Pr="00520AF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ukgo</w:t>
        </w:r>
        <w:proofErr w:type="spellEnd"/>
        <w:r w:rsidRPr="00520AF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Pr="00520AF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su</w:t>
        </w:r>
        <w:proofErr w:type="spellEnd"/>
      </w:hyperlink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520AF1" w:rsidRPr="00520AF1" w:rsidRDefault="00520AF1" w:rsidP="00520AF1">
      <w:pPr>
        <w:widowControl w:val="0"/>
        <w:numPr>
          <w:ilvl w:val="0"/>
          <w:numId w:val="1"/>
        </w:numPr>
        <w:tabs>
          <w:tab w:val="left" w:pos="1093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решение </w:t>
      </w:r>
      <w:r w:rsidR="00446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распространяется </w:t>
      </w:r>
      <w:bookmarkStart w:id="0" w:name="_GoBack"/>
      <w:bookmarkEnd w:id="0"/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правоотношения, возникшие с 01.01.2018г.</w:t>
      </w:r>
    </w:p>
    <w:p w:rsidR="00520AF1" w:rsidRPr="00520AF1" w:rsidRDefault="00520AF1" w:rsidP="00520AF1">
      <w:pPr>
        <w:widowControl w:val="0"/>
        <w:numPr>
          <w:ilvl w:val="0"/>
          <w:numId w:val="1"/>
        </w:numPr>
        <w:tabs>
          <w:tab w:val="left" w:pos="1258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данного решения возложить на председателя комиссии по финансово-бюджетной и экономической политике С.Н. Федосову.</w:t>
      </w:r>
    </w:p>
    <w:p w:rsidR="00520AF1" w:rsidRDefault="00520AF1"/>
    <w:p w:rsidR="00520AF1" w:rsidRDefault="00520AF1"/>
    <w:p w:rsidR="00520AF1" w:rsidRPr="00520AF1" w:rsidRDefault="00520AF1" w:rsidP="00520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AF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20AF1" w:rsidRDefault="00520AF1" w:rsidP="00520A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0AF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20AF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А.И.Дружинин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F1" w:rsidRDefault="00520AF1" w:rsidP="00520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AF1" w:rsidRDefault="00520AF1" w:rsidP="00520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AF1" w:rsidRPr="00520AF1" w:rsidRDefault="00520AF1" w:rsidP="00520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520AF1" w:rsidRPr="0052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0E5C54"/>
    <w:multiLevelType w:val="multilevel"/>
    <w:tmpl w:val="A510E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063DD"/>
    <w:multiLevelType w:val="multilevel"/>
    <w:tmpl w:val="DAEE5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F1"/>
    <w:rsid w:val="00446E4B"/>
    <w:rsid w:val="00520AF1"/>
    <w:rsid w:val="005543EE"/>
    <w:rsid w:val="00E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86AA"/>
  <w15:chartTrackingRefBased/>
  <w15:docId w15:val="{4FCBAD28-9F91-4362-9686-2F3911C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20AF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6">
    <w:name w:val="Заголовок №6_"/>
    <w:basedOn w:val="a0"/>
    <w:link w:val="60"/>
    <w:rsid w:val="00520AF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0A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20A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Заголовок №6"/>
    <w:basedOn w:val="a"/>
    <w:link w:val="6"/>
    <w:rsid w:val="00520AF1"/>
    <w:pPr>
      <w:widowControl w:val="0"/>
      <w:shd w:val="clear" w:color="auto" w:fill="FFFFFF"/>
      <w:spacing w:before="120" w:after="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520AF1"/>
    <w:pPr>
      <w:widowControl w:val="0"/>
      <w:shd w:val="clear" w:color="auto" w:fill="FFFFFF"/>
      <w:spacing w:after="11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Заголовок №4_"/>
    <w:basedOn w:val="a0"/>
    <w:link w:val="40"/>
    <w:rsid w:val="00520AF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20A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20A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520AF1"/>
    <w:pPr>
      <w:widowControl w:val="0"/>
      <w:shd w:val="clear" w:color="auto" w:fill="FFFFFF"/>
      <w:spacing w:before="11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520AF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520AF1"/>
    <w:pPr>
      <w:widowControl w:val="0"/>
      <w:shd w:val="clear" w:color="auto" w:fill="FFFFFF"/>
      <w:spacing w:before="360" w:after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4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2018-03-01T05:26:00Z</cp:lastPrinted>
  <dcterms:created xsi:type="dcterms:W3CDTF">2018-03-01T05:25:00Z</dcterms:created>
  <dcterms:modified xsi:type="dcterms:W3CDTF">2018-03-01T05:27:00Z</dcterms:modified>
</cp:coreProperties>
</file>