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9C" w:rsidRDefault="005B2A9C" w:rsidP="005B2A9C">
      <w:pPr>
        <w:ind w:left="3600" w:right="4565" w:firstLine="72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9C" w:rsidRDefault="005B2A9C" w:rsidP="005B2A9C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5B2A9C" w:rsidRDefault="005B2A9C" w:rsidP="005B2A9C">
      <w:pPr>
        <w:pStyle w:val="2"/>
      </w:pPr>
      <w:r>
        <w:t>Челябинской области</w:t>
      </w:r>
    </w:p>
    <w:p w:rsidR="005B2A9C" w:rsidRDefault="005B2A9C" w:rsidP="005B2A9C"/>
    <w:p w:rsidR="005B2A9C" w:rsidRDefault="005B2A9C" w:rsidP="005B2A9C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5B2A9C" w:rsidTr="00BC2A03">
        <w:trPr>
          <w:trHeight w:val="100"/>
        </w:trPr>
        <w:tc>
          <w:tcPr>
            <w:tcW w:w="9594" w:type="dxa"/>
          </w:tcPr>
          <w:p w:rsidR="005B2A9C" w:rsidRDefault="005B2A9C" w:rsidP="00BC2A03"/>
        </w:tc>
      </w:tr>
    </w:tbl>
    <w:p w:rsidR="005B2A9C" w:rsidRDefault="005B2A9C" w:rsidP="005B2A9C">
      <w:r>
        <w:t>От</w:t>
      </w:r>
      <w:r w:rsidR="00485AFD">
        <w:t xml:space="preserve"> 13.12.2021г.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AFD">
        <w:t xml:space="preserve">                                </w:t>
      </w:r>
      <w:r>
        <w:t>№</w:t>
      </w:r>
      <w:r w:rsidR="00485AFD">
        <w:t xml:space="preserve"> 1722</w:t>
      </w:r>
    </w:p>
    <w:p w:rsidR="005B2A9C" w:rsidRDefault="005B2A9C" w:rsidP="005B2A9C"/>
    <w:p w:rsidR="005B2A9C" w:rsidRDefault="005B2A9C" w:rsidP="005B2A9C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2530FB" w:rsidRDefault="002530FB" w:rsidP="005B2A9C">
      <w:r>
        <w:t>О внесении изменений в постановление</w:t>
      </w:r>
      <w:r w:rsidR="00761D92">
        <w:t xml:space="preserve"> </w:t>
      </w:r>
    </w:p>
    <w:p w:rsidR="002530FB" w:rsidRDefault="005B2A9C" w:rsidP="005B2A9C">
      <w:r>
        <w:t xml:space="preserve">администрации Усть-Катавского </w:t>
      </w:r>
    </w:p>
    <w:p w:rsidR="002530FB" w:rsidRDefault="00126D90" w:rsidP="005B2A9C">
      <w:r>
        <w:t>городского</w:t>
      </w:r>
      <w:r w:rsidR="002530FB">
        <w:t xml:space="preserve"> </w:t>
      </w:r>
      <w:r>
        <w:t>округа от 02.</w:t>
      </w:r>
      <w:r w:rsidR="005B2A9C">
        <w:t>05.2017г. № 502</w:t>
      </w:r>
      <w:r w:rsidR="00761D92">
        <w:t xml:space="preserve"> </w:t>
      </w:r>
    </w:p>
    <w:p w:rsidR="002530FB" w:rsidRDefault="005B2A9C" w:rsidP="005B2A9C">
      <w:r>
        <w:t>«Об утверждении</w:t>
      </w:r>
      <w:r w:rsidR="002530FB">
        <w:t xml:space="preserve"> </w:t>
      </w:r>
      <w:r>
        <w:t xml:space="preserve">административного </w:t>
      </w:r>
    </w:p>
    <w:p w:rsidR="002530FB" w:rsidRDefault="002530FB" w:rsidP="005B2A9C">
      <w:r>
        <w:t>р</w:t>
      </w:r>
      <w:r w:rsidR="005B2A9C">
        <w:t>егламента</w:t>
      </w:r>
      <w:r>
        <w:t xml:space="preserve"> </w:t>
      </w:r>
      <w:r w:rsidR="005B2A9C">
        <w:t xml:space="preserve">предоставления муниципальной </w:t>
      </w:r>
    </w:p>
    <w:p w:rsidR="005B2A9C" w:rsidRDefault="005B2A9C" w:rsidP="005B2A9C">
      <w:r>
        <w:t>услуги</w:t>
      </w:r>
      <w:r w:rsidR="002530FB">
        <w:t xml:space="preserve"> </w:t>
      </w:r>
      <w:r>
        <w:t>«Выдача разрешения на ввод объекта</w:t>
      </w:r>
    </w:p>
    <w:p w:rsidR="005B2A9C" w:rsidRDefault="005B2A9C" w:rsidP="005B2A9C">
      <w:r>
        <w:t xml:space="preserve">в эксплуатацию» </w:t>
      </w:r>
    </w:p>
    <w:p w:rsidR="005B2A9C" w:rsidRDefault="005B2A9C" w:rsidP="005B2A9C"/>
    <w:p w:rsidR="005B2A9C" w:rsidRDefault="005B2A9C" w:rsidP="005B2A9C"/>
    <w:p w:rsidR="005B2A9C" w:rsidRDefault="005B2A9C" w:rsidP="00126D90">
      <w:pPr>
        <w:ind w:firstLine="567"/>
        <w:jc w:val="both"/>
      </w:pPr>
      <w: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Федеральным законом № 210-ФЗ от 27.07.2010г. «Об организации предоставления государственных и муниципальных услуг», Градостроительным кодексом Российской Федерации № 190-ФЗ от 29.12.2004г., </w:t>
      </w:r>
      <w:r w:rsidR="00C838BD">
        <w:t xml:space="preserve">типовым перечнем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утвержденными распоряжением Правительства Российской Федерации от 18.09.2019г. №2113-р, постановлением администрации Усть-Катавского городского округа от 24.06.2011г. №660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  </w:t>
      </w:r>
    </w:p>
    <w:p w:rsidR="00126D90" w:rsidRDefault="00126D90" w:rsidP="00126D90">
      <w:pPr>
        <w:jc w:val="both"/>
      </w:pPr>
      <w:r>
        <w:t>администрация Усть-Катавского городского округа ПОСТАНОВЛЯЕТ:</w:t>
      </w:r>
    </w:p>
    <w:p w:rsidR="00326CCA" w:rsidRDefault="00326CCA" w:rsidP="00D0451C">
      <w:pPr>
        <w:pStyle w:val="a3"/>
        <w:numPr>
          <w:ilvl w:val="0"/>
          <w:numId w:val="3"/>
        </w:numPr>
        <w:jc w:val="both"/>
      </w:pPr>
      <w:proofErr w:type="gramStart"/>
      <w:r>
        <w:t>Внести  изменения</w:t>
      </w:r>
      <w:proofErr w:type="gramEnd"/>
      <w:r>
        <w:t xml:space="preserve">  </w:t>
      </w:r>
      <w:r w:rsidR="00126D90">
        <w:t xml:space="preserve">в </w:t>
      </w:r>
      <w:r>
        <w:t>приложение</w:t>
      </w:r>
      <w:r w:rsidR="00126D90">
        <w:t xml:space="preserve"> </w:t>
      </w:r>
      <w:r>
        <w:t xml:space="preserve">к </w:t>
      </w:r>
      <w:r w:rsidR="00126D90">
        <w:t>постановлен</w:t>
      </w:r>
      <w:r>
        <w:t>ию  администрации Усть</w:t>
      </w:r>
    </w:p>
    <w:p w:rsidR="00126D90" w:rsidRDefault="00126D90" w:rsidP="00326CCA">
      <w:pPr>
        <w:jc w:val="both"/>
      </w:pPr>
      <w:r>
        <w:t>Катавского</w:t>
      </w:r>
      <w:r w:rsidR="00326CCA">
        <w:t xml:space="preserve"> </w:t>
      </w:r>
      <w:r>
        <w:t xml:space="preserve">городского округа </w:t>
      </w:r>
      <w:r w:rsidR="00326CCA">
        <w:t xml:space="preserve">от 02.05.2017г. </w:t>
      </w:r>
      <w:r>
        <w:t xml:space="preserve">№ 502 «Об утверждении административного регламента </w:t>
      </w:r>
      <w:r w:rsidR="00761D92">
        <w:t xml:space="preserve">предоставления муниципальной услуги </w:t>
      </w:r>
      <w:r w:rsidR="00822764">
        <w:t>«</w:t>
      </w:r>
      <w:proofErr w:type="gramStart"/>
      <w:r w:rsidR="00822764">
        <w:t>Выдача  разрешения</w:t>
      </w:r>
      <w:proofErr w:type="gramEnd"/>
      <w:r w:rsidR="00822764">
        <w:t xml:space="preserve"> </w:t>
      </w:r>
      <w:r>
        <w:t>на ввод объекта в эксплуатацию»:</w:t>
      </w:r>
    </w:p>
    <w:p w:rsidR="00F13891" w:rsidRDefault="00516D0F" w:rsidP="00446ABF">
      <w:pPr>
        <w:jc w:val="both"/>
      </w:pPr>
      <w:r>
        <w:t xml:space="preserve">1.1. </w:t>
      </w:r>
      <w:r w:rsidR="00F13891">
        <w:t xml:space="preserve">В пункте 8 в тексте слова «каб.31) заменить словами «каб.29» </w:t>
      </w:r>
    </w:p>
    <w:p w:rsidR="00446ABF" w:rsidRPr="004D239D" w:rsidRDefault="00F13891" w:rsidP="00446ABF">
      <w:pPr>
        <w:jc w:val="both"/>
        <w:rPr>
          <w:szCs w:val="28"/>
        </w:rPr>
      </w:pPr>
      <w:r>
        <w:lastRenderedPageBreak/>
        <w:t xml:space="preserve">1.2. </w:t>
      </w:r>
      <w:r w:rsidR="00516D0F">
        <w:t>П</w:t>
      </w:r>
      <w:r w:rsidR="00446ABF">
        <w:t>ункт 8 дополнить пунктом 8.1 следующего содержания</w:t>
      </w:r>
      <w:r w:rsidR="007D21E0">
        <w:t>:</w:t>
      </w:r>
      <w:r w:rsidR="00446ABF">
        <w:t xml:space="preserve"> </w:t>
      </w:r>
      <w:r w:rsidR="00446ABF" w:rsidRPr="004D239D">
        <w:t>«</w:t>
      </w:r>
      <w:r w:rsidR="00446ABF" w:rsidRPr="004D239D">
        <w:rPr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446ABF" w:rsidRPr="004D239D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sub_550221"/>
      <w:r w:rsidRPr="004D239D">
        <w:rPr>
          <w:szCs w:val="28"/>
        </w:rPr>
        <w:t xml:space="preserve">1) непосредственно уполномоченными на выдачу разрешений на </w:t>
      </w:r>
      <w:r w:rsidR="00822764">
        <w:rPr>
          <w:szCs w:val="28"/>
        </w:rPr>
        <w:t xml:space="preserve">ввод объекта в эксплуатацию </w:t>
      </w:r>
      <w:r w:rsidRPr="004D239D">
        <w:rPr>
          <w:szCs w:val="28"/>
        </w:rPr>
        <w:t xml:space="preserve">в соответствии с </w:t>
      </w:r>
      <w:hyperlink w:anchor="sub_5104" w:history="1">
        <w:r w:rsidRPr="00822764">
          <w:rPr>
            <w:szCs w:val="28"/>
          </w:rPr>
          <w:t>частями 4 - 6 статьи 51</w:t>
        </w:r>
      </w:hyperlink>
      <w:r w:rsidR="00516D0F" w:rsidRPr="00822764">
        <w:rPr>
          <w:szCs w:val="28"/>
        </w:rPr>
        <w:t xml:space="preserve"> </w:t>
      </w:r>
      <w:r w:rsidR="00516D0F">
        <w:rPr>
          <w:szCs w:val="28"/>
        </w:rPr>
        <w:t>Градостроительно</w:t>
      </w:r>
      <w:r w:rsidRPr="004D239D">
        <w:rPr>
          <w:szCs w:val="28"/>
        </w:rPr>
        <w:t>го Кодекса</w:t>
      </w:r>
      <w:r w:rsidR="00404875">
        <w:rPr>
          <w:szCs w:val="28"/>
        </w:rPr>
        <w:t>,</w:t>
      </w:r>
      <w:r w:rsidRPr="004D239D">
        <w:rPr>
          <w:szCs w:val="28"/>
        </w:rPr>
        <w:t xml:space="preserve">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энергии «</w:t>
      </w:r>
      <w:proofErr w:type="spellStart"/>
      <w:r w:rsidRPr="004D239D">
        <w:rPr>
          <w:szCs w:val="28"/>
        </w:rPr>
        <w:t>Росатом</w:t>
      </w:r>
      <w:proofErr w:type="spellEnd"/>
      <w:r w:rsidRPr="004D239D">
        <w:rPr>
          <w:szCs w:val="28"/>
        </w:rPr>
        <w:t>», Государственной корпорацией по космической деятельности «</w:t>
      </w:r>
      <w:proofErr w:type="spellStart"/>
      <w:r w:rsidRPr="004D239D">
        <w:rPr>
          <w:szCs w:val="28"/>
        </w:rPr>
        <w:t>Роскосмос</w:t>
      </w:r>
      <w:proofErr w:type="spellEnd"/>
      <w:r w:rsidRPr="004D239D">
        <w:rPr>
          <w:szCs w:val="28"/>
        </w:rPr>
        <w:t>»;</w:t>
      </w:r>
    </w:p>
    <w:p w:rsidR="00446ABF" w:rsidRPr="004D239D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550222"/>
      <w:bookmarkEnd w:id="0"/>
      <w:r w:rsidRPr="004D239D">
        <w:rPr>
          <w:szCs w:val="28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</w:t>
      </w:r>
      <w:hyperlink w:anchor="sub_5104" w:history="1">
        <w:r w:rsidRPr="004D239D">
          <w:rPr>
            <w:szCs w:val="28"/>
          </w:rPr>
          <w:t>частями 4 - 6 статьи 51</w:t>
        </w:r>
      </w:hyperlink>
      <w:r w:rsidR="00F13891">
        <w:rPr>
          <w:szCs w:val="28"/>
        </w:rPr>
        <w:t xml:space="preserve"> Градостроительно</w:t>
      </w:r>
      <w:r w:rsidRPr="004D239D">
        <w:rPr>
          <w:szCs w:val="28"/>
        </w:rPr>
        <w:t>го Кодекса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446ABF" w:rsidRPr="004D239D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2" w:name="sub_550223"/>
      <w:bookmarkEnd w:id="1"/>
      <w:r w:rsidRPr="004D239D">
        <w:rPr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46ABF" w:rsidRPr="004D239D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3" w:name="sub_550224"/>
      <w:bookmarkEnd w:id="2"/>
      <w:r w:rsidRPr="004D239D">
        <w:rPr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46ABF" w:rsidRPr="004D239D" w:rsidRDefault="00446ABF" w:rsidP="00446ABF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550225"/>
      <w:bookmarkEnd w:id="3"/>
      <w:r w:rsidRPr="004D239D">
        <w:rPr>
          <w:szCs w:val="28"/>
        </w:rPr>
        <w:t>5) для застройщиков, наименования которых содержат слова «специализированный застройщик», наряду со способами, указанными в под</w:t>
      </w:r>
      <w:hyperlink w:anchor="sub_550221" w:history="1">
        <w:r w:rsidRPr="004D239D">
          <w:rPr>
            <w:szCs w:val="28"/>
          </w:rPr>
          <w:t>пунктах 1 - 4</w:t>
        </w:r>
      </w:hyperlink>
      <w:r w:rsidRPr="004D239D">
        <w:rPr>
          <w:szCs w:val="28"/>
        </w:rPr>
        <w:t xml:space="preserve"> настоящего Регламента, с использованием единой информационной системы жилищного строительства, предусмотренной </w:t>
      </w:r>
      <w:hyperlink r:id="rId9" w:history="1">
        <w:r w:rsidRPr="004D239D">
          <w:rPr>
            <w:szCs w:val="28"/>
          </w:rPr>
          <w:t>Федеральным законом</w:t>
        </w:r>
      </w:hyperlink>
      <w:r w:rsidRPr="004D239D">
        <w:rPr>
          <w:szCs w:val="28"/>
        </w:rPr>
        <w:t xml:space="preserve"> от 30 декабря 2004 года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строительства».</w:t>
      </w:r>
      <w:bookmarkEnd w:id="4"/>
      <w:r w:rsidRPr="004D239D">
        <w:rPr>
          <w:szCs w:val="28"/>
        </w:rPr>
        <w:t xml:space="preserve">  </w:t>
      </w:r>
    </w:p>
    <w:p w:rsidR="00446ABF" w:rsidRPr="004D239D" w:rsidRDefault="00F13891" w:rsidP="00F13891">
      <w:r>
        <w:t xml:space="preserve">1.3. </w:t>
      </w:r>
      <w:r w:rsidR="00446ABF" w:rsidRPr="004D239D">
        <w:t xml:space="preserve">В   </w:t>
      </w:r>
      <w:proofErr w:type="gramStart"/>
      <w:r w:rsidR="00446ABF" w:rsidRPr="004D239D">
        <w:t>подпункте  3</w:t>
      </w:r>
      <w:proofErr w:type="gramEnd"/>
      <w:r w:rsidR="00446ABF" w:rsidRPr="004D239D">
        <w:t xml:space="preserve">  пункта  9  слова  «МАУ  «М</w:t>
      </w:r>
      <w:r w:rsidR="00446ABF" w:rsidRPr="00F13891">
        <w:rPr>
          <w:szCs w:val="28"/>
        </w:rPr>
        <w:t>ногофункциональный  центр</w:t>
      </w:r>
    </w:p>
    <w:p w:rsidR="00126D90" w:rsidRPr="004D239D" w:rsidRDefault="00446ABF" w:rsidP="00446ABF">
      <w:pPr>
        <w:rPr>
          <w:szCs w:val="28"/>
        </w:rPr>
      </w:pPr>
      <w:proofErr w:type="gramStart"/>
      <w:r w:rsidRPr="004D239D">
        <w:rPr>
          <w:szCs w:val="28"/>
        </w:rPr>
        <w:t>предоставления  государственных</w:t>
      </w:r>
      <w:proofErr w:type="gramEnd"/>
      <w:r w:rsidRPr="004D239D">
        <w:rPr>
          <w:szCs w:val="28"/>
        </w:rPr>
        <w:t xml:space="preserve">  и муниципальных услуг»  заменить словами: «Территориальный  отдел  ОГАУ  «Многофункциональный  центр Челябинской области» в Усть-Катавском городском округе».</w:t>
      </w:r>
    </w:p>
    <w:p w:rsidR="00446ABF" w:rsidRPr="00F13891" w:rsidRDefault="00F13891" w:rsidP="00F13891">
      <w:pPr>
        <w:jc w:val="both"/>
        <w:rPr>
          <w:szCs w:val="28"/>
        </w:rPr>
      </w:pPr>
      <w:r>
        <w:t xml:space="preserve">1.4. </w:t>
      </w:r>
      <w:r w:rsidR="00446ABF" w:rsidRPr="004D239D">
        <w:t>П</w:t>
      </w:r>
      <w:r w:rsidR="003D0AC4" w:rsidRPr="004D239D">
        <w:t>одпункт 7 п</w:t>
      </w:r>
      <w:r w:rsidR="00446ABF" w:rsidRPr="004D239D">
        <w:t>ункт</w:t>
      </w:r>
      <w:r w:rsidR="003D0AC4" w:rsidRPr="004D239D">
        <w:t>а 13 изложить в новой редакции</w:t>
      </w:r>
      <w:r w:rsidR="00446ABF" w:rsidRPr="004D239D">
        <w:t>: «</w:t>
      </w:r>
      <w:r w:rsidR="00446ABF" w:rsidRPr="00F13891">
        <w:rPr>
          <w:szCs w:val="28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 </w:t>
      </w:r>
    </w:p>
    <w:p w:rsidR="003D0AC4" w:rsidRPr="00F13891" w:rsidRDefault="00F13891" w:rsidP="00F13891">
      <w:pPr>
        <w:jc w:val="both"/>
        <w:rPr>
          <w:szCs w:val="28"/>
        </w:rPr>
      </w:pPr>
      <w:r>
        <w:lastRenderedPageBreak/>
        <w:t xml:space="preserve">1.5. </w:t>
      </w:r>
      <w:r w:rsidR="003D0AC4" w:rsidRPr="004D239D">
        <w:t>Подпункт 9 пункта 13 изложить в новой редакции</w:t>
      </w:r>
      <w:r w:rsidR="003D0AC4" w:rsidRPr="00F13891">
        <w:rPr>
          <w:szCs w:val="28"/>
        </w:rPr>
        <w:t xml:space="preserve"> «заключение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(в том числе с учетом изменений, внесенных в рабочую документацию и являющихся в соответствии с </w:t>
      </w:r>
      <w:hyperlink w:anchor="sub_52013" w:history="1">
        <w:r w:rsidR="003D0AC4" w:rsidRPr="00F13891">
          <w:rPr>
            <w:szCs w:val="28"/>
          </w:rPr>
          <w:t>частью 1.3 статьи 52</w:t>
        </w:r>
      </w:hyperlink>
      <w:r w:rsidR="003D0AC4" w:rsidRPr="00F13891">
        <w:rPr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w:anchor="sub_5405" w:history="1">
        <w:r w:rsidR="003D0AC4" w:rsidRPr="00F13891">
          <w:rPr>
            <w:szCs w:val="28"/>
          </w:rPr>
          <w:t>частью 5 статьи 54</w:t>
        </w:r>
      </w:hyperlink>
      <w:r w:rsidR="003D0AC4" w:rsidRPr="00F13891">
        <w:rPr>
          <w:szCs w:val="28"/>
        </w:rPr>
        <w:t xml:space="preserve"> Градостроительного кодекса Российской Федерации; </w:t>
      </w:r>
    </w:p>
    <w:p w:rsidR="00446ABF" w:rsidRPr="004D239D" w:rsidRDefault="00F13891" w:rsidP="00F13891">
      <w:r>
        <w:t xml:space="preserve">1.6. </w:t>
      </w:r>
      <w:r w:rsidR="003D0AC4" w:rsidRPr="004D239D">
        <w:t xml:space="preserve">В пункте 14 </w:t>
      </w:r>
      <w:r w:rsidR="004B1257" w:rsidRPr="004D239D">
        <w:t>перед словом «в подпункте» дополнить словом «указанные» и после слова «самоуправления» дополнить словами «в распоряжении которых находятся указанные документы».</w:t>
      </w:r>
    </w:p>
    <w:p w:rsidR="004B1257" w:rsidRPr="004D239D" w:rsidRDefault="00F13891" w:rsidP="00F13891">
      <w:pPr>
        <w:jc w:val="both"/>
      </w:pPr>
      <w:r>
        <w:t>1.7.</w:t>
      </w:r>
      <w:r w:rsidR="004B1257" w:rsidRPr="004D239D">
        <w:t>Пункт 14 дополнить подпунктом 14.2 следующего содержания «</w:t>
      </w:r>
      <w:r w:rsidR="004B1257" w:rsidRPr="00F13891">
        <w:rPr>
          <w:szCs w:val="28"/>
        </w:rPr>
        <w:t xml:space="preserve"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 документы, указанные в подпунктах </w:t>
      </w:r>
      <w:hyperlink w:anchor="sub_55034" w:history="1">
        <w:r w:rsidR="004B1257" w:rsidRPr="00F13891">
          <w:rPr>
            <w:szCs w:val="28"/>
          </w:rPr>
          <w:t>5</w:t>
        </w:r>
      </w:hyperlink>
      <w:r w:rsidR="004B1257" w:rsidRPr="00F13891">
        <w:rPr>
          <w:szCs w:val="28"/>
        </w:rPr>
        <w:t xml:space="preserve">, </w:t>
      </w:r>
      <w:hyperlink w:anchor="sub_55036" w:history="1">
        <w:r w:rsidR="004B1257" w:rsidRPr="00F13891">
          <w:rPr>
            <w:szCs w:val="28"/>
          </w:rPr>
          <w:t>6 - 12 пункта 13</w:t>
        </w:r>
      </w:hyperlink>
      <w:r w:rsidR="004B1257" w:rsidRPr="00F13891">
        <w:rPr>
          <w:szCs w:val="28"/>
        </w:rPr>
        <w:t xml:space="preserve"> настоящего Регламента, в части, относящейся к соответствующему этапу строительства, реконструкции объекта капитального строительства, в указанном случае в заявлении о выдаче разрешения на ввод объекта в эксплуатацию в отношении этапа строительства, реконструкции объекта капитального</w:t>
      </w:r>
      <w:r w:rsidR="004B1257" w:rsidRPr="00F13891">
        <w:rPr>
          <w:strike/>
          <w:szCs w:val="28"/>
        </w:rPr>
        <w:t xml:space="preserve"> </w:t>
      </w:r>
      <w:r w:rsidR="004B1257" w:rsidRPr="00F13891">
        <w:rPr>
          <w:szCs w:val="28"/>
        </w:rPr>
        <w:t>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r w:rsidR="004B1257" w:rsidRPr="004D239D">
        <w:t>».</w:t>
      </w:r>
    </w:p>
    <w:p w:rsidR="004B1257" w:rsidRPr="004D239D" w:rsidRDefault="00F13891" w:rsidP="00F13891">
      <w:pPr>
        <w:jc w:val="both"/>
      </w:pPr>
      <w:r>
        <w:t>1.8.</w:t>
      </w:r>
      <w:r w:rsidR="004B1257" w:rsidRPr="004D239D">
        <w:t>В пункте 15 слова «в пункте 13 и 14.1» заменить словами «</w:t>
      </w:r>
      <w:r w:rsidR="004B1257" w:rsidRPr="00F13891">
        <w:rPr>
          <w:szCs w:val="28"/>
        </w:rPr>
        <w:t>в пунктах 13, 14.1 и 14.2</w:t>
      </w:r>
      <w:r w:rsidR="004B1257" w:rsidRPr="004D239D">
        <w:t>».</w:t>
      </w:r>
    </w:p>
    <w:p w:rsidR="004B1257" w:rsidRPr="004D239D" w:rsidRDefault="00F13891" w:rsidP="00F13891">
      <w:r>
        <w:t>1.9.</w:t>
      </w:r>
      <w:r w:rsidR="004B1257" w:rsidRPr="004D239D">
        <w:t>В пункте 16 слова «пунктом 13 и 14.1» заменить словами «в пунктах 13,</w:t>
      </w:r>
    </w:p>
    <w:p w:rsidR="004B1257" w:rsidRPr="004D239D" w:rsidRDefault="004B1257" w:rsidP="004B1257">
      <w:r w:rsidRPr="004D239D">
        <w:t>14.1 и 14.2».</w:t>
      </w:r>
    </w:p>
    <w:p w:rsidR="004B1257" w:rsidRPr="004D239D" w:rsidRDefault="00F13891" w:rsidP="004B1257">
      <w:pPr>
        <w:autoSpaceDE w:val="0"/>
        <w:autoSpaceDN w:val="0"/>
        <w:adjustRightInd w:val="0"/>
        <w:jc w:val="both"/>
        <w:rPr>
          <w:szCs w:val="28"/>
        </w:rPr>
      </w:pPr>
      <w:r>
        <w:t>1.10</w:t>
      </w:r>
      <w:r w:rsidR="004B1257" w:rsidRPr="004D239D">
        <w:t>. Подпункт 3 пункта 19 дополнить словами «</w:t>
      </w:r>
      <w:r w:rsidR="004B1257" w:rsidRPr="004D239D">
        <w:rPr>
          <w:szCs w:val="28"/>
        </w:rPr>
        <w:t>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Федерации».</w:t>
      </w:r>
    </w:p>
    <w:p w:rsidR="00684594" w:rsidRPr="004D239D" w:rsidRDefault="00F13891" w:rsidP="00F13891">
      <w:pPr>
        <w:jc w:val="both"/>
      </w:pPr>
      <w:r>
        <w:t>1.</w:t>
      </w:r>
      <w:proofErr w:type="gramStart"/>
      <w:r>
        <w:t>11.</w:t>
      </w:r>
      <w:r w:rsidR="004B1257" w:rsidRPr="004D239D">
        <w:t>Подпункт</w:t>
      </w:r>
      <w:proofErr w:type="gramEnd"/>
      <w:r w:rsidR="004B1257" w:rsidRPr="004D239D">
        <w:t xml:space="preserve"> 4 пункта 19 дополнить словами «</w:t>
      </w:r>
      <w:r w:rsidR="004B1257" w:rsidRPr="00F13891">
        <w:rPr>
          <w:szCs w:val="28"/>
        </w:rPr>
        <w:t>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Федерации».</w:t>
      </w:r>
    </w:p>
    <w:p w:rsidR="00684594" w:rsidRPr="00F13891" w:rsidRDefault="00F13891" w:rsidP="00F13891">
      <w:pPr>
        <w:jc w:val="both"/>
        <w:rPr>
          <w:szCs w:val="28"/>
        </w:rPr>
      </w:pPr>
      <w:r>
        <w:t>1.12.</w:t>
      </w:r>
      <w:r w:rsidR="00684594" w:rsidRPr="004D239D">
        <w:t>Пункт 19 дополнить подпунктом 7 следующего содержания «</w:t>
      </w:r>
      <w:r w:rsidR="00684594" w:rsidRPr="00F13891">
        <w:rPr>
          <w:szCs w:val="28"/>
        </w:rPr>
        <w:t xml:space="preserve"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 при условии соответствия указанных в техническом плане </w:t>
      </w:r>
      <w:r w:rsidR="00684594" w:rsidRPr="00F13891">
        <w:rPr>
          <w:szCs w:val="28"/>
        </w:rPr>
        <w:lastRenderedPageBreak/>
        <w:t xml:space="preserve">количества этажей, помещений (при наличии) и </w:t>
      </w:r>
      <w:proofErr w:type="spellStart"/>
      <w:r w:rsidR="00684594" w:rsidRPr="00F13891">
        <w:rPr>
          <w:szCs w:val="28"/>
        </w:rPr>
        <w:t>машино</w:t>
      </w:r>
      <w:proofErr w:type="spellEnd"/>
      <w:r w:rsidR="00684594" w:rsidRPr="00F13891">
        <w:rPr>
          <w:szCs w:val="28"/>
        </w:rPr>
        <w:t xml:space="preserve">-мест (при наличии) проектной документации и (или) разрешению на строительство. </w:t>
      </w:r>
    </w:p>
    <w:p w:rsidR="00684594" w:rsidRPr="004D239D" w:rsidRDefault="00684594" w:rsidP="00684594">
      <w:pPr>
        <w:ind w:firstLine="567"/>
        <w:jc w:val="both"/>
        <w:rPr>
          <w:szCs w:val="28"/>
        </w:rPr>
      </w:pPr>
      <w:r w:rsidRPr="004D239D">
        <w:rPr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</w:t>
      </w:r>
      <w:r w:rsidR="004D239D" w:rsidRPr="004D239D">
        <w:rPr>
          <w:szCs w:val="28"/>
        </w:rPr>
        <w:t>»</w:t>
      </w:r>
      <w:r w:rsidRPr="004D239D">
        <w:rPr>
          <w:szCs w:val="28"/>
        </w:rPr>
        <w:t xml:space="preserve">.   </w:t>
      </w:r>
    </w:p>
    <w:p w:rsidR="004B1257" w:rsidRPr="004D239D" w:rsidRDefault="00F13891" w:rsidP="00F13891">
      <w:r>
        <w:t>1.</w:t>
      </w:r>
      <w:proofErr w:type="gramStart"/>
      <w:r>
        <w:t>13.</w:t>
      </w:r>
      <w:r w:rsidR="00684594" w:rsidRPr="004D239D">
        <w:t>Пункт</w:t>
      </w:r>
      <w:proofErr w:type="gramEnd"/>
      <w:r w:rsidR="00684594" w:rsidRPr="004D239D">
        <w:t xml:space="preserve"> 19.1. исключить.</w:t>
      </w:r>
    </w:p>
    <w:p w:rsidR="005D7C82" w:rsidRPr="004D239D" w:rsidRDefault="00F13891" w:rsidP="00F13891">
      <w:pPr>
        <w:jc w:val="both"/>
      </w:pPr>
      <w:r>
        <w:t>1.14.</w:t>
      </w:r>
      <w:r w:rsidR="005D7C82" w:rsidRPr="004D239D">
        <w:t>Пункт 20 изложить в новой редакции «Основанием для отказа в предоставлении муниципальной услуги, кроме оснований указанных в пункте 19 настоящего Регламента, основание если застройщиком не передана безвозмездно копия схемы, отображающей расположение построенного, реконструируемого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 (ИСОГД), одного экземпляра копии результатов инженерных изысканий и по одному экземпляру копий разделов проектной документации, предусмотренных частью 12 статьи 48 Градостроительного кодекса Российской Федерации</w:t>
      </w:r>
      <w:r w:rsidR="004D239D" w:rsidRPr="004D239D">
        <w:t>»</w:t>
      </w:r>
      <w:r w:rsidR="005D7C82" w:rsidRPr="004D239D">
        <w:t xml:space="preserve">. </w:t>
      </w:r>
    </w:p>
    <w:p w:rsidR="00684594" w:rsidRPr="004D239D" w:rsidRDefault="00F13891" w:rsidP="00F13891">
      <w:pPr>
        <w:jc w:val="both"/>
      </w:pPr>
      <w:r>
        <w:t>1.15.</w:t>
      </w:r>
      <w:r w:rsidR="00684594" w:rsidRPr="004D239D">
        <w:t>Пункт 20 изложить в новой редакции «</w:t>
      </w:r>
      <w:r w:rsidR="00684594" w:rsidRPr="00F13891">
        <w:rPr>
          <w:szCs w:val="28"/>
        </w:rPr>
        <w:t xml:space="preserve">Основанием для отказа в предоставлении муниципальной услуги, кроме оснований указанных в пункте 19 настоящего Регламента, основание если застройщиком не передана безвозмездно копия схемы, отображающей расположение построенного, реконструируемого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 (ИСОГД),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0" w:history="1">
        <w:r w:rsidR="00684594" w:rsidRPr="00F13891">
          <w:rPr>
            <w:szCs w:val="28"/>
          </w:rPr>
          <w:t>частью 12 статьи 48</w:t>
        </w:r>
      </w:hyperlink>
      <w:r w:rsidR="00684594" w:rsidRPr="00F13891">
        <w:rPr>
          <w:szCs w:val="28"/>
        </w:rPr>
        <w:t xml:space="preserve"> Градостроительного кодекса Российской Федерации</w:t>
      </w:r>
      <w:r w:rsidR="004D239D" w:rsidRPr="00F13891">
        <w:rPr>
          <w:szCs w:val="28"/>
        </w:rPr>
        <w:t>»</w:t>
      </w:r>
      <w:r w:rsidR="00684594" w:rsidRPr="00F13891">
        <w:rPr>
          <w:szCs w:val="28"/>
        </w:rPr>
        <w:t xml:space="preserve">. </w:t>
      </w:r>
    </w:p>
    <w:p w:rsidR="00684594" w:rsidRPr="00F13891" w:rsidRDefault="00F13891" w:rsidP="00F13891">
      <w:pPr>
        <w:jc w:val="both"/>
        <w:rPr>
          <w:szCs w:val="28"/>
        </w:rPr>
      </w:pPr>
      <w:r>
        <w:t>1.16.</w:t>
      </w:r>
      <w:r w:rsidR="00684594" w:rsidRPr="004D239D">
        <w:t xml:space="preserve">В приложении 1 </w:t>
      </w:r>
      <w:r w:rsidR="004D239D">
        <w:t>в таблице</w:t>
      </w:r>
      <w:r w:rsidR="00684594" w:rsidRPr="004D239D">
        <w:t xml:space="preserve"> во втором столбце слова: «Муниципальное </w:t>
      </w:r>
      <w:r w:rsidR="00684594" w:rsidRPr="00F13891">
        <w:rPr>
          <w:szCs w:val="28"/>
        </w:rPr>
        <w:t>автономное учреждение «Многофункциональный центр предоставления государственных и муниципальных услуг Усть-Катавского городского округа» заменить словами: «Территориальный отдел ОГАУ «Многофункциональный центр Челябинской области» в Усть-Катавском городском округе».</w:t>
      </w:r>
    </w:p>
    <w:p w:rsidR="005D7C82" w:rsidRPr="00404875" w:rsidRDefault="00404875" w:rsidP="00404875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5D7C82" w:rsidRPr="00404875">
        <w:rPr>
          <w:szCs w:val="28"/>
        </w:rPr>
        <w:t>Общему отделу администрации Усть-Катавского городского округа (О.Л. Толоконникова) опубликовать данное постановление в газете «Усть-</w:t>
      </w:r>
      <w:proofErr w:type="spellStart"/>
      <w:r w:rsidR="005D7C82" w:rsidRPr="00404875">
        <w:rPr>
          <w:szCs w:val="28"/>
        </w:rPr>
        <w:t>Катавская</w:t>
      </w:r>
      <w:proofErr w:type="spellEnd"/>
      <w:r w:rsidR="005D7C82" w:rsidRPr="00404875">
        <w:rPr>
          <w:szCs w:val="28"/>
        </w:rPr>
        <w:t xml:space="preserve"> неделя» и разместить на официальном сайте администрации Усть-Катавского городского округа (</w:t>
      </w:r>
      <w:hyperlink r:id="rId11" w:history="1">
        <w:r w:rsidR="005D7C82" w:rsidRPr="00404875">
          <w:rPr>
            <w:rStyle w:val="a4"/>
            <w:color w:val="auto"/>
            <w:szCs w:val="28"/>
            <w:lang w:val="en-US"/>
          </w:rPr>
          <w:t>www</w:t>
        </w:r>
        <w:r w:rsidR="005D7C82" w:rsidRPr="00404875">
          <w:rPr>
            <w:rStyle w:val="a4"/>
            <w:color w:val="auto"/>
            <w:szCs w:val="28"/>
          </w:rPr>
          <w:t>.</w:t>
        </w:r>
        <w:proofErr w:type="spellStart"/>
        <w:r w:rsidR="005D7C82" w:rsidRPr="00404875">
          <w:rPr>
            <w:rStyle w:val="a4"/>
            <w:color w:val="auto"/>
            <w:szCs w:val="28"/>
            <w:lang w:val="en-US"/>
          </w:rPr>
          <w:t>ukgo</w:t>
        </w:r>
        <w:proofErr w:type="spellEnd"/>
        <w:r w:rsidR="005D7C82" w:rsidRPr="00404875">
          <w:rPr>
            <w:rStyle w:val="a4"/>
            <w:color w:val="auto"/>
            <w:szCs w:val="28"/>
          </w:rPr>
          <w:t>.</w:t>
        </w:r>
        <w:proofErr w:type="spellStart"/>
        <w:r w:rsidR="005D7C82" w:rsidRPr="00404875">
          <w:rPr>
            <w:rStyle w:val="a4"/>
            <w:color w:val="auto"/>
            <w:szCs w:val="28"/>
            <w:lang w:val="en-US"/>
          </w:rPr>
          <w:t>su</w:t>
        </w:r>
        <w:proofErr w:type="spellEnd"/>
      </w:hyperlink>
      <w:r w:rsidR="005D7C82" w:rsidRPr="00404875">
        <w:rPr>
          <w:szCs w:val="28"/>
        </w:rPr>
        <w:t xml:space="preserve">). </w:t>
      </w:r>
    </w:p>
    <w:p w:rsidR="005D7C82" w:rsidRPr="004D239D" w:rsidRDefault="00761D92" w:rsidP="005D7C82">
      <w:pPr>
        <w:pStyle w:val="a3"/>
        <w:ind w:left="709"/>
        <w:jc w:val="both"/>
        <w:rPr>
          <w:szCs w:val="28"/>
        </w:rPr>
      </w:pPr>
      <w:r>
        <w:rPr>
          <w:szCs w:val="28"/>
        </w:rPr>
        <w:t xml:space="preserve"> </w:t>
      </w:r>
    </w:p>
    <w:p w:rsidR="005D7C82" w:rsidRPr="004D239D" w:rsidRDefault="005D7C82" w:rsidP="005D7C82">
      <w:pPr>
        <w:pStyle w:val="a3"/>
        <w:ind w:left="709"/>
        <w:jc w:val="both"/>
        <w:rPr>
          <w:szCs w:val="28"/>
        </w:rPr>
      </w:pPr>
    </w:p>
    <w:p w:rsidR="005D7C82" w:rsidRDefault="005D7C82" w:rsidP="005D7C82">
      <w:pPr>
        <w:pStyle w:val="a3"/>
        <w:ind w:left="0"/>
        <w:jc w:val="both"/>
        <w:rPr>
          <w:szCs w:val="28"/>
        </w:rPr>
      </w:pPr>
      <w:r w:rsidRPr="004D239D">
        <w:rPr>
          <w:szCs w:val="28"/>
        </w:rPr>
        <w:t>Глава Усть-Катавского городского округа                                        С.Д. Семков</w:t>
      </w:r>
    </w:p>
    <w:p w:rsidR="00485AFD" w:rsidRDefault="00485AFD" w:rsidP="005D7C82">
      <w:pPr>
        <w:pStyle w:val="a3"/>
        <w:ind w:left="0"/>
        <w:jc w:val="both"/>
        <w:rPr>
          <w:szCs w:val="28"/>
        </w:rPr>
      </w:pPr>
    </w:p>
    <w:p w:rsidR="00485AFD" w:rsidRDefault="00485AFD" w:rsidP="005D7C82">
      <w:pPr>
        <w:pStyle w:val="a3"/>
        <w:ind w:left="0"/>
        <w:jc w:val="both"/>
        <w:rPr>
          <w:szCs w:val="28"/>
        </w:rPr>
      </w:pPr>
      <w:bookmarkStart w:id="5" w:name="_GoBack"/>
      <w:bookmarkEnd w:id="5"/>
    </w:p>
    <w:sectPr w:rsidR="00485AFD" w:rsidSect="003F546D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6D" w:rsidRDefault="003F546D" w:rsidP="003F546D">
      <w:r>
        <w:separator/>
      </w:r>
    </w:p>
  </w:endnote>
  <w:endnote w:type="continuationSeparator" w:id="0">
    <w:p w:rsidR="003F546D" w:rsidRDefault="003F546D" w:rsidP="003F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6D" w:rsidRDefault="003F546D" w:rsidP="003F546D">
      <w:r>
        <w:separator/>
      </w:r>
    </w:p>
  </w:footnote>
  <w:footnote w:type="continuationSeparator" w:id="0">
    <w:p w:rsidR="003F546D" w:rsidRDefault="003F546D" w:rsidP="003F5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582136"/>
      <w:docPartObj>
        <w:docPartGallery w:val="Page Numbers (Top of Page)"/>
        <w:docPartUnique/>
      </w:docPartObj>
    </w:sdtPr>
    <w:sdtEndPr/>
    <w:sdtContent>
      <w:p w:rsidR="003F546D" w:rsidRDefault="003F54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FD">
          <w:rPr>
            <w:noProof/>
          </w:rPr>
          <w:t>3</w:t>
        </w:r>
        <w:r>
          <w:fldChar w:fldCharType="end"/>
        </w:r>
      </w:p>
    </w:sdtContent>
  </w:sdt>
  <w:p w:rsidR="003F546D" w:rsidRDefault="003F54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20EE4"/>
    <w:multiLevelType w:val="multilevel"/>
    <w:tmpl w:val="C77EC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0CA7402"/>
    <w:multiLevelType w:val="hybridMultilevel"/>
    <w:tmpl w:val="E8B88CC4"/>
    <w:lvl w:ilvl="0" w:tplc="8B9C5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2225C"/>
    <w:multiLevelType w:val="multilevel"/>
    <w:tmpl w:val="C2409CF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4732679"/>
    <w:multiLevelType w:val="multilevel"/>
    <w:tmpl w:val="99AA9C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C46290"/>
    <w:multiLevelType w:val="hybridMultilevel"/>
    <w:tmpl w:val="ED5A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42"/>
    <w:rsid w:val="00126D90"/>
    <w:rsid w:val="00195C88"/>
    <w:rsid w:val="002530FB"/>
    <w:rsid w:val="00326CCA"/>
    <w:rsid w:val="003931D0"/>
    <w:rsid w:val="003D0AC4"/>
    <w:rsid w:val="003F546D"/>
    <w:rsid w:val="00404875"/>
    <w:rsid w:val="00446ABF"/>
    <w:rsid w:val="00485AFD"/>
    <w:rsid w:val="004B1257"/>
    <w:rsid w:val="004D239D"/>
    <w:rsid w:val="00516D0F"/>
    <w:rsid w:val="00566B42"/>
    <w:rsid w:val="005824ED"/>
    <w:rsid w:val="005B2A9C"/>
    <w:rsid w:val="005D7C82"/>
    <w:rsid w:val="00684594"/>
    <w:rsid w:val="00761D92"/>
    <w:rsid w:val="007D21E0"/>
    <w:rsid w:val="00822764"/>
    <w:rsid w:val="00C838BD"/>
    <w:rsid w:val="00D0451C"/>
    <w:rsid w:val="00DC1D94"/>
    <w:rsid w:val="00E479D5"/>
    <w:rsid w:val="00EE4A38"/>
    <w:rsid w:val="00F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C04B"/>
  <w15:chartTrackingRefBased/>
  <w15:docId w15:val="{3005AC50-9227-416F-83FE-242F9E17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A9C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5B2A9C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A9C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B2A9C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126D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C8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1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F54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54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4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kgo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77A003EC92BE7077507455D33A12C20EB2F2E68739645622EB9F1C2C509A675F93AAFC333D5DDCb9hCJ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850D-2B5E-4766-A027-5F35446B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Норкина Галина Николаевна</dc:creator>
  <cp:keywords/>
  <dc:description/>
  <cp:lastModifiedBy>Чернова Елена Александровна</cp:lastModifiedBy>
  <cp:revision>16</cp:revision>
  <cp:lastPrinted>2021-12-02T08:22:00Z</cp:lastPrinted>
  <dcterms:created xsi:type="dcterms:W3CDTF">2021-11-18T11:24:00Z</dcterms:created>
  <dcterms:modified xsi:type="dcterms:W3CDTF">2021-12-13T11:42:00Z</dcterms:modified>
</cp:coreProperties>
</file>