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7" w:rsidRPr="00FF341C" w:rsidRDefault="002306F7" w:rsidP="00FF341C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F341C">
        <w:rPr>
          <w:rFonts w:ascii="Times New Roman" w:hAnsi="Times New Roman" w:cs="Times New Roman"/>
          <w:sz w:val="26"/>
          <w:szCs w:val="26"/>
        </w:rPr>
        <w:t xml:space="preserve">ПРОКУРАТУРА г. УСТЬ-КАТАВА </w:t>
      </w:r>
    </w:p>
    <w:p w:rsidR="002306F7" w:rsidRPr="00FF341C" w:rsidRDefault="002306F7" w:rsidP="00FF341C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>разъясняет</w:t>
      </w:r>
    </w:p>
    <w:p w:rsidR="002306F7" w:rsidRPr="00FF341C" w:rsidRDefault="002306F7" w:rsidP="00FF341C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b/>
          <w:sz w:val="26"/>
          <w:szCs w:val="26"/>
        </w:rPr>
        <w:t>Как сохранить денежные средства при осуществлении платежей или банковских операций с помощью сети Интернет?</w:t>
      </w:r>
      <w:r w:rsidRPr="00FF3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>В настоящее время довольно распространенным преступлением является мошенничество с использованием электронных средств платежа.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Ответственность за использование чужого доверия с </w:t>
      </w:r>
      <w:proofErr w:type="gramStart"/>
      <w:r w:rsidRPr="00FF341C">
        <w:rPr>
          <w:rFonts w:ascii="Times New Roman" w:hAnsi="Times New Roman" w:cs="Times New Roman"/>
          <w:sz w:val="26"/>
          <w:szCs w:val="26"/>
        </w:rPr>
        <w:t>целью</w:t>
      </w:r>
      <w:r w:rsidRPr="00FF341C">
        <w:rPr>
          <w:rFonts w:ascii="Times New Roman" w:hAnsi="Times New Roman" w:cs="Times New Roman"/>
          <w:sz w:val="26"/>
          <w:szCs w:val="26"/>
        </w:rPr>
        <w:t xml:space="preserve"> </w:t>
      </w:r>
      <w:r w:rsidRPr="00FF341C">
        <w:rPr>
          <w:rFonts w:ascii="Times New Roman" w:hAnsi="Times New Roman" w:cs="Times New Roman"/>
          <w:sz w:val="26"/>
          <w:szCs w:val="26"/>
        </w:rPr>
        <w:t xml:space="preserve"> завладения</w:t>
      </w:r>
      <w:proofErr w:type="gramEnd"/>
      <w:r w:rsidRPr="00FF341C">
        <w:rPr>
          <w:rFonts w:ascii="Times New Roman" w:hAnsi="Times New Roman" w:cs="Times New Roman"/>
          <w:sz w:val="26"/>
          <w:szCs w:val="26"/>
        </w:rPr>
        <w:t xml:space="preserve"> средствами, привязанными к платежной карте, предусматривается статьей 159.3 Уголовного кодекса РФ. </w:t>
      </w:r>
    </w:p>
    <w:p w:rsidR="002306F7" w:rsidRPr="00FF341C" w:rsidRDefault="002306F7" w:rsidP="00FF341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41C">
        <w:rPr>
          <w:rFonts w:ascii="Times New Roman" w:hAnsi="Times New Roman" w:cs="Times New Roman"/>
          <w:b/>
          <w:sz w:val="26"/>
          <w:szCs w:val="26"/>
        </w:rPr>
        <w:t>Способы распоряжения средствами</w:t>
      </w:r>
    </w:p>
    <w:p w:rsidR="002306F7" w:rsidRPr="00FF341C" w:rsidRDefault="002306F7" w:rsidP="00FF341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41C">
        <w:rPr>
          <w:rFonts w:ascii="Times New Roman" w:hAnsi="Times New Roman" w:cs="Times New Roman"/>
          <w:b/>
          <w:sz w:val="26"/>
          <w:szCs w:val="26"/>
        </w:rPr>
        <w:t>с чужой банковской карты: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Мошенник может завладеть чужой банковской картой и ПИН-кодом к ней обманным путем.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Карта может быть похищена тайно или открыто, а ПИН-код может быть подсмотрен; снят на микрокамеру, установленную рядом с банкоматом и направленную на устройство ввода; считан при помощи специальной накладной клавиатуры.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Узнать информацию об имени держателя, срок окончания действия и </w:t>
      </w:r>
      <w:proofErr w:type="spellStart"/>
      <w:r w:rsidRPr="00FF341C">
        <w:rPr>
          <w:rFonts w:ascii="Times New Roman" w:hAnsi="Times New Roman" w:cs="Times New Roman"/>
          <w:sz w:val="26"/>
          <w:szCs w:val="26"/>
        </w:rPr>
        <w:t>CVCкод</w:t>
      </w:r>
      <w:proofErr w:type="spellEnd"/>
      <w:r w:rsidRPr="00FF341C">
        <w:rPr>
          <w:rFonts w:ascii="Times New Roman" w:hAnsi="Times New Roman" w:cs="Times New Roman"/>
          <w:sz w:val="26"/>
          <w:szCs w:val="26"/>
        </w:rPr>
        <w:t xml:space="preserve"> платежной карты, используемой для покупок и платежей в Интернете, мошенник может на порталах, не снабженных дополнительной защитой (3Dsecure) в виде подтверждения транзакции посредством СМС-сообщения.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Зачастую мошенники представляются сотрудниками банков и других известных компаний, по телефону обещают своей жертве кредиты под низкий процент, сообщают якобы о выигрыше в конкурсе или о поступлении платежа, который можно получить, произведя определенные действия через банкомат.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Никогда и никому, ни при каких обстоятельствах нельзя передавать логин, пароль или реквизиты вашей банковской карты (секретный код безопасности CVV2, подтверждающий подлинность карты, имя ее владельца, срок действия) и, разумеется, ПИН-код. Если банковская карта привязана к номеру сотового телефона с функцией отправки СМС-сообщений с кодом подтверждения операции с картой, нельзя сообщать данный код другим лицам.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>Необходимо при вводе ПИН-кода закрыв</w:t>
      </w:r>
      <w:r w:rsidR="00FF341C" w:rsidRPr="00FF341C">
        <w:rPr>
          <w:rFonts w:ascii="Times New Roman" w:hAnsi="Times New Roman" w:cs="Times New Roman"/>
          <w:sz w:val="26"/>
          <w:szCs w:val="26"/>
        </w:rPr>
        <w:t xml:space="preserve">ать клавиатуру банкомата рукой. </w:t>
      </w:r>
      <w:r w:rsidRPr="00FF341C">
        <w:rPr>
          <w:rFonts w:ascii="Times New Roman" w:hAnsi="Times New Roman" w:cs="Times New Roman"/>
          <w:sz w:val="26"/>
          <w:szCs w:val="26"/>
        </w:rPr>
        <w:t xml:space="preserve">При возникновении проблем нельзя пользоваться советами «случайных помощников», лучше сразу позвонить в банк и заблокировать карту. Если карта осталась в банкомате необходимо позвонить в компанию, осуществляющую техническое обслуживание банкомата (номер должен быть указан на терминале). </w:t>
      </w:r>
    </w:p>
    <w:p w:rsidR="002306F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В случае потери карты или при наличии оснований полагать, что третьи лица узнали ее реквизиты, необходимо срочно обратиться в банк и заблокировать ее.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Банки не рассылают сообщений о блокировке карт, а в телефонном разговоре не выспрашивают конфиденциальные сведения и коды, связанные с картами клиентов.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Необходимо незамедлительно информировать банк, эмитента карты или кредитора, если в банковских отчетах и отчетах по кредитным картам имеются </w:t>
      </w:r>
      <w:r w:rsidRPr="00FF341C">
        <w:rPr>
          <w:rFonts w:ascii="Times New Roman" w:hAnsi="Times New Roman" w:cs="Times New Roman"/>
          <w:sz w:val="26"/>
          <w:szCs w:val="26"/>
        </w:rPr>
        <w:lastRenderedPageBreak/>
        <w:t xml:space="preserve">транзакции, которых Вы не совершали. Необходимо отслеживать списания с карты, обращать внимание на те, которые Вы не узнаете или которые подозрительно выглядят.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Не стоит принимать всерьез звонки с предложением </w:t>
      </w:r>
      <w:proofErr w:type="spellStart"/>
      <w:r w:rsidRPr="00FF341C">
        <w:rPr>
          <w:rFonts w:ascii="Times New Roman" w:hAnsi="Times New Roman" w:cs="Times New Roman"/>
          <w:sz w:val="26"/>
          <w:szCs w:val="26"/>
        </w:rPr>
        <w:t>малорискованных</w:t>
      </w:r>
      <w:proofErr w:type="spellEnd"/>
      <w:r w:rsidRPr="00FF341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F341C">
        <w:rPr>
          <w:rFonts w:ascii="Times New Roman" w:hAnsi="Times New Roman" w:cs="Times New Roman"/>
          <w:sz w:val="26"/>
          <w:szCs w:val="26"/>
        </w:rPr>
        <w:t>высокоприбыльных</w:t>
      </w:r>
      <w:proofErr w:type="spellEnd"/>
      <w:r w:rsidRPr="00FF341C">
        <w:rPr>
          <w:rFonts w:ascii="Times New Roman" w:hAnsi="Times New Roman" w:cs="Times New Roman"/>
          <w:sz w:val="26"/>
          <w:szCs w:val="26"/>
        </w:rPr>
        <w:t xml:space="preserve"> инвестиций, особенно если оппонент настаивает на немедленном вложении денег, гарантирует высокие прибыли, обещает низкий или вообще отсутствующий финансовый риск.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Нельзя принимать всерьёз сообщения о выигрыше или о Ваших высоких шансах выиграть в лотереях или конкурсах, в которых не принимали участие, особенно, если предлагают отправить деньги на оплату «налогов», «сборов» или «таможенных платежей», </w:t>
      </w:r>
      <w:r w:rsidR="00FF341C" w:rsidRPr="00FF341C">
        <w:rPr>
          <w:rFonts w:ascii="Times New Roman" w:hAnsi="Times New Roman" w:cs="Times New Roman"/>
          <w:sz w:val="26"/>
          <w:szCs w:val="26"/>
        </w:rPr>
        <w:t>прежде чем выслать Ваш выигрыш.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Не переходить по ссылкам, указанным в поступивших сообщениях, безопаснее вводить ссылку вручную на уже проверенном сайте в строке браузера. Проверять адресную строку, если поступил запрос на повторную авторизацию, чтобы убедиться, на том ли сайте находитесь.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>Перед вводом логина и пароля, проверять, защищено ли соединение (наличие перед адресом сайта букв "</w:t>
      </w:r>
      <w:proofErr w:type="spellStart"/>
      <w:r w:rsidRPr="00FF341C">
        <w:rPr>
          <w:rFonts w:ascii="Times New Roman" w:hAnsi="Times New Roman" w:cs="Times New Roman"/>
          <w:sz w:val="26"/>
          <w:szCs w:val="26"/>
        </w:rPr>
        <w:t>https</w:t>
      </w:r>
      <w:proofErr w:type="spellEnd"/>
      <w:r w:rsidRPr="00FF341C">
        <w:rPr>
          <w:rFonts w:ascii="Times New Roman" w:hAnsi="Times New Roman" w:cs="Times New Roman"/>
          <w:sz w:val="26"/>
          <w:szCs w:val="26"/>
        </w:rPr>
        <w:t xml:space="preserve">" говорит о защищенном соединении).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Проверять источник входящих писем и сообщений, он может быть небезопасным даже если письмо, от друга, так как его могли также обмануть или взломать телефон, почту, аккаунт.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Не заходить в интернет-банк с чужих компьютеров или телефонов (если пришлось это сделать, то по завершению сессии необходимо нажать "Выход" и очистить кэш-память). Не вводить без необходимости свои персональные данные, помимо логина и пароля. Лучше использовать сложный пароль для входа в личный кабинет, а также одноразовые пароли, запрашиваемые банками для подтверждения действий в личном кабинете.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Оперативно уведомлять банк при получении подозрительных сообщений на телефон, не звонить по указанным в них номерам. В случае смены номера или утраты SIM-карт информировать банк. Установить пароль на телефон и не снимать блокировку с экрана при посторонних лицах. Запретить оператору связи замену SIM-карты по доверенности.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До совершения покупки в интернет-магазине необходимо собрать информацию о продавце: адрес продавца (не абонентский ящик), его телефон, отзывы в Интернете. Использовать для покупок в Интернете банковскую карту с высокой степенью защиты. </w:t>
      </w:r>
    </w:p>
    <w:p w:rsidR="00FF341C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Игнорировать сообщения о предоставлении личной или финансовой информации. Фальшивые письма и сайты могут во всем повторять дизайн настоящих, но гиперссылки, скорее всего, будут неправильные, с ошибками или будут отсылать не туда. </w:t>
      </w:r>
    </w:p>
    <w:p w:rsidR="00E20C37" w:rsidRPr="00FF341C" w:rsidRDefault="002306F7" w:rsidP="00FF34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41C">
        <w:rPr>
          <w:rFonts w:ascii="Times New Roman" w:hAnsi="Times New Roman" w:cs="Times New Roman"/>
          <w:sz w:val="26"/>
          <w:szCs w:val="26"/>
        </w:rPr>
        <w:t xml:space="preserve">По этим признакам можно отличить </w:t>
      </w:r>
      <w:proofErr w:type="spellStart"/>
      <w:r w:rsidRPr="00FF341C">
        <w:rPr>
          <w:rFonts w:ascii="Times New Roman" w:hAnsi="Times New Roman" w:cs="Times New Roman"/>
          <w:sz w:val="26"/>
          <w:szCs w:val="26"/>
        </w:rPr>
        <w:t>фишинговое</w:t>
      </w:r>
      <w:proofErr w:type="spellEnd"/>
      <w:r w:rsidRPr="00FF341C">
        <w:rPr>
          <w:rFonts w:ascii="Times New Roman" w:hAnsi="Times New Roman" w:cs="Times New Roman"/>
          <w:sz w:val="26"/>
          <w:szCs w:val="26"/>
        </w:rPr>
        <w:t xml:space="preserve"> письмо от настоящего. В случае, если Вы все же стали жертвой мошенников, Вам необходимо обратиться с заявлением в дежурную часть ближайшего к вам отделения полиции либо в прокуратуру.</w:t>
      </w:r>
    </w:p>
    <w:sectPr w:rsidR="00E20C37" w:rsidRPr="00FF341C" w:rsidSect="00FF341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05"/>
    <w:rsid w:val="00163290"/>
    <w:rsid w:val="00183905"/>
    <w:rsid w:val="002306F7"/>
    <w:rsid w:val="009C72A3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3D5B"/>
  <w15:chartTrackingRefBased/>
  <w15:docId w15:val="{2BCE7F0E-1883-4A3A-AD36-0687146A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Падукова Лидия Николвеан</dc:creator>
  <cp:keywords/>
  <dc:description/>
  <cp:lastModifiedBy>Падукова Лидия Николвеан</cp:lastModifiedBy>
  <cp:revision>4</cp:revision>
  <cp:lastPrinted>2020-05-07T12:59:00Z</cp:lastPrinted>
  <dcterms:created xsi:type="dcterms:W3CDTF">2020-05-07T12:49:00Z</dcterms:created>
  <dcterms:modified xsi:type="dcterms:W3CDTF">2020-05-07T12:59:00Z</dcterms:modified>
</cp:coreProperties>
</file>