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E" w:rsidRPr="00FD19EE" w:rsidRDefault="00FD19EE" w:rsidP="00FD19E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FD19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EE" w:rsidRPr="00FD19EE" w:rsidRDefault="00FD19EE" w:rsidP="00FD19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D19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FD19EE" w:rsidRPr="00FD19EE" w:rsidRDefault="00FD19EE" w:rsidP="00FD19E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D19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FD19EE" w:rsidRPr="00FD19EE" w:rsidRDefault="00FD19EE" w:rsidP="00FD19E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FD19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FD19EE" w:rsidRPr="00FD19EE" w:rsidTr="004951DD">
        <w:trPr>
          <w:trHeight w:val="100"/>
        </w:trPr>
        <w:tc>
          <w:tcPr>
            <w:tcW w:w="9594" w:type="dxa"/>
          </w:tcPr>
          <w:p w:rsidR="00FD19EE" w:rsidRPr="00FD19EE" w:rsidRDefault="00FD19EE" w:rsidP="00FD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D19EE" w:rsidRPr="00FD19EE" w:rsidRDefault="00B43B24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9EE"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</w:t>
      </w:r>
      <w:r w:rsidR="00FD19EE"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D19EE"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FD19EE"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1072</w:t>
      </w:r>
      <w:proofErr w:type="gramEnd"/>
    </w:p>
    <w:p w:rsidR="00FD19EE" w:rsidRPr="00FD19EE" w:rsidRDefault="00FD19EE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146685</wp:posOffset>
                </wp:positionV>
                <wp:extent cx="4200525" cy="74295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EE" w:rsidRPr="00FD19EE" w:rsidRDefault="00FD19EE" w:rsidP="00FD19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19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создании Совета по межнациональным и межрелигиозным отношениям при главе Усть-Катавского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6.3pt;margin-top:11.55pt;width:33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" stroked="f">
                <v:textbox>
                  <w:txbxContent>
                    <w:p w:rsidR="00FD19EE" w:rsidRPr="00FD19EE" w:rsidRDefault="00FD19EE" w:rsidP="00FD19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19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создании Совета по межнациональным и межрелигиозным отношениям при главе Усть-Катавского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FD19EE" w:rsidRPr="00FD19EE" w:rsidRDefault="00FD19EE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EE" w:rsidRPr="00FD19EE" w:rsidRDefault="00FD19EE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EE" w:rsidRDefault="00FD19EE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EE" w:rsidRPr="00FD19EE" w:rsidRDefault="00FD19EE" w:rsidP="00F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FD1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Стратегией противодействия экстремизму в Российской Федерации до 2025 года, утвержденной Указом Президента Российской Федерации от 29.05.2020 года № 344, государственной программой «Реализация государственной национальной политики в Челябинской области», утвержденной постановлением Правительства Челябинской области от 20.12.2017 года № 700-П, на основании Устава Усть-Катавского городского округа, в целях обеспечения взаимодействия</w:t>
      </w:r>
      <w:r w:rsidRPr="00FD19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D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местного самоуправления 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FD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территориальных органов федеральных органов государственной власти, религиозных организаций и национально</w:t>
      </w:r>
      <w:r w:rsidRPr="00FD1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-</w:t>
      </w:r>
      <w:r w:rsidRPr="00FD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культурных общественных объединений, научных организаций, а также средств массовой информации, осуществляющих деятельность на территории 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округа,</w:t>
      </w: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Создать Совет по межнациональным и межрелигиозным отношениям при главе Усть-Катавского городского округа.</w:t>
      </w: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Совете по межнациональным и межрелигиозным отношениям при главе Усть-Катавского городского округа (приложение 1).</w:t>
      </w: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Совета по межнациональным и межрелигиозным отношениям при главе Усть-Катавского городского округа (приложение 2).</w:t>
      </w: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Начальнику общего отдела администрации Усть-Катавского городского округа (О.Л. Толоконникова) разместить настоящее постановление </w:t>
      </w:r>
      <w:r w:rsidR="00742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Усть-Катавская неделя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округа.</w:t>
      </w:r>
    </w:p>
    <w:p w:rsid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Контроль за исполнением настоящего постановления оставляю за собой. </w:t>
      </w:r>
    </w:p>
    <w:p w:rsidR="007427FA" w:rsidRDefault="007427FA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7FA" w:rsidRDefault="007427FA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9EE" w:rsidRPr="00FD19EE" w:rsidRDefault="00FD19EE" w:rsidP="00FD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</w:t>
      </w:r>
      <w:r w:rsidR="00742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42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С.Д. Семков</w:t>
      </w:r>
    </w:p>
    <w:p w:rsidR="00FD19EE" w:rsidRDefault="00FD19EE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3B4FD5" w:rsidTr="003B4FD5">
        <w:tc>
          <w:tcPr>
            <w:tcW w:w="4395" w:type="dxa"/>
          </w:tcPr>
          <w:p w:rsidR="003B4FD5" w:rsidRDefault="003B4FD5" w:rsidP="003B4FD5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</w:p>
        </w:tc>
        <w:tc>
          <w:tcPr>
            <w:tcW w:w="4673" w:type="dxa"/>
          </w:tcPr>
          <w:p w:rsidR="003B4FD5" w:rsidRPr="003B4FD5" w:rsidRDefault="003B4FD5" w:rsidP="00B43B24">
            <w:pPr>
              <w:pStyle w:val="1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3B4FD5">
              <w:rPr>
                <w:bCs/>
                <w:sz w:val="24"/>
                <w:szCs w:val="24"/>
              </w:rPr>
              <w:t>Приложение 1 к постановлению администрации Усть-Катавского городского округа от</w:t>
            </w:r>
            <w:r w:rsidR="00B43B24">
              <w:rPr>
                <w:bCs/>
                <w:sz w:val="24"/>
                <w:szCs w:val="24"/>
              </w:rPr>
              <w:t xml:space="preserve"> 31.07.</w:t>
            </w:r>
            <w:r w:rsidRPr="003B4FD5">
              <w:rPr>
                <w:bCs/>
                <w:sz w:val="24"/>
                <w:szCs w:val="24"/>
              </w:rPr>
              <w:t>2023г. №</w:t>
            </w:r>
            <w:r w:rsidR="00B43B24">
              <w:rPr>
                <w:bCs/>
                <w:sz w:val="24"/>
                <w:szCs w:val="24"/>
              </w:rPr>
              <w:t>1072</w:t>
            </w:r>
          </w:p>
        </w:tc>
      </w:tr>
    </w:tbl>
    <w:p w:rsidR="003B4FD5" w:rsidRDefault="003B4FD5" w:rsidP="003B4FD5">
      <w:pPr>
        <w:pStyle w:val="1"/>
        <w:shd w:val="clear" w:color="auto" w:fill="auto"/>
        <w:ind w:firstLine="0"/>
        <w:jc w:val="center"/>
        <w:rPr>
          <w:bCs/>
        </w:rPr>
      </w:pPr>
    </w:p>
    <w:p w:rsidR="00703D3B" w:rsidRDefault="00703D3B" w:rsidP="003B4FD5">
      <w:pPr>
        <w:pStyle w:val="1"/>
        <w:shd w:val="clear" w:color="auto" w:fill="auto"/>
        <w:ind w:firstLine="0"/>
        <w:jc w:val="center"/>
        <w:rPr>
          <w:b/>
          <w:bCs/>
        </w:rPr>
      </w:pPr>
      <w:r w:rsidRPr="003B4FD5">
        <w:rPr>
          <w:bCs/>
        </w:rPr>
        <w:t>П</w:t>
      </w:r>
      <w:r w:rsidRPr="003B4FD5">
        <w:rPr>
          <w:bCs/>
          <w:color w:val="000000"/>
          <w:lang w:eastAsia="ru-RU" w:bidi="ru-RU"/>
        </w:rPr>
        <w:t>оложение</w:t>
      </w:r>
      <w:r w:rsidRPr="003B4FD5">
        <w:rPr>
          <w:bCs/>
        </w:rPr>
        <w:t xml:space="preserve"> о</w:t>
      </w:r>
      <w:r w:rsidR="003B4FD5">
        <w:rPr>
          <w:b/>
          <w:bCs/>
        </w:rPr>
        <w:t xml:space="preserve"> </w:t>
      </w:r>
      <w:r w:rsidRPr="006022A5">
        <w:rPr>
          <w:iCs/>
          <w:color w:val="000000"/>
          <w:lang w:eastAsia="ru-RU" w:bidi="ru-RU"/>
        </w:rPr>
        <w:t>Совет</w:t>
      </w:r>
      <w:r>
        <w:rPr>
          <w:iCs/>
        </w:rPr>
        <w:t xml:space="preserve">е </w:t>
      </w:r>
      <w:r w:rsidRPr="006022A5">
        <w:rPr>
          <w:iCs/>
          <w:color w:val="000000"/>
          <w:lang w:eastAsia="ru-RU" w:bidi="ru-RU"/>
        </w:rPr>
        <w:t>по межнациональным и межрелигиозным отношениям при главе</w:t>
      </w:r>
      <w:r>
        <w:rPr>
          <w:iCs/>
        </w:rPr>
        <w:t xml:space="preserve"> Усть-Катавского городского округа </w:t>
      </w:r>
    </w:p>
    <w:p w:rsidR="00703D3B" w:rsidRDefault="00703D3B" w:rsidP="00703D3B">
      <w:pPr>
        <w:pStyle w:val="1"/>
        <w:shd w:val="clear" w:color="auto" w:fill="auto"/>
        <w:tabs>
          <w:tab w:val="right" w:pos="9543"/>
        </w:tabs>
        <w:ind w:left="140" w:firstLine="700"/>
        <w:jc w:val="both"/>
      </w:pPr>
    </w:p>
    <w:p w:rsidR="00703D3B" w:rsidRDefault="00703D3B" w:rsidP="003B4FD5">
      <w:pPr>
        <w:pStyle w:val="1"/>
        <w:numPr>
          <w:ilvl w:val="0"/>
          <w:numId w:val="1"/>
        </w:numPr>
        <w:shd w:val="clear" w:color="auto" w:fill="auto"/>
        <w:tabs>
          <w:tab w:val="right" w:pos="9543"/>
        </w:tabs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Общие положения</w:t>
      </w:r>
    </w:p>
    <w:p w:rsidR="00E447AA" w:rsidRDefault="00E447AA" w:rsidP="00703D3B">
      <w:pPr>
        <w:pStyle w:val="1"/>
        <w:shd w:val="clear" w:color="auto" w:fill="auto"/>
        <w:tabs>
          <w:tab w:val="right" w:pos="9543"/>
        </w:tabs>
        <w:ind w:left="140" w:firstLine="700"/>
        <w:jc w:val="center"/>
      </w:pPr>
    </w:p>
    <w:p w:rsidR="00703D3B" w:rsidRDefault="00703D3B" w:rsidP="00F16A96">
      <w:pPr>
        <w:pStyle w:val="1"/>
        <w:shd w:val="clear" w:color="auto" w:fill="auto"/>
        <w:tabs>
          <w:tab w:val="right" w:pos="9543"/>
        </w:tabs>
        <w:ind w:firstLine="567"/>
        <w:jc w:val="both"/>
      </w:pPr>
      <w:r>
        <w:rPr>
          <w:iCs/>
        </w:rPr>
        <w:t xml:space="preserve">1. </w:t>
      </w:r>
      <w:r w:rsidRPr="006022A5">
        <w:rPr>
          <w:iCs/>
          <w:color w:val="000000"/>
          <w:lang w:eastAsia="ru-RU" w:bidi="ru-RU"/>
        </w:rPr>
        <w:t>Совет</w:t>
      </w:r>
      <w:r>
        <w:rPr>
          <w:iCs/>
        </w:rPr>
        <w:t xml:space="preserve"> </w:t>
      </w:r>
      <w:r w:rsidRPr="006022A5">
        <w:rPr>
          <w:iCs/>
          <w:color w:val="000000"/>
          <w:lang w:eastAsia="ru-RU" w:bidi="ru-RU"/>
        </w:rPr>
        <w:t>по межнациональным и межрелигиозным отношениям при</w:t>
      </w:r>
      <w:r>
        <w:rPr>
          <w:iCs/>
        </w:rPr>
        <w:t xml:space="preserve"> </w:t>
      </w:r>
      <w:r w:rsidRPr="006022A5">
        <w:rPr>
          <w:iCs/>
          <w:color w:val="000000"/>
          <w:lang w:eastAsia="ru-RU" w:bidi="ru-RU"/>
        </w:rPr>
        <w:t>главе</w:t>
      </w:r>
      <w:r>
        <w:rPr>
          <w:iCs/>
        </w:rPr>
        <w:t xml:space="preserve"> Усть-Катавского городского округа </w:t>
      </w:r>
      <w:r>
        <w:rPr>
          <w:color w:val="000000"/>
          <w:lang w:eastAsia="ru-RU" w:bidi="ru-RU"/>
        </w:rPr>
        <w:t xml:space="preserve">(далее именуется </w:t>
      </w:r>
      <w:r>
        <w:t>–</w:t>
      </w:r>
      <w:r>
        <w:rPr>
          <w:color w:val="000000"/>
          <w:lang w:eastAsia="ru-RU" w:bidi="ru-RU"/>
        </w:rPr>
        <w:t xml:space="preserve"> </w:t>
      </w:r>
      <w:r>
        <w:t>Совет)</w:t>
      </w:r>
      <w:r>
        <w:rPr>
          <w:color w:val="000000"/>
          <w:lang w:eastAsia="ru-RU" w:bidi="ru-RU"/>
        </w:rPr>
        <w:t xml:space="preserve"> является совещательным и консультативным органом при главе </w:t>
      </w:r>
      <w:r>
        <w:t>Усть-Катавского городского округа</w:t>
      </w:r>
      <w:r>
        <w:rPr>
          <w:color w:val="000000"/>
          <w:lang w:eastAsia="ru-RU" w:bidi="ru-RU"/>
        </w:rPr>
        <w:t xml:space="preserve">, образованным в целях обеспечения взаимодействия органов местного самоуправления </w:t>
      </w:r>
      <w:r>
        <w:t>Усть-Катавского городского округа</w:t>
      </w:r>
      <w:r>
        <w:rPr>
          <w:color w:val="000000"/>
          <w:lang w:eastAsia="ru-RU" w:bidi="ru-RU"/>
        </w:rPr>
        <w:t>, территориальных органов федеральных органов государственной власти, религиозных организаций и национально</w:t>
      </w:r>
      <w:r>
        <w:rPr>
          <w:i/>
          <w:iCs/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культурных общественных объединений, научных организаций, а также средств массовой информации, осуществляющих деятельность на территории </w:t>
      </w:r>
      <w:r>
        <w:t>Усть-Катавского городского округа.</w:t>
      </w:r>
    </w:p>
    <w:p w:rsidR="00A54561" w:rsidRDefault="00703D3B" w:rsidP="00F16A96">
      <w:pPr>
        <w:pStyle w:val="1"/>
        <w:shd w:val="clear" w:color="auto" w:fill="auto"/>
        <w:tabs>
          <w:tab w:val="right" w:pos="9543"/>
        </w:tabs>
        <w:ind w:firstLine="567"/>
        <w:jc w:val="both"/>
        <w:rPr>
          <w:color w:val="000000"/>
          <w:lang w:eastAsia="ru-RU" w:bidi="ru-RU"/>
        </w:rPr>
      </w:pPr>
      <w:r>
        <w:t>2</w:t>
      </w:r>
      <w:r w:rsidRPr="005C1061">
        <w:t>.</w:t>
      </w:r>
      <w:r w:rsidRPr="005C1061">
        <w:rPr>
          <w:iCs/>
        </w:rPr>
        <w:t xml:space="preserve"> Совет</w:t>
      </w:r>
      <w:r>
        <w:rPr>
          <w:i/>
          <w:iCs/>
        </w:rPr>
        <w:t xml:space="preserve"> </w:t>
      </w:r>
      <w:r>
        <w:rPr>
          <w:color w:val="000000"/>
          <w:lang w:eastAsia="ru-RU" w:bidi="ru-RU"/>
        </w:rPr>
        <w:t xml:space="preserve">в своей деятельности руководствуется Конституцией Российской Федерации, федеральными законами, Стратегией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</w:t>
      </w:r>
      <w:r w:rsidRPr="005C1061">
        <w:rPr>
          <w:iCs/>
          <w:color w:val="000000"/>
          <w:lang w:eastAsia="ru-RU" w:bidi="ru-RU"/>
        </w:rPr>
        <w:t>1666</w:t>
      </w:r>
      <w:r w:rsidRPr="005C106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«О Стратегии государственной национальной политики Российской Федерации на период до 2025 года», законами Челябинской области, нормативными правовыми актами </w:t>
      </w:r>
      <w:r>
        <w:t>администрации Усть-Катавского городского округа,</w:t>
      </w:r>
      <w:r>
        <w:rPr>
          <w:color w:val="000000"/>
          <w:lang w:eastAsia="ru-RU" w:bidi="ru-RU"/>
        </w:rPr>
        <w:t xml:space="preserve"> иными нормативными актами, а также настоящим положением.</w:t>
      </w:r>
    </w:p>
    <w:p w:rsidR="00F16A96" w:rsidRDefault="00F16A96" w:rsidP="00F16A96">
      <w:pPr>
        <w:pStyle w:val="1"/>
        <w:shd w:val="clear" w:color="auto" w:fill="auto"/>
        <w:tabs>
          <w:tab w:val="right" w:pos="9543"/>
        </w:tabs>
        <w:ind w:firstLine="567"/>
        <w:jc w:val="both"/>
        <w:rPr>
          <w:color w:val="000000"/>
          <w:lang w:eastAsia="ru-RU" w:bidi="ru-RU"/>
        </w:rPr>
      </w:pPr>
    </w:p>
    <w:p w:rsidR="00F16A96" w:rsidRPr="00F16A96" w:rsidRDefault="00F16A96" w:rsidP="00E447AA">
      <w:pPr>
        <w:pStyle w:val="22"/>
        <w:numPr>
          <w:ilvl w:val="0"/>
          <w:numId w:val="1"/>
        </w:numPr>
        <w:shd w:val="clear" w:color="auto" w:fill="auto"/>
        <w:tabs>
          <w:tab w:val="right" w:pos="95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Совета</w:t>
      </w:r>
    </w:p>
    <w:p w:rsidR="00F16A96" w:rsidRDefault="00F16A96" w:rsidP="00F16A96">
      <w:pPr>
        <w:pStyle w:val="22"/>
        <w:shd w:val="clear" w:color="auto" w:fill="auto"/>
        <w:tabs>
          <w:tab w:val="right" w:pos="9543"/>
        </w:tabs>
        <w:ind w:firstLine="567"/>
        <w:jc w:val="both"/>
      </w:pPr>
    </w:p>
    <w:p w:rsidR="00F16A96" w:rsidRDefault="00F16A96" w:rsidP="00F16A96">
      <w:pPr>
        <w:pStyle w:val="22"/>
        <w:shd w:val="clear" w:color="auto" w:fill="auto"/>
        <w:tabs>
          <w:tab w:val="right" w:pos="9543"/>
        </w:tabs>
        <w:ind w:firstLine="567"/>
        <w:jc w:val="both"/>
      </w:pP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3. Цель деятельности Совета – обеспечение взаимодействия органов местного самоуправления Усть-Катавского городского округа, территориальных органов федеральных органов государственной власти, религиозных, национально</w:t>
      </w:r>
      <w:r w:rsidRPr="00F16A96">
        <w:rPr>
          <w:i/>
          <w:iCs/>
          <w:sz w:val="28"/>
          <w:szCs w:val="28"/>
        </w:rPr>
        <w:softHyphen/>
        <w:t>-</w:t>
      </w:r>
      <w:r w:rsidRPr="00F16A96">
        <w:rPr>
          <w:sz w:val="28"/>
          <w:szCs w:val="28"/>
        </w:rPr>
        <w:t>культурных общественных объединений и других организаций при</w:t>
      </w:r>
      <w:r>
        <w:rPr>
          <w:sz w:val="28"/>
          <w:szCs w:val="28"/>
        </w:rPr>
        <w:t xml:space="preserve"> рассмотрении вопросов, связанных с реализацией государственной </w:t>
      </w:r>
      <w:r w:rsidRPr="00F16A96">
        <w:rPr>
          <w:sz w:val="28"/>
          <w:szCs w:val="28"/>
        </w:rPr>
        <w:t>национальной политики на территории Усть-Катавского городского округа, а именно:</w:t>
      </w: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- укрепления общероссийской гражданской идентичности на основе духовно-нравственных и культурных ценностей народов Российской Федерации;</w:t>
      </w: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- сохранения и поддержки этнокультурного и языкового многообразия Усть-Катавского городского округа;</w:t>
      </w: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 xml:space="preserve">- обеспечения межнационального и межрелигиозного мира и согласия, гармонизации межнациональных (межэтнических) отношений на территории Усть-Катавского городского округа, профилактики экстремизма на </w:t>
      </w:r>
      <w:proofErr w:type="spellStart"/>
      <w:r w:rsidRPr="00F16A96">
        <w:rPr>
          <w:sz w:val="28"/>
          <w:szCs w:val="28"/>
        </w:rPr>
        <w:t>этноконфессиональной</w:t>
      </w:r>
      <w:proofErr w:type="spellEnd"/>
      <w:r w:rsidRPr="00F16A96">
        <w:rPr>
          <w:sz w:val="28"/>
          <w:szCs w:val="28"/>
        </w:rPr>
        <w:t xml:space="preserve"> основе;</w:t>
      </w: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lastRenderedPageBreak/>
        <w:t>- обеспечения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Федерации, проживающих в Усть-Катавском городском округе;</w:t>
      </w:r>
    </w:p>
    <w:p w:rsidR="00F16A96" w:rsidRPr="00F16A96" w:rsidRDefault="00F16A96" w:rsidP="00F16A96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- обеспечения условий для социальной и культурной адаптации иностранных граждан, пребывающих на территории Усть-Катавского городского округа и их интеграции в российское общество;</w:t>
      </w:r>
    </w:p>
    <w:p w:rsidR="00FD19EE" w:rsidRDefault="00F16A96" w:rsidP="00FD19EE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- информационного обеспечения реализации государственной национальной политики.</w:t>
      </w:r>
    </w:p>
    <w:p w:rsidR="00F16A96" w:rsidRPr="00F16A96" w:rsidRDefault="00F16A96" w:rsidP="00FD19EE">
      <w:pPr>
        <w:pStyle w:val="22"/>
        <w:tabs>
          <w:tab w:val="right" w:pos="9543"/>
        </w:tabs>
        <w:ind w:firstLine="567"/>
        <w:jc w:val="both"/>
        <w:rPr>
          <w:sz w:val="28"/>
          <w:szCs w:val="28"/>
        </w:rPr>
      </w:pPr>
      <w:r w:rsidRPr="00F16A96">
        <w:rPr>
          <w:sz w:val="28"/>
          <w:szCs w:val="28"/>
        </w:rPr>
        <w:t>4. Основными задачами Совета являются: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A96">
        <w:rPr>
          <w:sz w:val="28"/>
          <w:szCs w:val="28"/>
        </w:rPr>
        <w:tab/>
        <w:t>рассмотрение вопросов реализации государственной национальной политики, определение способов, форм и этапов их решения на территории Усть-Катавского городского округа;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A96">
        <w:rPr>
          <w:sz w:val="28"/>
          <w:szCs w:val="28"/>
        </w:rPr>
        <w:tab/>
        <w:t>подготовка предложений в адрес главы Усть-Катавского городского округа по определению приоритетных направлений реализации государственной национальной политики на территории Усть-Катавского городского округа;</w:t>
      </w:r>
    </w:p>
    <w:p w:rsid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A96">
        <w:rPr>
          <w:sz w:val="28"/>
          <w:szCs w:val="28"/>
        </w:rPr>
        <w:t xml:space="preserve">обеспечение продуктивного взаимодействия органов местного самоуправления Усть-Катавского городского округа, территориальных органов федеральных органов государственной власти, религиозных, национально-культурных общественных объединений, научных и других организаций, направленного на сохранение и развитие национальных культур, языков, традиционных духовно-нравственных ценностей народов Российской Федерации, проживающих </w:t>
      </w:r>
      <w:r>
        <w:rPr>
          <w:sz w:val="28"/>
          <w:szCs w:val="28"/>
        </w:rPr>
        <w:t>на территории</w:t>
      </w:r>
      <w:r w:rsidRPr="00F16A96">
        <w:rPr>
          <w:sz w:val="28"/>
          <w:szCs w:val="28"/>
        </w:rPr>
        <w:t xml:space="preserve"> Усть-Катавско</w:t>
      </w:r>
      <w:r>
        <w:rPr>
          <w:sz w:val="28"/>
          <w:szCs w:val="28"/>
        </w:rPr>
        <w:t>го</w:t>
      </w:r>
      <w:r w:rsidRPr="00F16A9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F16A9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F16A96">
        <w:rPr>
          <w:sz w:val="28"/>
          <w:szCs w:val="28"/>
        </w:rPr>
        <w:t>, разработку и реализацию конкретных мер по укреплению межнационального (межэтнического) и межконфессионального согласия, социальной и культурной адаптации иностранных граждан, а также разработку рекомендаций по</w:t>
      </w:r>
      <w:r>
        <w:rPr>
          <w:sz w:val="28"/>
          <w:szCs w:val="28"/>
        </w:rPr>
        <w:t xml:space="preserve"> обозначенным вопросам.</w:t>
      </w:r>
    </w:p>
    <w:p w:rsid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</w:p>
    <w:p w:rsidR="00FD19EE" w:rsidRDefault="00FD19EE" w:rsidP="00FD19EE">
      <w:pPr>
        <w:pStyle w:val="22"/>
        <w:numPr>
          <w:ilvl w:val="0"/>
          <w:numId w:val="1"/>
        </w:numPr>
        <w:tabs>
          <w:tab w:val="right" w:pos="9543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Права Совета</w:t>
      </w:r>
    </w:p>
    <w:p w:rsidR="00FD19EE" w:rsidRDefault="00FD19EE" w:rsidP="00FD19EE">
      <w:pPr>
        <w:pStyle w:val="22"/>
        <w:tabs>
          <w:tab w:val="right" w:pos="9543"/>
        </w:tabs>
        <w:ind w:left="1560"/>
        <w:rPr>
          <w:sz w:val="28"/>
          <w:szCs w:val="28"/>
          <w:lang w:eastAsia="ru-RU"/>
        </w:rPr>
      </w:pPr>
    </w:p>
    <w:p w:rsidR="00F16A96" w:rsidRPr="00FD19EE" w:rsidRDefault="00F16A96" w:rsidP="00FD19EE">
      <w:pPr>
        <w:pStyle w:val="22"/>
        <w:tabs>
          <w:tab w:val="right" w:pos="9543"/>
        </w:tabs>
        <w:ind w:firstLine="709"/>
        <w:rPr>
          <w:sz w:val="28"/>
          <w:szCs w:val="28"/>
          <w:lang w:eastAsia="ru-RU"/>
        </w:rPr>
      </w:pPr>
      <w:r w:rsidRPr="00FD19EE">
        <w:rPr>
          <w:sz w:val="28"/>
          <w:szCs w:val="28"/>
          <w:lang w:eastAsia="ru-RU"/>
        </w:rPr>
        <w:t>5. Совет для решения возложенных на него задач имеет право: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16A96">
        <w:rPr>
          <w:sz w:val="28"/>
          <w:szCs w:val="28"/>
          <w:lang w:eastAsia="ru-RU"/>
        </w:rPr>
        <w:tab/>
        <w:t>запрашивать и получать в пределах своей компетенции необходимые материалы от территориальных органов федеральных органов государственной власти, органов местного самоуправления Усть-Катавского городского округа, общественных объединений и научных организаций;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16A96">
        <w:rPr>
          <w:sz w:val="28"/>
          <w:szCs w:val="28"/>
          <w:lang w:eastAsia="ru-RU"/>
        </w:rPr>
        <w:tab/>
        <w:t>приглашать на свои заседания представителей территориальных органов федеральных органов государственной власти, органов государственной власти Челябинской области, органов местного самоуправления Усть-Катавского городского округа, религиозных организаций и национально-культурных общественных объединений, научных организаций, средств массовой информации и других лиц;</w:t>
      </w:r>
    </w:p>
    <w:p w:rsid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16A96">
        <w:rPr>
          <w:sz w:val="28"/>
          <w:szCs w:val="28"/>
          <w:lang w:eastAsia="ru-RU"/>
        </w:rPr>
        <w:tab/>
        <w:t>привлекать в установленном порядке к работе в Совете экспертов и специалистов.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</w:p>
    <w:p w:rsidR="00F16A96" w:rsidRDefault="00F16A96" w:rsidP="00E447AA">
      <w:pPr>
        <w:pStyle w:val="22"/>
        <w:numPr>
          <w:ilvl w:val="0"/>
          <w:numId w:val="1"/>
        </w:numPr>
        <w:tabs>
          <w:tab w:val="right" w:pos="9543"/>
        </w:tabs>
        <w:jc w:val="center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Порядок формирования Совета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</w:p>
    <w:p w:rsidR="00F16A96" w:rsidRPr="00F16A96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 xml:space="preserve">6. Совет формируется в составе: председателя Совета, заместителя </w:t>
      </w:r>
      <w:r w:rsidRPr="00F16A96">
        <w:rPr>
          <w:sz w:val="28"/>
          <w:szCs w:val="28"/>
          <w:lang w:eastAsia="ru-RU"/>
        </w:rPr>
        <w:lastRenderedPageBreak/>
        <w:t>председателя Совета, секретаря и членов Совета. Члены Совета принимают участие в его работе на общественных началах.</w:t>
      </w:r>
    </w:p>
    <w:p w:rsidR="00F16A96" w:rsidRPr="00F16A96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 </w:t>
      </w:r>
      <w:r w:rsidRPr="00F16A96">
        <w:rPr>
          <w:sz w:val="28"/>
          <w:szCs w:val="28"/>
          <w:lang w:eastAsia="ru-RU"/>
        </w:rPr>
        <w:t>Председателем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>является глава</w:t>
      </w:r>
      <w:r>
        <w:rPr>
          <w:sz w:val="28"/>
          <w:szCs w:val="28"/>
          <w:lang w:eastAsia="ru-RU"/>
        </w:rPr>
        <w:t xml:space="preserve"> Усть-Катавского городского округа.</w:t>
      </w:r>
    </w:p>
    <w:p w:rsidR="00FD19EE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Совет формируется из числа представителей территориальных органов федеральных органов государственной власти, органов местного самоуправления Усть-Катавского городского округа, религиозных организаций и национально-культурных общественных объединений, научных организаций, а также средств массовой информации, осуществляющих деятельность на территории Усть-Катавского городского округа, и утверждается постановлением администрации Усть-Катавского городского округа.</w:t>
      </w:r>
    </w:p>
    <w:p w:rsidR="00FD19EE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Совет в соответствии с возложенными на него задачами может создавать из числа своих членов, а также из числа привлеченных к его работе экспертов и специалистов, не входящих в состав Совета, постоянные и временные комиссии (рабочие группы).</w:t>
      </w:r>
    </w:p>
    <w:p w:rsidR="00F16A96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Pr="00F16A96">
        <w:rPr>
          <w:sz w:val="28"/>
          <w:szCs w:val="28"/>
          <w:lang w:eastAsia="ru-RU"/>
        </w:rPr>
        <w:t>Руководители комиссий (рабочих групп) и их состав определяются</w:t>
      </w:r>
      <w:r>
        <w:rPr>
          <w:sz w:val="28"/>
          <w:szCs w:val="28"/>
          <w:lang w:eastAsia="ru-RU"/>
        </w:rPr>
        <w:t xml:space="preserve"> председателем Совета.</w:t>
      </w:r>
    </w:p>
    <w:p w:rsidR="00F16A96" w:rsidRDefault="00F16A96" w:rsidP="00FD19EE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</w:p>
    <w:p w:rsidR="00F16A96" w:rsidRDefault="00F16A96" w:rsidP="00E447AA">
      <w:pPr>
        <w:pStyle w:val="22"/>
        <w:numPr>
          <w:ilvl w:val="0"/>
          <w:numId w:val="1"/>
        </w:numPr>
        <w:tabs>
          <w:tab w:val="right" w:pos="9543"/>
        </w:tabs>
        <w:jc w:val="center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Организация деятельности Совета</w:t>
      </w:r>
    </w:p>
    <w:p w:rsidR="00F16A96" w:rsidRPr="00F16A96" w:rsidRDefault="00F16A96" w:rsidP="00F16A96">
      <w:pPr>
        <w:pStyle w:val="22"/>
        <w:tabs>
          <w:tab w:val="right" w:pos="9543"/>
        </w:tabs>
        <w:jc w:val="both"/>
        <w:rPr>
          <w:sz w:val="28"/>
          <w:szCs w:val="28"/>
          <w:lang w:eastAsia="ru-RU"/>
        </w:rPr>
      </w:pP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Подготовку и организацию проведения заседаний Совета, а также решение текущих вопросов деятельности Совета осуществляет ответственный секретарь Совета.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Совет осуществляет свою деятельность в соответствии с утвержденным планом работы.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Заседания Совета проводятся не реже двух раз в год. В случае необходимости могут проводиться внеочередные заседания Совета.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4</w:t>
      </w:r>
      <w:r w:rsidRPr="00F16A96">
        <w:rPr>
          <w:sz w:val="28"/>
          <w:szCs w:val="28"/>
          <w:lang w:eastAsia="ru-RU"/>
        </w:rPr>
        <w:t>.</w:t>
      </w:r>
      <w:r w:rsidRPr="00F16A9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>Заседания Совета ведет председатель Совета, а в случае его отсутствия - заместитель председателя Совета.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5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Заседание Совета считается правомочным, если на нем присутствует не менее половины членов Совета. Решения по рассмотренным вопросам принимаются Советом открытым голосованием большинством голосов из числа присутствующих членов Совета. В случае равенства голосов решающим является голос председательствующего на заседании Совета.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>Заседания Совета являются открытыми.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7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ab/>
        <w:t>Решения Совета оформляются протоколом, который подписывается председательствующим на заседании Совета.</w:t>
      </w:r>
    </w:p>
    <w:p w:rsidR="00F16A96" w:rsidRPr="00F16A96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 w:rsidRPr="00F16A9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F16A9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F16A96">
        <w:rPr>
          <w:sz w:val="28"/>
          <w:szCs w:val="28"/>
          <w:lang w:eastAsia="ru-RU"/>
        </w:rPr>
        <w:t>Решения Совета носят рекомендательный характер.</w:t>
      </w:r>
    </w:p>
    <w:p w:rsidR="007427FA" w:rsidRDefault="00F16A96" w:rsidP="003F00C5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r w:rsidRPr="00F16A96">
        <w:rPr>
          <w:sz w:val="28"/>
          <w:szCs w:val="28"/>
          <w:lang w:eastAsia="ru-RU"/>
        </w:rPr>
        <w:t>Обеспечение деятельности Совета осуществляет управление культуры</w:t>
      </w:r>
      <w:r>
        <w:rPr>
          <w:sz w:val="28"/>
          <w:szCs w:val="28"/>
          <w:lang w:eastAsia="ru-RU"/>
        </w:rPr>
        <w:t xml:space="preserve"> администрации Усть-Катавского городского округа.</w:t>
      </w:r>
    </w:p>
    <w:p w:rsidR="007427FA" w:rsidRDefault="007427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7427FA" w:rsidTr="004951DD">
        <w:tc>
          <w:tcPr>
            <w:tcW w:w="4395" w:type="dxa"/>
          </w:tcPr>
          <w:p w:rsidR="007427FA" w:rsidRDefault="007427FA" w:rsidP="004951DD">
            <w:pPr>
              <w:pStyle w:val="1"/>
              <w:shd w:val="clear" w:color="auto" w:fill="auto"/>
              <w:ind w:firstLine="0"/>
              <w:jc w:val="center"/>
              <w:rPr>
                <w:bCs/>
              </w:rPr>
            </w:pPr>
          </w:p>
        </w:tc>
        <w:tc>
          <w:tcPr>
            <w:tcW w:w="4673" w:type="dxa"/>
          </w:tcPr>
          <w:p w:rsidR="007427FA" w:rsidRPr="003B4FD5" w:rsidRDefault="007427FA" w:rsidP="00B43B24">
            <w:pPr>
              <w:pStyle w:val="1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2</w:t>
            </w:r>
            <w:r w:rsidRPr="003B4FD5">
              <w:rPr>
                <w:bCs/>
                <w:sz w:val="24"/>
                <w:szCs w:val="24"/>
              </w:rPr>
              <w:t xml:space="preserve"> к постановлению администрации Усть-Катавского городского округа от </w:t>
            </w:r>
            <w:r w:rsidR="00B43B24">
              <w:rPr>
                <w:bCs/>
                <w:sz w:val="24"/>
                <w:szCs w:val="24"/>
              </w:rPr>
              <w:t>31.07.2023г. № 1072</w:t>
            </w:r>
          </w:p>
        </w:tc>
      </w:tr>
    </w:tbl>
    <w:p w:rsidR="007427FA" w:rsidRDefault="007427FA" w:rsidP="007427FA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</w:p>
    <w:p w:rsidR="00F16A96" w:rsidRDefault="007427FA" w:rsidP="007427FA">
      <w:pPr>
        <w:pStyle w:val="22"/>
        <w:tabs>
          <w:tab w:val="right" w:pos="9543"/>
        </w:tabs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FD19EE">
        <w:rPr>
          <w:sz w:val="28"/>
          <w:szCs w:val="28"/>
          <w:lang w:eastAsia="ru-RU"/>
        </w:rPr>
        <w:t>остав Совета по межнациональным и межрелигиозным отношениям при главе Усть-Катавского городского округа</w:t>
      </w:r>
    </w:p>
    <w:p w:rsidR="007427FA" w:rsidRDefault="007427FA" w:rsidP="007427FA">
      <w:pPr>
        <w:pStyle w:val="22"/>
        <w:tabs>
          <w:tab w:val="right" w:pos="9543"/>
        </w:tabs>
        <w:ind w:firstLine="709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7427FA" w:rsidTr="00992150">
        <w:tc>
          <w:tcPr>
            <w:tcW w:w="2689" w:type="dxa"/>
          </w:tcPr>
          <w:p w:rsidR="007427FA" w:rsidRDefault="00E34171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Семков С.Д.</w:t>
            </w:r>
          </w:p>
        </w:tc>
        <w:tc>
          <w:tcPr>
            <w:tcW w:w="6656" w:type="dxa"/>
          </w:tcPr>
          <w:p w:rsidR="007427FA" w:rsidRDefault="00E34171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Усть-Катавского городского округа, председатель Совета;</w:t>
            </w:r>
          </w:p>
        </w:tc>
      </w:tr>
      <w:tr w:rsidR="007427FA" w:rsidTr="00992150">
        <w:tc>
          <w:tcPr>
            <w:tcW w:w="2689" w:type="dxa"/>
          </w:tcPr>
          <w:p w:rsidR="00846D3D" w:rsidRDefault="00846D3D" w:rsidP="00846D3D">
            <w:pPr>
              <w:pStyle w:val="1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Харитонов С.В. </w:t>
            </w:r>
          </w:p>
          <w:p w:rsidR="00846D3D" w:rsidRPr="003C083A" w:rsidRDefault="00846D3D" w:rsidP="00846D3D">
            <w:pPr>
              <w:pStyle w:val="1"/>
              <w:ind w:firstLine="0"/>
              <w:jc w:val="both"/>
            </w:pPr>
            <w:r>
              <w:rPr>
                <w:color w:val="000000" w:themeColor="text1"/>
              </w:rPr>
              <w:t xml:space="preserve"> </w:t>
            </w:r>
            <w:r>
              <w:t xml:space="preserve">                                      </w:t>
            </w:r>
          </w:p>
          <w:p w:rsidR="007427FA" w:rsidRDefault="007427FA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7427FA" w:rsidRDefault="00846D3D" w:rsidP="00846D3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7F4B8F">
              <w:rPr>
                <w:sz w:val="28"/>
                <w:szCs w:val="28"/>
              </w:rPr>
              <w:t>ервый заместитель главы Усть-Катавского городского округа по вопросам социально-культурной политики, охране здоровья населения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7427FA" w:rsidTr="00992150">
        <w:tc>
          <w:tcPr>
            <w:tcW w:w="2689" w:type="dxa"/>
          </w:tcPr>
          <w:p w:rsidR="007427FA" w:rsidRDefault="00846D3D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Зуева И.В.</w:t>
            </w:r>
          </w:p>
        </w:tc>
        <w:tc>
          <w:tcPr>
            <w:tcW w:w="6656" w:type="dxa"/>
          </w:tcPr>
          <w:p w:rsidR="007427FA" w:rsidRDefault="00846D3D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Управления культуры администрации Усть-Катавского городского округа, секретарь комиссии;</w:t>
            </w:r>
          </w:p>
        </w:tc>
      </w:tr>
      <w:tr w:rsidR="007427FA" w:rsidTr="00992150">
        <w:tc>
          <w:tcPr>
            <w:tcW w:w="2689" w:type="dxa"/>
          </w:tcPr>
          <w:p w:rsidR="007427FA" w:rsidRDefault="00846D3D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Члены комиссии: </w:t>
            </w:r>
          </w:p>
        </w:tc>
        <w:tc>
          <w:tcPr>
            <w:tcW w:w="6656" w:type="dxa"/>
          </w:tcPr>
          <w:p w:rsidR="007427FA" w:rsidRDefault="007427FA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427FA" w:rsidTr="00992150">
        <w:tc>
          <w:tcPr>
            <w:tcW w:w="2689" w:type="dxa"/>
          </w:tcPr>
          <w:p w:rsidR="007427FA" w:rsidRDefault="007427FA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7427FA" w:rsidRDefault="007427FA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427FA" w:rsidTr="00992150">
        <w:tc>
          <w:tcPr>
            <w:tcW w:w="2689" w:type="dxa"/>
          </w:tcPr>
          <w:p w:rsidR="007427FA" w:rsidRDefault="00DF5882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Абгалимов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656" w:type="dxa"/>
          </w:tcPr>
          <w:p w:rsidR="007427FA" w:rsidRPr="00094E06" w:rsidRDefault="00094E06" w:rsidP="00094E06">
            <w:pPr>
              <w:pStyle w:val="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Pr="00094E0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мам-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</w:t>
            </w:r>
            <w:r w:rsidRPr="00094E0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атыб</w:t>
            </w:r>
            <w:proofErr w:type="spellEnd"/>
            <w:r w:rsidRPr="00094E0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местной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мусульманск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ой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религиозн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ой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Махалля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-М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ечеть №876 г.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сть-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К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атав регионального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духовного управления мусульман Ч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елябинской области в составе цен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трального духовного управления М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усульман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Р</w:t>
            </w:r>
            <w:r w:rsidRPr="00094E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оссии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;</w:t>
            </w:r>
          </w:p>
        </w:tc>
      </w:tr>
      <w:tr w:rsidR="00094E06" w:rsidTr="00992150">
        <w:tc>
          <w:tcPr>
            <w:tcW w:w="2689" w:type="dxa"/>
          </w:tcPr>
          <w:p w:rsidR="00094E06" w:rsidRDefault="00094E06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Алфёров А.И.</w:t>
            </w:r>
          </w:p>
        </w:tc>
        <w:tc>
          <w:tcPr>
            <w:tcW w:w="6656" w:type="dxa"/>
          </w:tcPr>
          <w:p w:rsidR="00094E06" w:rsidRDefault="00094E06" w:rsidP="00094E06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ведущий специалист отдела гражданской обороны и чрезвычайных ситуаций администрации Усть-Катавского городского округа;</w:t>
            </w:r>
          </w:p>
        </w:tc>
      </w:tr>
      <w:tr w:rsidR="00DF5882" w:rsidTr="00992150">
        <w:tc>
          <w:tcPr>
            <w:tcW w:w="2689" w:type="dxa"/>
          </w:tcPr>
          <w:p w:rsidR="00DF5882" w:rsidRDefault="00DF5882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Иванова Е.В.</w:t>
            </w:r>
          </w:p>
        </w:tc>
        <w:tc>
          <w:tcPr>
            <w:tcW w:w="6656" w:type="dxa"/>
          </w:tcPr>
          <w:p w:rsidR="00DF5882" w:rsidRDefault="00094E06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DF5882">
              <w:rPr>
                <w:sz w:val="28"/>
                <w:szCs w:val="28"/>
                <w:lang w:eastAsia="ru-RU"/>
              </w:rPr>
              <w:t>ачальник Управления образования администрации Усть-Катавского городского округа;</w:t>
            </w:r>
          </w:p>
        </w:tc>
      </w:tr>
      <w:tr w:rsidR="00F069D5" w:rsidTr="00992150">
        <w:tc>
          <w:tcPr>
            <w:tcW w:w="2689" w:type="dxa"/>
          </w:tcPr>
          <w:p w:rsidR="00F069D5" w:rsidRDefault="00F069D5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Коледин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6656" w:type="dxa"/>
          </w:tcPr>
          <w:p w:rsidR="00F069D5" w:rsidRDefault="00F069D5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редактор АНО «Редакция газеты «Усть-Катавская неделя»;</w:t>
            </w:r>
          </w:p>
        </w:tc>
      </w:tr>
      <w:tr w:rsidR="00094E06" w:rsidTr="00992150">
        <w:tc>
          <w:tcPr>
            <w:tcW w:w="2689" w:type="dxa"/>
          </w:tcPr>
          <w:p w:rsidR="00094E06" w:rsidRDefault="00094E06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Распопов А.В.</w:t>
            </w:r>
          </w:p>
        </w:tc>
        <w:tc>
          <w:tcPr>
            <w:tcW w:w="6656" w:type="dxa"/>
          </w:tcPr>
          <w:p w:rsidR="00094E06" w:rsidRDefault="00094E06" w:rsidP="004951DD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следственного отдела по городу Усть-Катав следственного управления Следственного комитета Российской Федерации по Челябинской области;</w:t>
            </w:r>
          </w:p>
        </w:tc>
      </w:tr>
      <w:tr w:rsidR="007427FA" w:rsidTr="00992150">
        <w:tc>
          <w:tcPr>
            <w:tcW w:w="2689" w:type="dxa"/>
          </w:tcPr>
          <w:p w:rsidR="007427FA" w:rsidRDefault="00DF5882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Тихоновский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6656" w:type="dxa"/>
          </w:tcPr>
          <w:p w:rsidR="007427FA" w:rsidRPr="00DF5882" w:rsidRDefault="00094E06" w:rsidP="00DF588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астоятель 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религиозн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равославный приход храма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ождества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ристова г.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сть-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атав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латоустовской епархии русской православной церкви (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осковский патриархат)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7427FA" w:rsidTr="00992150">
        <w:tc>
          <w:tcPr>
            <w:tcW w:w="2689" w:type="dxa"/>
          </w:tcPr>
          <w:p w:rsidR="007427FA" w:rsidRDefault="00DF5882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Ульянов А.А. </w:t>
            </w:r>
          </w:p>
        </w:tc>
        <w:tc>
          <w:tcPr>
            <w:tcW w:w="6656" w:type="dxa"/>
          </w:tcPr>
          <w:p w:rsidR="007427FA" w:rsidRPr="00DF5882" w:rsidRDefault="00094E06" w:rsidP="00DF588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ачальник О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МВД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оссии по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</w:t>
            </w:r>
            <w:r w:rsidR="00DF5882" w:rsidRP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атавскому городскому округу </w:t>
            </w:r>
            <w:r w:rsidR="00DF58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Челябинской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069D5" w:rsidTr="00992150">
        <w:tc>
          <w:tcPr>
            <w:tcW w:w="2689" w:type="dxa"/>
          </w:tcPr>
          <w:p w:rsidR="00F069D5" w:rsidRDefault="00F069D5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Шкерина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6656" w:type="dxa"/>
          </w:tcPr>
          <w:p w:rsidR="00F069D5" w:rsidRDefault="00F069D5" w:rsidP="0099215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о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бщественн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ветеран</w:t>
            </w:r>
            <w:r w:rsidR="0099215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ов (пенсионеров) войны, труда, В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ооруженных си</w:t>
            </w:r>
            <w:r w:rsidR="0099215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л и правоохранительных органов У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сть-</w:t>
            </w:r>
            <w:r w:rsidR="0099215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атавского городского округа </w:t>
            </w:r>
            <w:r w:rsidR="0099215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F069D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елябинской области;</w:t>
            </w:r>
          </w:p>
        </w:tc>
      </w:tr>
      <w:tr w:rsidR="00F069D5" w:rsidTr="00992150">
        <w:tc>
          <w:tcPr>
            <w:tcW w:w="2689" w:type="dxa"/>
          </w:tcPr>
          <w:p w:rsidR="00F069D5" w:rsidRDefault="00F069D5" w:rsidP="007427FA">
            <w:pPr>
              <w:pStyle w:val="22"/>
              <w:shd w:val="clear" w:color="auto" w:fill="auto"/>
              <w:tabs>
                <w:tab w:val="right" w:pos="954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Шмакова Е.Г.</w:t>
            </w:r>
          </w:p>
        </w:tc>
        <w:tc>
          <w:tcPr>
            <w:tcW w:w="6656" w:type="dxa"/>
          </w:tcPr>
          <w:p w:rsidR="00F069D5" w:rsidRDefault="00F069D5" w:rsidP="00DF588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АНО «Телерадиокомпания г. Усть-Катав.</w:t>
            </w:r>
          </w:p>
        </w:tc>
      </w:tr>
    </w:tbl>
    <w:p w:rsidR="00992150" w:rsidRDefault="00992150" w:rsidP="007427FA">
      <w:pPr>
        <w:pStyle w:val="22"/>
        <w:tabs>
          <w:tab w:val="right" w:pos="9543"/>
        </w:tabs>
        <w:ind w:firstLine="709"/>
        <w:jc w:val="both"/>
        <w:rPr>
          <w:sz w:val="28"/>
          <w:szCs w:val="28"/>
          <w:lang w:eastAsia="ru-RU"/>
        </w:rPr>
      </w:pPr>
    </w:p>
    <w:p w:rsidR="00992150" w:rsidRDefault="009921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sectPr w:rsidR="00992150" w:rsidSect="007427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705D"/>
    <w:multiLevelType w:val="hybridMultilevel"/>
    <w:tmpl w:val="4BBA7C7A"/>
    <w:lvl w:ilvl="0" w:tplc="F2821C3A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97"/>
    <w:rsid w:val="00072997"/>
    <w:rsid w:val="00094E06"/>
    <w:rsid w:val="002173BE"/>
    <w:rsid w:val="00311D19"/>
    <w:rsid w:val="003B4FD5"/>
    <w:rsid w:val="003F00C5"/>
    <w:rsid w:val="00703D3B"/>
    <w:rsid w:val="0071085D"/>
    <w:rsid w:val="007427FA"/>
    <w:rsid w:val="00846D3D"/>
    <w:rsid w:val="00992150"/>
    <w:rsid w:val="00A54561"/>
    <w:rsid w:val="00AD6A6E"/>
    <w:rsid w:val="00B43B24"/>
    <w:rsid w:val="00CF3A96"/>
    <w:rsid w:val="00DF5882"/>
    <w:rsid w:val="00E34171"/>
    <w:rsid w:val="00E447AA"/>
    <w:rsid w:val="00ED3991"/>
    <w:rsid w:val="00F069D5"/>
    <w:rsid w:val="00F16A96"/>
    <w:rsid w:val="00F460D8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0083"/>
  <w15:chartTrackingRefBased/>
  <w15:docId w15:val="{88C3E1F3-E927-4BAA-9403-78FF3DB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5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54561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70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703D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F16A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16A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3B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F58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F06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D96F-4E16-48A6-8AA6-133A3152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 Алексей Иванович</dc:creator>
  <cp:keywords/>
  <dc:description/>
  <cp:lastModifiedBy>Чернова Елена Александровна</cp:lastModifiedBy>
  <cp:revision>6</cp:revision>
  <cp:lastPrinted>2023-07-17T05:19:00Z</cp:lastPrinted>
  <dcterms:created xsi:type="dcterms:W3CDTF">2023-06-30T03:36:00Z</dcterms:created>
  <dcterms:modified xsi:type="dcterms:W3CDTF">2023-07-31T11:59:00Z</dcterms:modified>
</cp:coreProperties>
</file>