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28D" w:rsidRDefault="005D228D" w:rsidP="005D228D">
      <w:pPr>
        <w:pStyle w:val="1"/>
        <w:spacing w:after="0"/>
        <w:ind w:left="5100"/>
      </w:pPr>
      <w:r>
        <w:rPr>
          <w:b w:val="0"/>
          <w:bCs w:val="0"/>
        </w:rPr>
        <w:t>Приложение 44</w:t>
      </w:r>
    </w:p>
    <w:p w:rsidR="005D228D" w:rsidRDefault="005D228D" w:rsidP="005D228D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5D228D" w:rsidRDefault="005D228D" w:rsidP="005D228D">
      <w:pPr>
        <w:pStyle w:val="1"/>
        <w:spacing w:after="1280"/>
        <w:ind w:right="700"/>
        <w:jc w:val="right"/>
      </w:pPr>
      <w:r>
        <w:rPr>
          <w:b w:val="0"/>
          <w:bCs w:val="0"/>
        </w:rPr>
        <w:t>ФОРМА</w:t>
      </w:r>
    </w:p>
    <w:p w:rsidR="005D228D" w:rsidRDefault="005D228D" w:rsidP="005D228D">
      <w:pPr>
        <w:pStyle w:val="1"/>
        <w:spacing w:after="164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5D228D" w:rsidRDefault="005D228D" w:rsidP="005D228D">
      <w:pPr>
        <w:pStyle w:val="1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в</w:t>
      </w:r>
      <w:r>
        <w:br/>
        <w:t>подразделениях пожарной охраны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5D228D" w:rsidRDefault="005D228D" w:rsidP="00493BF9">
            <w:pPr>
              <w:pStyle w:val="a5"/>
              <w:tabs>
                <w:tab w:val="left" w:pos="254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5D228D" w:rsidRDefault="005D228D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tabs>
                <w:tab w:val="left" w:pos="2246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ectPr w:rsidR="005D228D">
          <w:headerReference w:type="even" r:id="rId4"/>
          <w:headerReference w:type="default" r:id="rId5"/>
          <w:pgSz w:w="11900" w:h="16840"/>
          <w:pgMar w:top="1114" w:right="735" w:bottom="957" w:left="1086" w:header="686" w:footer="529" w:gutter="0"/>
          <w:pgNumType w:start="14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4829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tabs>
                <w:tab w:val="left" w:pos="2630"/>
                <w:tab w:val="left" w:pos="5160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D228D" w:rsidRDefault="005D228D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D228D" w:rsidRDefault="005D228D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D228D" w:rsidRDefault="005D228D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5D228D" w:rsidRDefault="005D228D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tabs>
                <w:tab w:val="left" w:leader="underscore" w:pos="1723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 xml:space="preserve"> _____</w:t>
            </w: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tabs>
                <w:tab w:val="left" w:pos="2011"/>
                <w:tab w:val="left" w:pos="3662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5D228D" w:rsidRDefault="005D228D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after="779" w:line="1" w:lineRule="exact"/>
      </w:pPr>
    </w:p>
    <w:p w:rsidR="005D228D" w:rsidRDefault="005D228D" w:rsidP="005D228D">
      <w:pPr>
        <w:pStyle w:val="1"/>
        <w:spacing w:after="0" w:line="360" w:lineRule="auto"/>
        <w:ind w:firstLine="860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71"/>
        <w:gridCol w:w="2530"/>
        <w:gridCol w:w="706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ind w:firstLine="200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5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/>
        </w:tc>
        <w:tc>
          <w:tcPr>
            <w:tcW w:w="253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/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ind w:firstLine="30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center"/>
            </w:pPr>
            <w:r>
              <w:t>7</w:t>
            </w: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46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На основе Правил № 881н работодателем разработаны инструкции по охране труда, которые утверждены локальным нормативным актом работодателя (руководителя учреждения) с учетом мнения профсоюзного органа либо иного уполномоченного работниками представительного органа (при наличии)?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 2 Правил по охране труда в подразделениях пожарной охраны, утвержденных приказом Минтруда России от 11.12.2020 №881н (зарегистрирован Минюстом России 24.12.2020, регистрационный № 61779)(далее - Правила № 881н)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481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Инструкции по охране труда, а также перечень этих инструкций хранятся у начальника соответствующего подразделения, копии с учетом обеспечения доступности и удобства ознакомления с ними в помещении начальника караула (руководителя дежурной смены)?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 2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6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Личный состав пожарной охраны допускается к несению караульной службы и работе на пожаре после прохождения обучения в объеме программ профессионального обучения, сдачи зачетов (экзаменов) по пройденным дисциплинам и Правилам № 881н?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 6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к зданиям, производственным и служебным помещениям и организации рабочих мест?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8-10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37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караульного помещения (помещения дежурной смены)?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11-21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18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помещения для приготовления (разогрева) и приема пищи?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22, 23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971"/>
        <w:gridCol w:w="2530"/>
        <w:gridCol w:w="706"/>
        <w:gridCol w:w="706"/>
        <w:gridCol w:w="1138"/>
        <w:gridCol w:w="1301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52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общие требования охраны труда при эксплуатации </w:t>
            </w:r>
            <w:proofErr w:type="gramStart"/>
            <w:r>
              <w:t>помещения центральных пунктов пожарной связи подразделений пожарной охраны</w:t>
            </w:r>
            <w:proofErr w:type="gram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  <w:jc w:val="both"/>
            </w:pPr>
            <w:r>
              <w:t>Пункты 24 - 27</w:t>
            </w:r>
          </w:p>
          <w:p w:rsidR="005D228D" w:rsidRDefault="005D228D" w:rsidP="00493BF9">
            <w:pPr>
              <w:pStyle w:val="a5"/>
              <w:jc w:val="both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помещения гаража?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both"/>
            </w:pPr>
            <w:r>
              <w:t>Пункты 28-38</w:t>
            </w:r>
          </w:p>
          <w:p w:rsidR="005D228D" w:rsidRDefault="005D228D" w:rsidP="00493BF9">
            <w:pPr>
              <w:pStyle w:val="a5"/>
              <w:jc w:val="both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помещения аккумуляторной?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both"/>
            </w:pPr>
            <w:r>
              <w:t>Пункты 39 - 46</w:t>
            </w:r>
          </w:p>
          <w:p w:rsidR="005D228D" w:rsidRDefault="005D228D" w:rsidP="00493BF9">
            <w:pPr>
              <w:pStyle w:val="a5"/>
              <w:jc w:val="both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помещения рукавной базы?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both"/>
            </w:pPr>
            <w:r>
              <w:t>Пункты 47 - 49</w:t>
            </w:r>
          </w:p>
          <w:p w:rsidR="005D228D" w:rsidRDefault="005D228D" w:rsidP="00493BF9">
            <w:pPr>
              <w:pStyle w:val="a5"/>
              <w:jc w:val="both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15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общие требования охраны труда при эксплуатации огневого полигона (тренажера) и огневой полосы психологической подготовки пожарных?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  <w:jc w:val="both"/>
            </w:pPr>
            <w:r>
              <w:t>Пункты 50 - 56</w:t>
            </w:r>
          </w:p>
          <w:p w:rsidR="005D228D" w:rsidRDefault="005D228D" w:rsidP="00493BF9">
            <w:pPr>
              <w:pStyle w:val="a5"/>
              <w:jc w:val="both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  <w:jc w:val="both"/>
            </w:pPr>
            <w:r>
              <w:t>Пункты 57-60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6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88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выполняются общие требования охраны труда при эксплуатации учебной башни?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39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общие требования охраны труда при эксплуатации </w:t>
            </w:r>
            <w:proofErr w:type="spellStart"/>
            <w:r>
              <w:t>теплодымокамеры</w:t>
            </w:r>
            <w:proofErr w:type="spell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61-76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6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Работодателем выполняются общие требования охраны труда при эксплуатации складов горючих и смазочных материалов, пенообразователей и порошка?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77-88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эксплуатации и техническом обслуживании пожарной техники?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89 - 126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эксплуатации и техническом обслуживании пожарных автоцистерн?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127-134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Пункты 135-159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6"/>
        <w:gridCol w:w="706"/>
        <w:gridCol w:w="1138"/>
        <w:gridCol w:w="1301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549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выполняются требования охраны труда при эксплуатации и техническом обслуживании пожарных автоцистерн с лестницей, пожарных автоцистерн с коленчатым подъемником, автомобилей </w:t>
            </w:r>
            <w:proofErr w:type="spellStart"/>
            <w:r>
              <w:t>пожарно</w:t>
            </w:r>
            <w:r>
              <w:softHyphen/>
              <w:t>спасательных</w:t>
            </w:r>
            <w:proofErr w:type="spellEnd"/>
            <w:r>
              <w:t xml:space="preserve"> с лестницей, пожарно-спасательных автомобилей?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80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пожарных </w:t>
            </w:r>
            <w:proofErr w:type="spellStart"/>
            <w:r>
              <w:t>насосно</w:t>
            </w:r>
            <w:r>
              <w:softHyphen/>
              <w:t>рукавных</w:t>
            </w:r>
            <w:proofErr w:type="spellEnd"/>
            <w:r>
              <w:t xml:space="preserve"> автомобилей, пожарных автомобилей порошкового тушения?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160-167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пожарных автомобилей газового и </w:t>
            </w:r>
            <w:proofErr w:type="spellStart"/>
            <w:r>
              <w:t>газоводяного</w:t>
            </w:r>
            <w:proofErr w:type="spellEnd"/>
            <w:r>
              <w:t xml:space="preserve"> тушения?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Пункты 168-171, 173- 175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</w:t>
            </w:r>
            <w:proofErr w:type="gramStart"/>
            <w:r>
              <w:t>при</w:t>
            </w:r>
            <w:proofErr w:type="gramEnd"/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176-178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1"/>
        <w:gridCol w:w="710"/>
        <w:gridCol w:w="1133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эксплуатации и техническом обслуживании автомобилей пожарных многоцелевых?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пожарных </w:t>
            </w:r>
            <w:proofErr w:type="spellStart"/>
            <w:r>
              <w:t>автолестниц</w:t>
            </w:r>
            <w:proofErr w:type="spellEnd"/>
            <w:r>
              <w:t xml:space="preserve"> и пожарных коленчатых автоподъемников?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179-182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пожарных </w:t>
            </w:r>
            <w:proofErr w:type="spellStart"/>
            <w:r>
              <w:t>аварийно</w:t>
            </w:r>
            <w:r>
              <w:softHyphen/>
              <w:t>спасательных</w:t>
            </w:r>
            <w:proofErr w:type="spellEnd"/>
            <w:r>
              <w:t xml:space="preserve"> автомобилей?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183-198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481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пожарных автомобилей </w:t>
            </w:r>
            <w:proofErr w:type="spellStart"/>
            <w:r>
              <w:t>газодымозащитной</w:t>
            </w:r>
            <w:proofErr w:type="spellEnd"/>
            <w:r>
              <w:t xml:space="preserve"> службы, пожарных автомобилей связи и освещения, пожарных автомобилей </w:t>
            </w:r>
            <w:proofErr w:type="spellStart"/>
            <w:r>
              <w:t>дымоудаления</w:t>
            </w:r>
            <w:proofErr w:type="spell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199 - 205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71"/>
        <w:gridCol w:w="2530"/>
        <w:gridCol w:w="701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68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24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и техническом обслуживании переносных и прицепных пожарных </w:t>
            </w:r>
            <w:proofErr w:type="spellStart"/>
            <w:r>
              <w:t>мотопомп</w:t>
            </w:r>
            <w:proofErr w:type="spell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Пункты 206 - 210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18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 xml:space="preserve">Работодателем выполняются требования охраны труда при эксплуатации и техническом обслуживании </w:t>
            </w:r>
            <w:proofErr w:type="spellStart"/>
            <w:r>
              <w:t>бронещита</w:t>
            </w:r>
            <w:proofErr w:type="spellEnd"/>
            <w:r>
              <w:t>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211, 212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26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эксплуатации ручных пожарных лестниц?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213 - 239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01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специальной защитной одежде?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240 - 247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7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28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поясам пожарным спасательным и карабинам пожарным?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248 - 252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1"/>
        <w:gridCol w:w="710"/>
        <w:gridCol w:w="1133"/>
        <w:gridCol w:w="1301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89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29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веревкам спасательным пожарным?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Пункты 253 - 257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индивидуальным канатно-спусковым пожарным устройствам?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258-261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рукавам спасательным?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262 - 265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устройствам спасательным прыжковым пневматическим?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266 - 268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приборам освещения?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 269 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52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установкам компрессорным высокого давления для наполнения сжатым воздухом и кислородом дыхательных аппаратов?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270 - 279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ectPr w:rsidR="005D228D">
          <w:headerReference w:type="even" r:id="rId6"/>
          <w:headerReference w:type="default" r:id="rId7"/>
          <w:pgSz w:w="11900" w:h="16840"/>
          <w:pgMar w:top="1114" w:right="735" w:bottom="957" w:left="1086" w:header="0" w:footer="529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6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6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35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насосам, рукавам (шлангам) и стволам, работающим под высоким давлением?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Пункты 281 - 284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47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к ранцевым установкам импульсного пожаротушения, теплозащитным экранам, пожарным напорным рукавам?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285 - 292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несении службы в дежурных караулах (сменах)?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293, 300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38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выезде и следовании к месту пожара (вызова)?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301 - 306, 309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39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проведении разведки пожара?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 312 Правил №881н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проведении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313-319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71"/>
        <w:gridCol w:w="2530"/>
        <w:gridCol w:w="706"/>
        <w:gridCol w:w="706"/>
        <w:gridCol w:w="1138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аварийно-спасательных работ в зоне разрушений?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41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тушении пожаров и проведении аварийно-спасательных работ на сетях электроснабжения?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320-329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42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Работодателем выполняются требования охраны труда при проведении аварийно-спасательных работ на сетях водоснабжения и газоснабжения?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330 - 336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9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проведении спасательных работ?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337 - 342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развертывании сил и средств?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343, 345 - 347, 349-351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0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ликвидации горения?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352, 353, 355,358-363 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966"/>
        <w:gridCol w:w="2530"/>
        <w:gridCol w:w="706"/>
        <w:gridCol w:w="706"/>
        <w:gridCol w:w="1133"/>
        <w:gridCol w:w="1296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39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lastRenderedPageBreak/>
              <w:t>46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вскрытии и разборке строительных конструкций?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Пункты 364-371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3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47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подъеме (спуске) на высоту (с высоты)?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372 - 375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4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сборе личного состава пожарной охраны и возвращении в подразделение пожарной охраны?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376 - 377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45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49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Работодателем выполняются требования охраны труда при работе на пожарных судах?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378, 382, 384-388 Правил №881н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382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50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>Работодателем выполняются требования охраны труда при эксплуатации и техническом обслуживании робототехнических средств, вспомогательной техники и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389 - 402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71"/>
        <w:gridCol w:w="2530"/>
        <w:gridCol w:w="706"/>
        <w:gridCol w:w="706"/>
        <w:gridCol w:w="1138"/>
        <w:gridCol w:w="1291"/>
      </w:tblGrid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20"/>
            </w:pPr>
            <w:r>
              <w:t>робототехнического имущества?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  <w:tr w:rsidR="005D228D" w:rsidTr="00493BF9">
        <w:tblPrEx>
          <w:tblCellMar>
            <w:top w:w="0" w:type="dxa"/>
            <w:bottom w:w="0" w:type="dxa"/>
          </w:tblCellMar>
        </w:tblPrEx>
        <w:trPr>
          <w:trHeight w:hRule="exact" w:val="29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51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D228D" w:rsidRDefault="005D228D" w:rsidP="00493BF9">
            <w:pPr>
              <w:pStyle w:val="a5"/>
            </w:pPr>
            <w:r>
              <w:t xml:space="preserve">Работодателем выполняются требования охраны труда при проведении аварийно-спасательных работ при </w:t>
            </w:r>
            <w:proofErr w:type="spellStart"/>
            <w:r>
              <w:t>дорожно</w:t>
            </w:r>
            <w:r>
              <w:softHyphen/>
              <w:t>транспортных</w:t>
            </w:r>
            <w:proofErr w:type="spellEnd"/>
            <w:r>
              <w:t xml:space="preserve"> происшествиях?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pStyle w:val="a5"/>
              <w:spacing w:before="100"/>
            </w:pPr>
            <w:r>
              <w:t>Пункты 404, 405, 408,409,411-418</w:t>
            </w:r>
          </w:p>
          <w:p w:rsidR="005D228D" w:rsidRDefault="005D228D" w:rsidP="00493BF9">
            <w:pPr>
              <w:pStyle w:val="a5"/>
            </w:pPr>
            <w:r>
              <w:t>Правил № 881н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28D" w:rsidRDefault="005D228D" w:rsidP="00493BF9">
            <w:pPr>
              <w:rPr>
                <w:sz w:val="10"/>
                <w:szCs w:val="10"/>
              </w:rPr>
            </w:pPr>
          </w:p>
        </w:tc>
      </w:tr>
    </w:tbl>
    <w:p w:rsidR="005D228D" w:rsidRDefault="005D228D" w:rsidP="005D228D">
      <w:pPr>
        <w:sectPr w:rsidR="005D228D">
          <w:headerReference w:type="even" r:id="rId8"/>
          <w:headerReference w:type="default" r:id="rId9"/>
          <w:headerReference w:type="first" r:id="rId10"/>
          <w:pgSz w:w="11900" w:h="16840"/>
          <w:pgMar w:top="1114" w:right="735" w:bottom="957" w:left="1086" w:header="0" w:footer="3" w:gutter="0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5.7pt;margin-top:35.5pt;width:8.4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EF5A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5.7pt;margin-top:35.5pt;width:8.4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EF5A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D228D" w:rsidRPr="005D228D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05.7pt;margin-top:35.5pt;width:8.4pt;height:6.95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EF5A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05.7pt;margin-top:35.5pt;width:8.4pt;height:6.9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EF5A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D228D" w:rsidRPr="005D228D">
                  <w:rPr>
                    <w:noProof/>
                    <w:sz w:val="20"/>
                    <w:szCs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EF5A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05.3pt;margin-top:35.05pt;width:7.7pt;height:6.95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EF5A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D228D" w:rsidRPr="005D228D">
                  <w:rPr>
                    <w:noProof/>
                    <w:sz w:val="20"/>
                    <w:szCs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D228D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28D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EF5AF9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D228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5D228D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5D228D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5D228D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5D228D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5D228D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5D228D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fontTable" Target="fontTable.xml"/><Relationship Id="rId5" Type="http://schemas.openxmlformats.org/officeDocument/2006/relationships/header" Target="header2.xml"/><Relationship Id="rId10" Type="http://schemas.openxmlformats.org/officeDocument/2006/relationships/header" Target="header7.xml"/><Relationship Id="rId4" Type="http://schemas.openxmlformats.org/officeDocument/2006/relationships/header" Target="header1.xml"/><Relationship Id="rId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1637</Words>
  <Characters>9335</Characters>
  <Application>Microsoft Office Word</Application>
  <DocSecurity>0</DocSecurity>
  <Lines>77</Lines>
  <Paragraphs>21</Paragraphs>
  <ScaleCrop>false</ScaleCrop>
  <Company>Krokoz™</Company>
  <LinksUpToDate>false</LinksUpToDate>
  <CharactersWithSpaces>10951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2022-03-01T11:54:00Z</dcterms:created>
  <dcterms:modified xsi:type="dcterms:W3CDTF">2022-03-01T11:54:00Z</dcterms:modified>
</cp:coreProperties>
</file>