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gridCol w:w="4948"/>
      </w:tblGrid>
      <w:tr w:rsidR="00897611" w:rsidTr="00897611">
        <w:tc>
          <w:tcPr>
            <w:tcW w:w="4955" w:type="dxa"/>
          </w:tcPr>
          <w:p w:rsidR="00897611" w:rsidRDefault="00897611" w:rsidP="00897611"/>
        </w:tc>
        <w:tc>
          <w:tcPr>
            <w:tcW w:w="4956" w:type="dxa"/>
          </w:tcPr>
          <w:p w:rsidR="00291D24" w:rsidRDefault="00291D24" w:rsidP="00897611">
            <w:pPr>
              <w:rPr>
                <w:b/>
                <w:sz w:val="28"/>
                <w:szCs w:val="28"/>
              </w:rPr>
            </w:pPr>
            <w:r>
              <w:rPr>
                <w:b/>
                <w:sz w:val="28"/>
                <w:szCs w:val="28"/>
              </w:rPr>
              <w:t xml:space="preserve">      </w:t>
            </w:r>
            <w:r w:rsidR="00B75E57">
              <w:rPr>
                <w:b/>
                <w:sz w:val="28"/>
                <w:szCs w:val="28"/>
              </w:rPr>
              <w:t xml:space="preserve">                       ПРОЕКТ</w:t>
            </w:r>
          </w:p>
          <w:p w:rsidR="00291D24" w:rsidRPr="00291D24" w:rsidRDefault="00291D24" w:rsidP="00897611">
            <w:pPr>
              <w:rPr>
                <w:b/>
                <w:sz w:val="28"/>
                <w:szCs w:val="28"/>
              </w:rPr>
            </w:pPr>
          </w:p>
          <w:p w:rsidR="00897611" w:rsidRDefault="00897611" w:rsidP="00897611">
            <w:r>
              <w:t>Утверждена</w:t>
            </w:r>
            <w:r w:rsidR="00326153" w:rsidRPr="00303F3B">
              <w:rPr>
                <w:sz w:val="28"/>
                <w:szCs w:val="28"/>
              </w:rPr>
              <w:t xml:space="preserve"> </w:t>
            </w:r>
            <w:r w:rsidR="00326153" w:rsidRPr="00326153">
              <w:rPr>
                <w:szCs w:val="28"/>
              </w:rPr>
              <w:t xml:space="preserve">постановлением  администрации Усть-Катавского городского округа № </w:t>
            </w:r>
            <w:r w:rsidR="00326153">
              <w:rPr>
                <w:szCs w:val="28"/>
              </w:rPr>
              <w:t>_____</w:t>
            </w:r>
            <w:r w:rsidRPr="00326153">
              <w:t xml:space="preserve"> </w:t>
            </w:r>
            <w:r>
              <w:t>_________________________</w:t>
            </w:r>
            <w:r w:rsidR="00326153">
              <w:t>___________</w:t>
            </w:r>
          </w:p>
          <w:p w:rsidR="00897611" w:rsidRDefault="00897611" w:rsidP="00897611">
            <w:r>
              <w:t>____________________________________</w:t>
            </w:r>
          </w:p>
          <w:p w:rsidR="00897611" w:rsidRDefault="00897611" w:rsidP="00897611"/>
        </w:tc>
      </w:tr>
    </w:tbl>
    <w:p w:rsidR="00897611" w:rsidRPr="00900F37" w:rsidRDefault="00897611" w:rsidP="00897611"/>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655534" w:rsidP="00897611">
      <w:pPr>
        <w:jc w:val="center"/>
        <w:rPr>
          <w:b/>
        </w:rPr>
      </w:pPr>
      <w:r>
        <w:rPr>
          <w:b/>
          <w:noProof/>
        </w:rPr>
        <w:drawing>
          <wp:inline distT="0" distB="0" distL="0" distR="0">
            <wp:extent cx="2744623" cy="3372593"/>
            <wp:effectExtent l="0" t="0" r="0" b="0"/>
            <wp:docPr id="3" name="Рисунок 3" descr="C:\Users\admin\Desktop\d2dda500acac0388cd0cdd9168025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2dda500acac0388cd0cdd9168025bb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8378" cy="3377207"/>
                    </a:xfrm>
                    <a:prstGeom prst="rect">
                      <a:avLst/>
                    </a:prstGeom>
                    <a:noFill/>
                    <a:ln>
                      <a:noFill/>
                    </a:ln>
                  </pic:spPr>
                </pic:pic>
              </a:graphicData>
            </a:graphic>
          </wp:inline>
        </w:drawing>
      </w:r>
    </w:p>
    <w:p w:rsidR="00897611" w:rsidRDefault="00897611" w:rsidP="00897611">
      <w:pPr>
        <w:jc w:val="center"/>
        <w:rPr>
          <w:b/>
        </w:rPr>
      </w:pPr>
    </w:p>
    <w:p w:rsidR="00897611" w:rsidRDefault="00897611" w:rsidP="00897611">
      <w:pPr>
        <w:jc w:val="center"/>
        <w:rPr>
          <w:b/>
        </w:rPr>
      </w:pPr>
    </w:p>
    <w:p w:rsidR="00897611" w:rsidRPr="005744A4" w:rsidRDefault="00897611" w:rsidP="00897611">
      <w:pPr>
        <w:jc w:val="center"/>
        <w:rPr>
          <w:b/>
        </w:rPr>
      </w:pPr>
      <w:bookmarkStart w:id="0" w:name="_Hlk495983485"/>
      <w:r w:rsidRPr="005744A4">
        <w:rPr>
          <w:b/>
        </w:rPr>
        <w:t>ПРОГРАММА</w:t>
      </w:r>
    </w:p>
    <w:p w:rsidR="00897611" w:rsidRDefault="00897611" w:rsidP="00897611">
      <w:pPr>
        <w:jc w:val="center"/>
        <w:rPr>
          <w:b/>
        </w:rPr>
      </w:pPr>
      <w:r w:rsidRPr="005744A4">
        <w:rPr>
          <w:b/>
        </w:rPr>
        <w:t xml:space="preserve">КОМПЛЕКСНОГО РАЗВИТИЯ </w:t>
      </w:r>
      <w:r w:rsidR="00DB2386">
        <w:rPr>
          <w:b/>
        </w:rPr>
        <w:t>КОММУНАЛЬНОЙ</w:t>
      </w:r>
      <w:r w:rsidRPr="005744A4">
        <w:rPr>
          <w:b/>
        </w:rPr>
        <w:t xml:space="preserve"> ИНФРАСТРУКТУРЫ </w:t>
      </w:r>
      <w:r>
        <w:rPr>
          <w:b/>
        </w:rPr>
        <w:br/>
      </w:r>
      <w:r w:rsidR="00DE2043">
        <w:rPr>
          <w:b/>
        </w:rPr>
        <w:t>УСТЬ-КАТАВСКОГО ГОРОДСКОГО ОКРУГА</w:t>
      </w:r>
      <w:r w:rsidRPr="005744A4">
        <w:rPr>
          <w:b/>
        </w:rPr>
        <w:t xml:space="preserve"> ЧЕЛЯБИНСКОЙ ОБЛАСТИ </w:t>
      </w:r>
      <w:r w:rsidR="008E7185">
        <w:rPr>
          <w:b/>
        </w:rPr>
        <w:t>НА 2018-2027 ГОДЫ</w:t>
      </w:r>
    </w:p>
    <w:bookmarkEnd w:id="0"/>
    <w:p w:rsidR="00897611" w:rsidRDefault="00897611" w:rsidP="00897611">
      <w:pPr>
        <w:jc w:val="center"/>
        <w:rPr>
          <w:b/>
        </w:rPr>
      </w:pPr>
    </w:p>
    <w:p w:rsidR="00897611" w:rsidRDefault="00897611" w:rsidP="00897611">
      <w:pPr>
        <w:jc w:val="center"/>
        <w:rPr>
          <w:b/>
        </w:rPr>
      </w:pPr>
    </w:p>
    <w:p w:rsidR="00897611" w:rsidRDefault="00897611" w:rsidP="00291D24">
      <w:pP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rPr>
          <w:b/>
        </w:rPr>
      </w:pPr>
    </w:p>
    <w:p w:rsidR="00897611" w:rsidRDefault="00897611" w:rsidP="00897611">
      <w:pPr>
        <w:jc w:val="center"/>
      </w:pPr>
      <w:r>
        <w:rPr>
          <w:b/>
        </w:rPr>
        <w:t>2017 год</w:t>
      </w:r>
    </w:p>
    <w:p w:rsidR="002E5499" w:rsidRPr="00F869F1" w:rsidRDefault="002E5499" w:rsidP="00BF6CF3">
      <w:pPr>
        <w:pStyle w:val="S"/>
        <w:ind w:firstLine="0"/>
        <w:jc w:val="center"/>
        <w:sectPr w:rsidR="002E5499" w:rsidRPr="00F869F1" w:rsidSect="004F67F1">
          <w:headerReference w:type="even" r:id="rId9"/>
          <w:headerReference w:type="default" r:id="rId10"/>
          <w:footerReference w:type="even" r:id="rId11"/>
          <w:footerReference w:type="default" r:id="rId12"/>
          <w:headerReference w:type="first" r:id="rId13"/>
          <w:footerReference w:type="first" r:id="rId14"/>
          <w:type w:val="nextColumn"/>
          <w:pgSz w:w="11906" w:h="16838"/>
          <w:pgMar w:top="851" w:right="851" w:bottom="709" w:left="1418" w:header="708" w:footer="708" w:gutter="0"/>
          <w:cols w:space="708"/>
          <w:titlePg/>
          <w:docGrid w:linePitch="360"/>
        </w:sectPr>
      </w:pPr>
    </w:p>
    <w:p w:rsidR="00BF6CF3" w:rsidRPr="00F869F1" w:rsidRDefault="00BF6CF3" w:rsidP="00BF6CF3">
      <w:pPr>
        <w:pStyle w:val="S"/>
        <w:ind w:firstLine="0"/>
        <w:jc w:val="center"/>
      </w:pPr>
    </w:p>
    <w:p w:rsidR="00BF6CF3" w:rsidRPr="00F869F1" w:rsidRDefault="00BF6CF3" w:rsidP="002973BA">
      <w:pPr>
        <w:pStyle w:val="S"/>
        <w:spacing w:line="276" w:lineRule="auto"/>
        <w:ind w:firstLine="0"/>
        <w:rPr>
          <w:sz w:val="28"/>
          <w:szCs w:val="28"/>
        </w:rPr>
      </w:pPr>
      <w:r w:rsidRPr="00F869F1">
        <w:rPr>
          <w:sz w:val="28"/>
          <w:szCs w:val="28"/>
        </w:rPr>
        <w:t>СОДЕРЖАНИЕ</w:t>
      </w:r>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r w:rsidRPr="008B65D1">
        <w:fldChar w:fldCharType="begin"/>
      </w:r>
      <w:r w:rsidR="001B2921" w:rsidRPr="008B65D1">
        <w:instrText xml:space="preserve"> TOC \h \z \t "Для оглавления;1" </w:instrText>
      </w:r>
      <w:r w:rsidRPr="008B65D1">
        <w:fldChar w:fldCharType="separate"/>
      </w:r>
      <w:hyperlink w:anchor="_Toc496002314" w:history="1">
        <w:r w:rsidR="007223B5" w:rsidRPr="007223B5">
          <w:rPr>
            <w:rStyle w:val="a6"/>
            <w:noProof/>
          </w:rPr>
          <w:t>Перечень используемых терминов, определений и сокращений</w:t>
        </w:r>
        <w:r w:rsidR="007223B5" w:rsidRPr="007223B5">
          <w:rPr>
            <w:noProof/>
            <w:webHidden/>
          </w:rPr>
          <w:tab/>
        </w:r>
        <w:r w:rsidRPr="007223B5">
          <w:rPr>
            <w:noProof/>
            <w:webHidden/>
          </w:rPr>
          <w:fldChar w:fldCharType="begin"/>
        </w:r>
        <w:r w:rsidR="007223B5" w:rsidRPr="007223B5">
          <w:rPr>
            <w:noProof/>
            <w:webHidden/>
          </w:rPr>
          <w:instrText xml:space="preserve"> PAGEREF _Toc496002314 \h </w:instrText>
        </w:r>
        <w:r w:rsidRPr="007223B5">
          <w:rPr>
            <w:noProof/>
            <w:webHidden/>
          </w:rPr>
        </w:r>
        <w:r w:rsidRPr="007223B5">
          <w:rPr>
            <w:noProof/>
            <w:webHidden/>
          </w:rPr>
          <w:fldChar w:fldCharType="separate"/>
        </w:r>
        <w:r w:rsidR="002973BA">
          <w:rPr>
            <w:noProof/>
            <w:webHidden/>
          </w:rPr>
          <w:t>4</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15" w:history="1">
        <w:r w:rsidR="007223B5" w:rsidRPr="007223B5">
          <w:rPr>
            <w:rStyle w:val="a6"/>
            <w:noProof/>
          </w:rPr>
          <w:t>ВВЕДЕНИЕ</w:t>
        </w:r>
        <w:r w:rsidR="007223B5" w:rsidRPr="007223B5">
          <w:rPr>
            <w:noProof/>
            <w:webHidden/>
          </w:rPr>
          <w:tab/>
        </w:r>
        <w:r w:rsidRPr="007223B5">
          <w:rPr>
            <w:noProof/>
            <w:webHidden/>
          </w:rPr>
          <w:fldChar w:fldCharType="begin"/>
        </w:r>
        <w:r w:rsidR="007223B5" w:rsidRPr="007223B5">
          <w:rPr>
            <w:noProof/>
            <w:webHidden/>
          </w:rPr>
          <w:instrText xml:space="preserve"> PAGEREF _Toc496002315 \h </w:instrText>
        </w:r>
        <w:r w:rsidRPr="007223B5">
          <w:rPr>
            <w:noProof/>
            <w:webHidden/>
          </w:rPr>
        </w:r>
        <w:r w:rsidRPr="007223B5">
          <w:rPr>
            <w:noProof/>
            <w:webHidden/>
          </w:rPr>
          <w:fldChar w:fldCharType="separate"/>
        </w:r>
        <w:r w:rsidR="002973BA">
          <w:rPr>
            <w:noProof/>
            <w:webHidden/>
          </w:rPr>
          <w:t>7</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16" w:history="1">
        <w:r w:rsidR="007223B5" w:rsidRPr="007223B5">
          <w:rPr>
            <w:rStyle w:val="a6"/>
            <w:noProof/>
          </w:rPr>
          <w:t>1 Паспорт программы</w:t>
        </w:r>
        <w:r w:rsidR="007223B5" w:rsidRPr="007223B5">
          <w:rPr>
            <w:noProof/>
            <w:webHidden/>
          </w:rPr>
          <w:tab/>
        </w:r>
        <w:r w:rsidRPr="007223B5">
          <w:rPr>
            <w:noProof/>
            <w:webHidden/>
          </w:rPr>
          <w:fldChar w:fldCharType="begin"/>
        </w:r>
        <w:r w:rsidR="007223B5" w:rsidRPr="007223B5">
          <w:rPr>
            <w:noProof/>
            <w:webHidden/>
          </w:rPr>
          <w:instrText xml:space="preserve"> PAGEREF _Toc496002316 \h </w:instrText>
        </w:r>
        <w:r w:rsidRPr="007223B5">
          <w:rPr>
            <w:noProof/>
            <w:webHidden/>
          </w:rPr>
        </w:r>
        <w:r w:rsidRPr="007223B5">
          <w:rPr>
            <w:noProof/>
            <w:webHidden/>
          </w:rPr>
          <w:fldChar w:fldCharType="separate"/>
        </w:r>
        <w:r w:rsidR="002973BA">
          <w:rPr>
            <w:noProof/>
            <w:webHidden/>
          </w:rPr>
          <w:t>9</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17" w:history="1">
        <w:r w:rsidR="007223B5" w:rsidRPr="007223B5">
          <w:rPr>
            <w:rStyle w:val="a6"/>
            <w:noProof/>
          </w:rPr>
          <w:t>2 Характеристика существующего состояния коммунальной инфраструктуры</w:t>
        </w:r>
        <w:r w:rsidR="007223B5" w:rsidRPr="007223B5">
          <w:rPr>
            <w:noProof/>
            <w:webHidden/>
          </w:rPr>
          <w:tab/>
        </w:r>
        <w:r w:rsidRPr="007223B5">
          <w:rPr>
            <w:noProof/>
            <w:webHidden/>
          </w:rPr>
          <w:fldChar w:fldCharType="begin"/>
        </w:r>
        <w:r w:rsidR="007223B5" w:rsidRPr="007223B5">
          <w:rPr>
            <w:noProof/>
            <w:webHidden/>
          </w:rPr>
          <w:instrText xml:space="preserve"> PAGEREF _Toc496002317 \h </w:instrText>
        </w:r>
        <w:r w:rsidRPr="007223B5">
          <w:rPr>
            <w:noProof/>
            <w:webHidden/>
          </w:rPr>
        </w:r>
        <w:r w:rsidRPr="007223B5">
          <w:rPr>
            <w:noProof/>
            <w:webHidden/>
          </w:rPr>
          <w:fldChar w:fldCharType="separate"/>
        </w:r>
        <w:r w:rsidR="002973BA">
          <w:rPr>
            <w:noProof/>
            <w:webHidden/>
          </w:rPr>
          <w:t>13</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18" w:history="1">
        <w:r w:rsidR="007223B5" w:rsidRPr="007223B5">
          <w:rPr>
            <w:rStyle w:val="a6"/>
            <w:noProof/>
          </w:rPr>
          <w:t>2.1 Система электроснабжения</w:t>
        </w:r>
        <w:r w:rsidR="007223B5" w:rsidRPr="007223B5">
          <w:rPr>
            <w:noProof/>
            <w:webHidden/>
          </w:rPr>
          <w:tab/>
        </w:r>
        <w:r w:rsidRPr="007223B5">
          <w:rPr>
            <w:noProof/>
            <w:webHidden/>
          </w:rPr>
          <w:fldChar w:fldCharType="begin"/>
        </w:r>
        <w:r w:rsidR="007223B5" w:rsidRPr="007223B5">
          <w:rPr>
            <w:noProof/>
            <w:webHidden/>
          </w:rPr>
          <w:instrText xml:space="preserve"> PAGEREF _Toc496002318 \h </w:instrText>
        </w:r>
        <w:r w:rsidRPr="007223B5">
          <w:rPr>
            <w:noProof/>
            <w:webHidden/>
          </w:rPr>
        </w:r>
        <w:r w:rsidRPr="007223B5">
          <w:rPr>
            <w:noProof/>
            <w:webHidden/>
          </w:rPr>
          <w:fldChar w:fldCharType="separate"/>
        </w:r>
        <w:r w:rsidR="002973BA">
          <w:rPr>
            <w:noProof/>
            <w:webHidden/>
          </w:rPr>
          <w:t>13</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19" w:history="1">
        <w:r w:rsidR="007223B5" w:rsidRPr="007223B5">
          <w:rPr>
            <w:rStyle w:val="a6"/>
            <w:noProof/>
          </w:rPr>
          <w:t>2.2 Система теплоснабжения</w:t>
        </w:r>
        <w:r w:rsidR="007223B5" w:rsidRPr="007223B5">
          <w:rPr>
            <w:noProof/>
            <w:webHidden/>
          </w:rPr>
          <w:tab/>
        </w:r>
        <w:r w:rsidRPr="007223B5">
          <w:rPr>
            <w:noProof/>
            <w:webHidden/>
          </w:rPr>
          <w:fldChar w:fldCharType="begin"/>
        </w:r>
        <w:r w:rsidR="007223B5" w:rsidRPr="007223B5">
          <w:rPr>
            <w:noProof/>
            <w:webHidden/>
          </w:rPr>
          <w:instrText xml:space="preserve"> PAGEREF _Toc496002319 \h </w:instrText>
        </w:r>
        <w:r w:rsidRPr="007223B5">
          <w:rPr>
            <w:noProof/>
            <w:webHidden/>
          </w:rPr>
        </w:r>
        <w:r w:rsidRPr="007223B5">
          <w:rPr>
            <w:noProof/>
            <w:webHidden/>
          </w:rPr>
          <w:fldChar w:fldCharType="separate"/>
        </w:r>
        <w:r w:rsidR="002973BA">
          <w:rPr>
            <w:noProof/>
            <w:webHidden/>
          </w:rPr>
          <w:t>19</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0" w:history="1">
        <w:r w:rsidR="007223B5" w:rsidRPr="007223B5">
          <w:rPr>
            <w:rStyle w:val="a6"/>
            <w:noProof/>
          </w:rPr>
          <w:t>2.3 Система водоснабжения</w:t>
        </w:r>
        <w:r w:rsidR="007223B5" w:rsidRPr="007223B5">
          <w:rPr>
            <w:noProof/>
            <w:webHidden/>
          </w:rPr>
          <w:tab/>
        </w:r>
        <w:r w:rsidRPr="007223B5">
          <w:rPr>
            <w:noProof/>
            <w:webHidden/>
          </w:rPr>
          <w:fldChar w:fldCharType="begin"/>
        </w:r>
        <w:r w:rsidR="007223B5" w:rsidRPr="007223B5">
          <w:rPr>
            <w:noProof/>
            <w:webHidden/>
          </w:rPr>
          <w:instrText xml:space="preserve"> PAGEREF _Toc496002320 \h </w:instrText>
        </w:r>
        <w:r w:rsidRPr="007223B5">
          <w:rPr>
            <w:noProof/>
            <w:webHidden/>
          </w:rPr>
        </w:r>
        <w:r w:rsidRPr="007223B5">
          <w:rPr>
            <w:noProof/>
            <w:webHidden/>
          </w:rPr>
          <w:fldChar w:fldCharType="separate"/>
        </w:r>
        <w:r w:rsidR="002973BA">
          <w:rPr>
            <w:noProof/>
            <w:webHidden/>
          </w:rPr>
          <w:t>31</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1" w:history="1">
        <w:r w:rsidR="007223B5" w:rsidRPr="007223B5">
          <w:rPr>
            <w:rStyle w:val="a6"/>
            <w:noProof/>
          </w:rPr>
          <w:t>2.5 Система газоснабжения</w:t>
        </w:r>
        <w:r w:rsidR="007223B5" w:rsidRPr="007223B5">
          <w:rPr>
            <w:noProof/>
            <w:webHidden/>
          </w:rPr>
          <w:tab/>
        </w:r>
        <w:r w:rsidRPr="007223B5">
          <w:rPr>
            <w:noProof/>
            <w:webHidden/>
          </w:rPr>
          <w:fldChar w:fldCharType="begin"/>
        </w:r>
        <w:r w:rsidR="007223B5" w:rsidRPr="007223B5">
          <w:rPr>
            <w:noProof/>
            <w:webHidden/>
          </w:rPr>
          <w:instrText xml:space="preserve"> PAGEREF _Toc496002321 \h </w:instrText>
        </w:r>
        <w:r w:rsidRPr="007223B5">
          <w:rPr>
            <w:noProof/>
            <w:webHidden/>
          </w:rPr>
        </w:r>
        <w:r w:rsidRPr="007223B5">
          <w:rPr>
            <w:noProof/>
            <w:webHidden/>
          </w:rPr>
          <w:fldChar w:fldCharType="separate"/>
        </w:r>
        <w:r w:rsidR="002973BA">
          <w:rPr>
            <w:noProof/>
            <w:webHidden/>
          </w:rPr>
          <w:t>46</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2" w:history="1">
        <w:r w:rsidR="007223B5" w:rsidRPr="007223B5">
          <w:rPr>
            <w:rStyle w:val="a6"/>
            <w:noProof/>
          </w:rPr>
          <w:t>2.6 Утилизация, сбор и вывоз твердых коммунальных отходов</w:t>
        </w:r>
        <w:r w:rsidR="007223B5" w:rsidRPr="007223B5">
          <w:rPr>
            <w:noProof/>
            <w:webHidden/>
          </w:rPr>
          <w:tab/>
        </w:r>
        <w:r w:rsidRPr="007223B5">
          <w:rPr>
            <w:noProof/>
            <w:webHidden/>
          </w:rPr>
          <w:fldChar w:fldCharType="begin"/>
        </w:r>
        <w:r w:rsidR="007223B5" w:rsidRPr="007223B5">
          <w:rPr>
            <w:noProof/>
            <w:webHidden/>
          </w:rPr>
          <w:instrText xml:space="preserve"> PAGEREF _Toc496002322 \h </w:instrText>
        </w:r>
        <w:r w:rsidRPr="007223B5">
          <w:rPr>
            <w:noProof/>
            <w:webHidden/>
          </w:rPr>
        </w:r>
        <w:r w:rsidRPr="007223B5">
          <w:rPr>
            <w:noProof/>
            <w:webHidden/>
          </w:rPr>
          <w:fldChar w:fldCharType="separate"/>
        </w:r>
        <w:r w:rsidR="002973BA">
          <w:rPr>
            <w:noProof/>
            <w:webHidden/>
          </w:rPr>
          <w:t>49</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3" w:history="1">
        <w:r w:rsidR="007223B5" w:rsidRPr="007223B5">
          <w:rPr>
            <w:rStyle w:val="a6"/>
            <w:noProof/>
          </w:rPr>
          <w:t>2.7 Краткий анализ состояния установки приборов учета и энергоресурсосбережения у потребителей</w:t>
        </w:r>
        <w:r w:rsidR="007223B5" w:rsidRPr="007223B5">
          <w:rPr>
            <w:noProof/>
            <w:webHidden/>
          </w:rPr>
          <w:tab/>
        </w:r>
        <w:r w:rsidRPr="007223B5">
          <w:rPr>
            <w:noProof/>
            <w:webHidden/>
          </w:rPr>
          <w:fldChar w:fldCharType="begin"/>
        </w:r>
        <w:r w:rsidR="007223B5" w:rsidRPr="007223B5">
          <w:rPr>
            <w:noProof/>
            <w:webHidden/>
          </w:rPr>
          <w:instrText xml:space="preserve"> PAGEREF _Toc496002323 \h </w:instrText>
        </w:r>
        <w:r w:rsidRPr="007223B5">
          <w:rPr>
            <w:noProof/>
            <w:webHidden/>
          </w:rPr>
        </w:r>
        <w:r w:rsidRPr="007223B5">
          <w:rPr>
            <w:noProof/>
            <w:webHidden/>
          </w:rPr>
          <w:fldChar w:fldCharType="separate"/>
        </w:r>
        <w:r w:rsidR="002973BA">
          <w:rPr>
            <w:noProof/>
            <w:webHidden/>
          </w:rPr>
          <w:t>53</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4" w:history="1">
        <w:r w:rsidR="007223B5" w:rsidRPr="007223B5">
          <w:rPr>
            <w:rStyle w:val="a6"/>
            <w:noProof/>
          </w:rPr>
          <w:t>3 Перспективы развития Усть-Катавского городского округа и прогноз спроса на коммунальные ресурсы</w:t>
        </w:r>
        <w:r w:rsidR="007223B5" w:rsidRPr="007223B5">
          <w:rPr>
            <w:noProof/>
            <w:webHidden/>
          </w:rPr>
          <w:tab/>
        </w:r>
        <w:r w:rsidRPr="007223B5">
          <w:rPr>
            <w:noProof/>
            <w:webHidden/>
          </w:rPr>
          <w:fldChar w:fldCharType="begin"/>
        </w:r>
        <w:r w:rsidR="007223B5" w:rsidRPr="007223B5">
          <w:rPr>
            <w:noProof/>
            <w:webHidden/>
          </w:rPr>
          <w:instrText xml:space="preserve"> PAGEREF _Toc496002324 \h </w:instrText>
        </w:r>
        <w:r w:rsidRPr="007223B5">
          <w:rPr>
            <w:noProof/>
            <w:webHidden/>
          </w:rPr>
        </w:r>
        <w:r w:rsidRPr="007223B5">
          <w:rPr>
            <w:noProof/>
            <w:webHidden/>
          </w:rPr>
          <w:fldChar w:fldCharType="separate"/>
        </w:r>
        <w:r w:rsidR="002973BA">
          <w:rPr>
            <w:noProof/>
            <w:webHidden/>
          </w:rPr>
          <w:t>55</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5" w:history="1">
        <w:r w:rsidR="007223B5" w:rsidRPr="007223B5">
          <w:rPr>
            <w:rStyle w:val="a6"/>
            <w:noProof/>
          </w:rPr>
          <w:t>3.1 Количественное определение перспективных показателей развития Усть-Катавского городского округа</w:t>
        </w:r>
        <w:r w:rsidR="007223B5" w:rsidRPr="007223B5">
          <w:rPr>
            <w:noProof/>
            <w:webHidden/>
          </w:rPr>
          <w:tab/>
        </w:r>
        <w:r w:rsidRPr="007223B5">
          <w:rPr>
            <w:noProof/>
            <w:webHidden/>
          </w:rPr>
          <w:fldChar w:fldCharType="begin"/>
        </w:r>
        <w:r w:rsidR="007223B5" w:rsidRPr="007223B5">
          <w:rPr>
            <w:noProof/>
            <w:webHidden/>
          </w:rPr>
          <w:instrText xml:space="preserve"> PAGEREF _Toc496002325 \h </w:instrText>
        </w:r>
        <w:r w:rsidRPr="007223B5">
          <w:rPr>
            <w:noProof/>
            <w:webHidden/>
          </w:rPr>
        </w:r>
        <w:r w:rsidRPr="007223B5">
          <w:rPr>
            <w:noProof/>
            <w:webHidden/>
          </w:rPr>
          <w:fldChar w:fldCharType="separate"/>
        </w:r>
        <w:r w:rsidR="002973BA">
          <w:rPr>
            <w:noProof/>
            <w:webHidden/>
          </w:rPr>
          <w:t>55</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6" w:history="1">
        <w:r w:rsidR="007223B5" w:rsidRPr="007223B5">
          <w:rPr>
            <w:rStyle w:val="a6"/>
            <w:noProof/>
          </w:rPr>
          <w:t>3.2 Прогноз спроса на коммунальные ресурсы</w:t>
        </w:r>
        <w:r w:rsidR="007223B5" w:rsidRPr="007223B5">
          <w:rPr>
            <w:noProof/>
            <w:webHidden/>
          </w:rPr>
          <w:tab/>
        </w:r>
        <w:r w:rsidRPr="007223B5">
          <w:rPr>
            <w:noProof/>
            <w:webHidden/>
          </w:rPr>
          <w:fldChar w:fldCharType="begin"/>
        </w:r>
        <w:r w:rsidR="007223B5" w:rsidRPr="007223B5">
          <w:rPr>
            <w:noProof/>
            <w:webHidden/>
          </w:rPr>
          <w:instrText xml:space="preserve"> PAGEREF _Toc496002326 \h </w:instrText>
        </w:r>
        <w:r w:rsidRPr="007223B5">
          <w:rPr>
            <w:noProof/>
            <w:webHidden/>
          </w:rPr>
        </w:r>
        <w:r w:rsidRPr="007223B5">
          <w:rPr>
            <w:noProof/>
            <w:webHidden/>
          </w:rPr>
          <w:fldChar w:fldCharType="separate"/>
        </w:r>
        <w:r w:rsidR="002973BA">
          <w:rPr>
            <w:noProof/>
            <w:webHidden/>
          </w:rPr>
          <w:t>60</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7" w:history="1">
        <w:r w:rsidR="007223B5" w:rsidRPr="007223B5">
          <w:rPr>
            <w:rStyle w:val="a6"/>
            <w:noProof/>
          </w:rPr>
          <w:t>4 Целевые показатели развития коммунальной инфраструктуры</w:t>
        </w:r>
        <w:r w:rsidR="007223B5" w:rsidRPr="007223B5">
          <w:rPr>
            <w:noProof/>
            <w:webHidden/>
          </w:rPr>
          <w:tab/>
        </w:r>
        <w:r w:rsidRPr="007223B5">
          <w:rPr>
            <w:noProof/>
            <w:webHidden/>
          </w:rPr>
          <w:fldChar w:fldCharType="begin"/>
        </w:r>
        <w:r w:rsidR="007223B5" w:rsidRPr="007223B5">
          <w:rPr>
            <w:noProof/>
            <w:webHidden/>
          </w:rPr>
          <w:instrText xml:space="preserve"> PAGEREF _Toc496002327 \h </w:instrText>
        </w:r>
        <w:r w:rsidRPr="007223B5">
          <w:rPr>
            <w:noProof/>
            <w:webHidden/>
          </w:rPr>
        </w:r>
        <w:r w:rsidRPr="007223B5">
          <w:rPr>
            <w:noProof/>
            <w:webHidden/>
          </w:rPr>
          <w:fldChar w:fldCharType="separate"/>
        </w:r>
        <w:r w:rsidR="002973BA">
          <w:rPr>
            <w:noProof/>
            <w:webHidden/>
          </w:rPr>
          <w:t>60</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8" w:history="1">
        <w:r w:rsidR="007223B5" w:rsidRPr="007223B5">
          <w:rPr>
            <w:rStyle w:val="a6"/>
            <w:noProof/>
          </w:rPr>
          <w:t>5 Программа инвестиционных проектов, обеспечивающих достижение целевых показателей</w:t>
        </w:r>
        <w:r w:rsidR="007223B5" w:rsidRPr="007223B5">
          <w:rPr>
            <w:noProof/>
            <w:webHidden/>
          </w:rPr>
          <w:tab/>
        </w:r>
        <w:r w:rsidRPr="007223B5">
          <w:rPr>
            <w:noProof/>
            <w:webHidden/>
          </w:rPr>
          <w:fldChar w:fldCharType="begin"/>
        </w:r>
        <w:r w:rsidR="007223B5" w:rsidRPr="007223B5">
          <w:rPr>
            <w:noProof/>
            <w:webHidden/>
          </w:rPr>
          <w:instrText xml:space="preserve"> PAGEREF _Toc496002328 \h </w:instrText>
        </w:r>
        <w:r w:rsidRPr="007223B5">
          <w:rPr>
            <w:noProof/>
            <w:webHidden/>
          </w:rPr>
        </w:r>
        <w:r w:rsidRPr="007223B5">
          <w:rPr>
            <w:noProof/>
            <w:webHidden/>
          </w:rPr>
          <w:fldChar w:fldCharType="separate"/>
        </w:r>
        <w:r w:rsidR="002973BA">
          <w:rPr>
            <w:noProof/>
            <w:webHidden/>
          </w:rPr>
          <w:t>66</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29" w:history="1">
        <w:r w:rsidR="007223B5" w:rsidRPr="007223B5">
          <w:rPr>
            <w:rStyle w:val="a6"/>
            <w:noProof/>
          </w:rPr>
          <w:t>6 Источники инвестиций тарифы и доступность программы для населения</w:t>
        </w:r>
        <w:r w:rsidR="007223B5" w:rsidRPr="007223B5">
          <w:rPr>
            <w:noProof/>
            <w:webHidden/>
          </w:rPr>
          <w:tab/>
        </w:r>
        <w:r w:rsidRPr="007223B5">
          <w:rPr>
            <w:noProof/>
            <w:webHidden/>
          </w:rPr>
          <w:fldChar w:fldCharType="begin"/>
        </w:r>
        <w:r w:rsidR="007223B5" w:rsidRPr="007223B5">
          <w:rPr>
            <w:noProof/>
            <w:webHidden/>
          </w:rPr>
          <w:instrText xml:space="preserve"> PAGEREF _Toc496002329 \h </w:instrText>
        </w:r>
        <w:r w:rsidRPr="007223B5">
          <w:rPr>
            <w:noProof/>
            <w:webHidden/>
          </w:rPr>
        </w:r>
        <w:r w:rsidRPr="007223B5">
          <w:rPr>
            <w:noProof/>
            <w:webHidden/>
          </w:rPr>
          <w:fldChar w:fldCharType="separate"/>
        </w:r>
        <w:r w:rsidR="002973BA">
          <w:rPr>
            <w:noProof/>
            <w:webHidden/>
          </w:rPr>
          <w:t>76</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30" w:history="1">
        <w:r w:rsidR="007223B5" w:rsidRPr="007223B5">
          <w:rPr>
            <w:rStyle w:val="a6"/>
            <w:noProof/>
          </w:rPr>
          <w:t>7 Управление программой</w:t>
        </w:r>
        <w:r w:rsidR="007223B5" w:rsidRPr="007223B5">
          <w:rPr>
            <w:noProof/>
            <w:webHidden/>
          </w:rPr>
          <w:tab/>
        </w:r>
        <w:r w:rsidRPr="007223B5">
          <w:rPr>
            <w:noProof/>
            <w:webHidden/>
          </w:rPr>
          <w:fldChar w:fldCharType="begin"/>
        </w:r>
        <w:r w:rsidR="007223B5" w:rsidRPr="007223B5">
          <w:rPr>
            <w:noProof/>
            <w:webHidden/>
          </w:rPr>
          <w:instrText xml:space="preserve"> PAGEREF _Toc496002330 \h </w:instrText>
        </w:r>
        <w:r w:rsidRPr="007223B5">
          <w:rPr>
            <w:noProof/>
            <w:webHidden/>
          </w:rPr>
        </w:r>
        <w:r w:rsidRPr="007223B5">
          <w:rPr>
            <w:noProof/>
            <w:webHidden/>
          </w:rPr>
          <w:fldChar w:fldCharType="separate"/>
        </w:r>
        <w:r w:rsidR="002973BA">
          <w:rPr>
            <w:noProof/>
            <w:webHidden/>
          </w:rPr>
          <w:t>83</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31" w:history="1">
        <w:r w:rsidR="007223B5" w:rsidRPr="007223B5">
          <w:rPr>
            <w:rStyle w:val="a6"/>
            <w:noProof/>
          </w:rPr>
          <w:t>7.1 Ответственный за реализацию Программы</w:t>
        </w:r>
        <w:r w:rsidR="007223B5" w:rsidRPr="007223B5">
          <w:rPr>
            <w:noProof/>
            <w:webHidden/>
          </w:rPr>
          <w:tab/>
        </w:r>
        <w:r w:rsidRPr="007223B5">
          <w:rPr>
            <w:noProof/>
            <w:webHidden/>
          </w:rPr>
          <w:fldChar w:fldCharType="begin"/>
        </w:r>
        <w:r w:rsidR="007223B5" w:rsidRPr="007223B5">
          <w:rPr>
            <w:noProof/>
            <w:webHidden/>
          </w:rPr>
          <w:instrText xml:space="preserve"> PAGEREF _Toc496002331 \h </w:instrText>
        </w:r>
        <w:r w:rsidRPr="007223B5">
          <w:rPr>
            <w:noProof/>
            <w:webHidden/>
          </w:rPr>
        </w:r>
        <w:r w:rsidRPr="007223B5">
          <w:rPr>
            <w:noProof/>
            <w:webHidden/>
          </w:rPr>
          <w:fldChar w:fldCharType="separate"/>
        </w:r>
        <w:r w:rsidR="002973BA">
          <w:rPr>
            <w:noProof/>
            <w:webHidden/>
          </w:rPr>
          <w:t>83</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32" w:history="1">
        <w:r w:rsidR="007223B5" w:rsidRPr="007223B5">
          <w:rPr>
            <w:rStyle w:val="a6"/>
            <w:noProof/>
          </w:rPr>
          <w:t>7.2 План-график работ по реализации Программы</w:t>
        </w:r>
        <w:r w:rsidR="007223B5" w:rsidRPr="007223B5">
          <w:rPr>
            <w:noProof/>
            <w:webHidden/>
          </w:rPr>
          <w:tab/>
        </w:r>
        <w:r w:rsidRPr="007223B5">
          <w:rPr>
            <w:noProof/>
            <w:webHidden/>
          </w:rPr>
          <w:fldChar w:fldCharType="begin"/>
        </w:r>
        <w:r w:rsidR="007223B5" w:rsidRPr="007223B5">
          <w:rPr>
            <w:noProof/>
            <w:webHidden/>
          </w:rPr>
          <w:instrText xml:space="preserve"> PAGEREF _Toc496002332 \h </w:instrText>
        </w:r>
        <w:r w:rsidRPr="007223B5">
          <w:rPr>
            <w:noProof/>
            <w:webHidden/>
          </w:rPr>
        </w:r>
        <w:r w:rsidRPr="007223B5">
          <w:rPr>
            <w:noProof/>
            <w:webHidden/>
          </w:rPr>
          <w:fldChar w:fldCharType="separate"/>
        </w:r>
        <w:r w:rsidR="002973BA">
          <w:rPr>
            <w:noProof/>
            <w:webHidden/>
          </w:rPr>
          <w:t>83</w:t>
        </w:r>
        <w:r w:rsidRPr="007223B5">
          <w:rPr>
            <w:noProof/>
            <w:webHidden/>
          </w:rPr>
          <w:fldChar w:fldCharType="end"/>
        </w:r>
      </w:hyperlink>
    </w:p>
    <w:p w:rsidR="007223B5" w:rsidRP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33" w:history="1">
        <w:r w:rsidR="007223B5" w:rsidRPr="007223B5">
          <w:rPr>
            <w:rStyle w:val="a6"/>
            <w:noProof/>
          </w:rPr>
          <w:t>7.3 Порядок предоставления отчетности по выполнению Программы</w:t>
        </w:r>
        <w:r w:rsidR="007223B5" w:rsidRPr="007223B5">
          <w:rPr>
            <w:noProof/>
            <w:webHidden/>
          </w:rPr>
          <w:tab/>
        </w:r>
        <w:r w:rsidRPr="007223B5">
          <w:rPr>
            <w:noProof/>
            <w:webHidden/>
          </w:rPr>
          <w:fldChar w:fldCharType="begin"/>
        </w:r>
        <w:r w:rsidR="007223B5" w:rsidRPr="007223B5">
          <w:rPr>
            <w:noProof/>
            <w:webHidden/>
          </w:rPr>
          <w:instrText xml:space="preserve"> PAGEREF _Toc496002333 \h </w:instrText>
        </w:r>
        <w:r w:rsidRPr="007223B5">
          <w:rPr>
            <w:noProof/>
            <w:webHidden/>
          </w:rPr>
        </w:r>
        <w:r w:rsidRPr="007223B5">
          <w:rPr>
            <w:noProof/>
            <w:webHidden/>
          </w:rPr>
          <w:fldChar w:fldCharType="separate"/>
        </w:r>
        <w:r w:rsidR="002973BA">
          <w:rPr>
            <w:noProof/>
            <w:webHidden/>
          </w:rPr>
          <w:t>83</w:t>
        </w:r>
        <w:r w:rsidRPr="007223B5">
          <w:rPr>
            <w:noProof/>
            <w:webHidden/>
          </w:rPr>
          <w:fldChar w:fldCharType="end"/>
        </w:r>
      </w:hyperlink>
    </w:p>
    <w:p w:rsidR="007223B5" w:rsidRDefault="000437DB" w:rsidP="002973BA">
      <w:pPr>
        <w:pStyle w:val="16"/>
        <w:tabs>
          <w:tab w:val="right" w:leader="dot" w:pos="9627"/>
        </w:tabs>
        <w:jc w:val="both"/>
        <w:rPr>
          <w:rFonts w:asciiTheme="minorHAnsi" w:eastAsiaTheme="minorEastAsia" w:hAnsiTheme="minorHAnsi" w:cstheme="minorBidi"/>
          <w:noProof/>
          <w:sz w:val="22"/>
          <w:szCs w:val="22"/>
        </w:rPr>
      </w:pPr>
      <w:hyperlink w:anchor="_Toc496002334" w:history="1">
        <w:r w:rsidR="007223B5" w:rsidRPr="007223B5">
          <w:rPr>
            <w:rStyle w:val="a6"/>
            <w:noProof/>
          </w:rPr>
          <w:t>7.4 Порядок корректировки Программы</w:t>
        </w:r>
        <w:r w:rsidR="007223B5" w:rsidRPr="007223B5">
          <w:rPr>
            <w:noProof/>
            <w:webHidden/>
          </w:rPr>
          <w:tab/>
        </w:r>
        <w:r w:rsidRPr="007223B5">
          <w:rPr>
            <w:noProof/>
            <w:webHidden/>
          </w:rPr>
          <w:fldChar w:fldCharType="begin"/>
        </w:r>
        <w:r w:rsidR="007223B5" w:rsidRPr="007223B5">
          <w:rPr>
            <w:noProof/>
            <w:webHidden/>
          </w:rPr>
          <w:instrText xml:space="preserve"> PAGEREF _Toc496002334 \h </w:instrText>
        </w:r>
        <w:r w:rsidRPr="007223B5">
          <w:rPr>
            <w:noProof/>
            <w:webHidden/>
          </w:rPr>
        </w:r>
        <w:r w:rsidRPr="007223B5">
          <w:rPr>
            <w:noProof/>
            <w:webHidden/>
          </w:rPr>
          <w:fldChar w:fldCharType="separate"/>
        </w:r>
        <w:r w:rsidR="002973BA">
          <w:rPr>
            <w:noProof/>
            <w:webHidden/>
          </w:rPr>
          <w:t>84</w:t>
        </w:r>
        <w:r w:rsidRPr="007223B5">
          <w:rPr>
            <w:noProof/>
            <w:webHidden/>
          </w:rPr>
          <w:fldChar w:fldCharType="end"/>
        </w:r>
      </w:hyperlink>
    </w:p>
    <w:p w:rsidR="008B65D1" w:rsidRDefault="000437DB" w:rsidP="002973BA">
      <w:pPr>
        <w:pStyle w:val="S"/>
        <w:spacing w:before="240" w:after="240"/>
        <w:ind w:firstLine="0"/>
        <w:rPr>
          <w:sz w:val="28"/>
          <w:szCs w:val="28"/>
        </w:rPr>
      </w:pPr>
      <w:r w:rsidRPr="008B65D1">
        <w:fldChar w:fldCharType="end"/>
      </w:r>
      <w:r w:rsidR="008B65D1">
        <w:rPr>
          <w:sz w:val="28"/>
          <w:szCs w:val="28"/>
        </w:rPr>
        <w:br w:type="page"/>
      </w:r>
    </w:p>
    <w:p w:rsidR="00C8027C" w:rsidRPr="002262D5" w:rsidRDefault="00C8027C" w:rsidP="00C8027C">
      <w:pPr>
        <w:pStyle w:val="af5"/>
      </w:pPr>
      <w:bookmarkStart w:id="1" w:name="_Toc483339529"/>
      <w:bookmarkStart w:id="2" w:name="_Toc496002314"/>
      <w:r w:rsidRPr="002262D5">
        <w:lastRenderedPageBreak/>
        <w:t>Перечень используемых терминов, определений и сокращений</w:t>
      </w:r>
      <w:bookmarkEnd w:id="1"/>
      <w:bookmarkEnd w:id="2"/>
    </w:p>
    <w:p w:rsidR="00C8027C" w:rsidRPr="002262D5" w:rsidRDefault="00C8027C" w:rsidP="00C8027C">
      <w:pPr>
        <w:pStyle w:val="18"/>
        <w:spacing w:line="276" w:lineRule="auto"/>
        <w:rPr>
          <w:sz w:val="24"/>
          <w:szCs w:val="24"/>
        </w:rPr>
      </w:pPr>
      <w:r w:rsidRPr="002262D5">
        <w:rPr>
          <w:sz w:val="24"/>
          <w:szCs w:val="24"/>
        </w:rPr>
        <w:t>В настоящем документе используются следующие термины и сокращения:</w:t>
      </w:r>
    </w:p>
    <w:p w:rsidR="00C8027C" w:rsidRPr="002262D5" w:rsidRDefault="00C8027C" w:rsidP="00C8027C">
      <w:pPr>
        <w:pStyle w:val="18"/>
        <w:spacing w:line="276" w:lineRule="auto"/>
        <w:rPr>
          <w:sz w:val="24"/>
          <w:szCs w:val="24"/>
        </w:rPr>
      </w:pPr>
      <w:r w:rsidRPr="002262D5">
        <w:rPr>
          <w:sz w:val="24"/>
          <w:szCs w:val="24"/>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C8027C" w:rsidRPr="002262D5" w:rsidRDefault="00C8027C" w:rsidP="00C8027C">
      <w:pPr>
        <w:pStyle w:val="18"/>
        <w:spacing w:line="276" w:lineRule="auto"/>
        <w:rPr>
          <w:sz w:val="24"/>
          <w:szCs w:val="24"/>
        </w:rPr>
      </w:pPr>
      <w:r w:rsidRPr="002262D5">
        <w:rPr>
          <w:sz w:val="24"/>
          <w:szCs w:val="24"/>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rsidR="00C8027C" w:rsidRPr="002262D5" w:rsidRDefault="00C8027C" w:rsidP="00C8027C">
      <w:pPr>
        <w:pStyle w:val="18"/>
        <w:spacing w:line="276" w:lineRule="auto"/>
        <w:rPr>
          <w:sz w:val="24"/>
          <w:szCs w:val="24"/>
        </w:rPr>
      </w:pPr>
      <w:r w:rsidRPr="002262D5">
        <w:rPr>
          <w:sz w:val="24"/>
          <w:szCs w:val="24"/>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C8027C" w:rsidRPr="002262D5" w:rsidRDefault="00C8027C" w:rsidP="00C8027C">
      <w:pPr>
        <w:pStyle w:val="18"/>
        <w:spacing w:line="276" w:lineRule="auto"/>
        <w:rPr>
          <w:sz w:val="24"/>
          <w:szCs w:val="24"/>
        </w:rPr>
      </w:pPr>
      <w:r w:rsidRPr="002262D5">
        <w:rPr>
          <w:sz w:val="24"/>
          <w:szCs w:val="24"/>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rsidR="00C8027C" w:rsidRPr="002262D5" w:rsidRDefault="00C8027C" w:rsidP="00C8027C">
      <w:pPr>
        <w:pStyle w:val="18"/>
        <w:spacing w:line="276" w:lineRule="auto"/>
        <w:rPr>
          <w:sz w:val="24"/>
          <w:szCs w:val="24"/>
        </w:rPr>
      </w:pPr>
      <w:r w:rsidRPr="002262D5">
        <w:rPr>
          <w:sz w:val="24"/>
          <w:szCs w:val="24"/>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rsidR="00C8027C" w:rsidRPr="002262D5" w:rsidRDefault="00C8027C" w:rsidP="00C8027C">
      <w:pPr>
        <w:pStyle w:val="18"/>
        <w:spacing w:line="276" w:lineRule="auto"/>
        <w:rPr>
          <w:sz w:val="24"/>
          <w:szCs w:val="24"/>
        </w:rPr>
      </w:pPr>
      <w:r w:rsidRPr="002262D5">
        <w:rPr>
          <w:sz w:val="24"/>
          <w:szCs w:val="24"/>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C8027C" w:rsidRPr="002262D5" w:rsidRDefault="00C8027C" w:rsidP="00C8027C">
      <w:pPr>
        <w:pStyle w:val="18"/>
        <w:spacing w:line="276" w:lineRule="auto"/>
        <w:rPr>
          <w:sz w:val="24"/>
          <w:szCs w:val="24"/>
        </w:rPr>
      </w:pPr>
      <w:r w:rsidRPr="002262D5">
        <w:rPr>
          <w:sz w:val="24"/>
          <w:szCs w:val="24"/>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C8027C" w:rsidRPr="002262D5" w:rsidRDefault="00C8027C" w:rsidP="00C8027C">
      <w:pPr>
        <w:pStyle w:val="18"/>
        <w:spacing w:line="276" w:lineRule="auto"/>
        <w:rPr>
          <w:sz w:val="24"/>
          <w:szCs w:val="24"/>
        </w:rPr>
      </w:pPr>
      <w:r w:rsidRPr="002262D5">
        <w:rPr>
          <w:sz w:val="24"/>
          <w:szCs w:val="24"/>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C8027C" w:rsidRPr="002262D5" w:rsidRDefault="00C8027C" w:rsidP="00C8027C">
      <w:pPr>
        <w:pStyle w:val="18"/>
        <w:spacing w:line="276" w:lineRule="auto"/>
        <w:rPr>
          <w:sz w:val="24"/>
          <w:szCs w:val="24"/>
        </w:rPr>
      </w:pPr>
      <w:r w:rsidRPr="002262D5">
        <w:rPr>
          <w:sz w:val="24"/>
          <w:szCs w:val="24"/>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C8027C" w:rsidRPr="002262D5" w:rsidRDefault="00C8027C" w:rsidP="00C8027C">
      <w:pPr>
        <w:pStyle w:val="18"/>
        <w:spacing w:line="276" w:lineRule="auto"/>
        <w:rPr>
          <w:sz w:val="24"/>
          <w:szCs w:val="24"/>
        </w:rPr>
      </w:pPr>
      <w:r w:rsidRPr="002262D5">
        <w:rPr>
          <w:sz w:val="24"/>
          <w:szCs w:val="24"/>
        </w:rPr>
        <w:t>Реконструкция — процесс изменения устаревших объектов, с целью придания свойств новых в будущем. Реконструкция </w:t>
      </w:r>
      <w:hyperlink r:id="rId15" w:tooltip="Объект капитального строительства" w:history="1">
        <w:r w:rsidRPr="002262D5">
          <w:rPr>
            <w:sz w:val="24"/>
            <w:szCs w:val="24"/>
          </w:rPr>
          <w:t>объектов капитального строительства</w:t>
        </w:r>
      </w:hyperlink>
      <w:r w:rsidRPr="002262D5">
        <w:rPr>
          <w:sz w:val="24"/>
          <w:szCs w:val="24"/>
        </w:rPr>
        <w:t>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rsidR="00C8027C" w:rsidRPr="002262D5" w:rsidRDefault="00C8027C" w:rsidP="00C8027C">
      <w:pPr>
        <w:pStyle w:val="18"/>
        <w:spacing w:line="276" w:lineRule="auto"/>
        <w:rPr>
          <w:sz w:val="24"/>
          <w:szCs w:val="24"/>
        </w:rPr>
      </w:pPr>
      <w:r w:rsidRPr="002262D5">
        <w:rPr>
          <w:sz w:val="24"/>
          <w:szCs w:val="24"/>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C8027C" w:rsidRPr="002262D5" w:rsidRDefault="00C8027C" w:rsidP="00C8027C">
      <w:pPr>
        <w:pStyle w:val="18"/>
        <w:spacing w:line="276" w:lineRule="auto"/>
        <w:rPr>
          <w:sz w:val="24"/>
          <w:szCs w:val="24"/>
        </w:rPr>
      </w:pPr>
      <w:r w:rsidRPr="002262D5">
        <w:rPr>
          <w:sz w:val="24"/>
          <w:szCs w:val="24"/>
        </w:rPr>
        <w:lastRenderedPageBreak/>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rsidR="00C8027C" w:rsidRPr="002262D5" w:rsidRDefault="00C8027C" w:rsidP="00C8027C">
      <w:pPr>
        <w:pStyle w:val="18"/>
        <w:spacing w:line="276" w:lineRule="auto"/>
        <w:rPr>
          <w:sz w:val="24"/>
          <w:szCs w:val="24"/>
        </w:rPr>
      </w:pPr>
      <w:r w:rsidRPr="002262D5">
        <w:rPr>
          <w:sz w:val="24"/>
          <w:szCs w:val="24"/>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C8027C" w:rsidRPr="002262D5" w:rsidRDefault="00C8027C" w:rsidP="00C8027C">
      <w:pPr>
        <w:pStyle w:val="18"/>
        <w:spacing w:line="276" w:lineRule="auto"/>
        <w:rPr>
          <w:sz w:val="24"/>
          <w:szCs w:val="24"/>
        </w:rPr>
      </w:pPr>
      <w:r w:rsidRPr="002262D5">
        <w:rPr>
          <w:sz w:val="24"/>
          <w:szCs w:val="24"/>
        </w:rPr>
        <w:t>Элемент территориального деления - территория поселения, установленная по границам административно-территориальных единиц;</w:t>
      </w:r>
    </w:p>
    <w:p w:rsidR="00C8027C" w:rsidRPr="002262D5" w:rsidRDefault="00C8027C" w:rsidP="00C8027C">
      <w:pPr>
        <w:pStyle w:val="18"/>
        <w:spacing w:line="276" w:lineRule="auto"/>
        <w:rPr>
          <w:sz w:val="24"/>
          <w:szCs w:val="24"/>
        </w:rPr>
      </w:pPr>
      <w:r w:rsidRPr="002262D5">
        <w:rPr>
          <w:sz w:val="24"/>
          <w:szCs w:val="24"/>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C8027C" w:rsidRPr="002262D5" w:rsidRDefault="00C8027C" w:rsidP="00C8027C">
      <w:pPr>
        <w:pStyle w:val="18"/>
        <w:spacing w:line="276" w:lineRule="auto"/>
        <w:rPr>
          <w:sz w:val="24"/>
          <w:szCs w:val="24"/>
        </w:rPr>
      </w:pPr>
      <w:r w:rsidRPr="002262D5">
        <w:rPr>
          <w:sz w:val="24"/>
          <w:szCs w:val="24"/>
        </w:rPr>
        <w:t xml:space="preserve">Радиус эффективного теплоснабжения - максимальное расстояние от </w:t>
      </w:r>
      <w:proofErr w:type="spellStart"/>
      <w:r w:rsidRPr="002262D5">
        <w:rPr>
          <w:sz w:val="24"/>
          <w:szCs w:val="24"/>
        </w:rPr>
        <w:t>теплопотребляющей</w:t>
      </w:r>
      <w:proofErr w:type="spellEnd"/>
      <w:r w:rsidRPr="002262D5">
        <w:rPr>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262D5">
        <w:rPr>
          <w:sz w:val="24"/>
          <w:szCs w:val="24"/>
        </w:rPr>
        <w:t>теплопотребляющей</w:t>
      </w:r>
      <w:proofErr w:type="spellEnd"/>
      <w:r w:rsidRPr="002262D5">
        <w:rPr>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(источник: Федеральный закон №190  «О теплоснабжении»).</w:t>
      </w:r>
    </w:p>
    <w:p w:rsidR="00C8027C" w:rsidRPr="002262D5" w:rsidRDefault="00C8027C" w:rsidP="00C8027C">
      <w:pPr>
        <w:pStyle w:val="18"/>
        <w:spacing w:line="276" w:lineRule="auto"/>
        <w:rPr>
          <w:sz w:val="24"/>
          <w:szCs w:val="24"/>
        </w:rPr>
      </w:pPr>
      <w:r w:rsidRPr="002262D5">
        <w:rPr>
          <w:sz w:val="24"/>
          <w:szCs w:val="24"/>
        </w:rPr>
        <w:t>Коэффициент использования теплоты топлива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rsidR="00C8027C" w:rsidRPr="002262D5" w:rsidRDefault="00C8027C" w:rsidP="00C8027C">
      <w:pPr>
        <w:pStyle w:val="18"/>
        <w:spacing w:line="276" w:lineRule="auto"/>
        <w:rPr>
          <w:sz w:val="24"/>
          <w:szCs w:val="24"/>
        </w:rPr>
      </w:pPr>
      <w:r w:rsidRPr="002262D5">
        <w:rPr>
          <w:sz w:val="24"/>
          <w:szCs w:val="24"/>
        </w:rPr>
        <w:t>Материальная характеристика тепловой сети - сумма произведений наружных диаметров трубопроводов участков тепловой сети на их длину.</w:t>
      </w:r>
    </w:p>
    <w:p w:rsidR="00C8027C" w:rsidRPr="002262D5" w:rsidRDefault="00C8027C" w:rsidP="00C8027C">
      <w:pPr>
        <w:pStyle w:val="18"/>
        <w:spacing w:line="276" w:lineRule="auto"/>
        <w:rPr>
          <w:sz w:val="24"/>
          <w:szCs w:val="24"/>
        </w:rPr>
      </w:pPr>
      <w:proofErr w:type="spellStart"/>
      <w:r>
        <w:rPr>
          <w:sz w:val="24"/>
          <w:szCs w:val="24"/>
        </w:rPr>
        <w:t>Коэффицие́нт</w:t>
      </w:r>
      <w:proofErr w:type="spellEnd"/>
      <w:r>
        <w:rPr>
          <w:sz w:val="24"/>
          <w:szCs w:val="24"/>
        </w:rPr>
        <w:t xml:space="preserve"> </w:t>
      </w:r>
      <w:proofErr w:type="spellStart"/>
      <w:r>
        <w:rPr>
          <w:sz w:val="24"/>
          <w:szCs w:val="24"/>
        </w:rPr>
        <w:t>испо́льзования</w:t>
      </w:r>
      <w:proofErr w:type="spellEnd"/>
      <w:r w:rsidRPr="002262D5">
        <w:rPr>
          <w:sz w:val="24"/>
          <w:szCs w:val="24"/>
        </w:rPr>
        <w:t xml:space="preserve"> </w:t>
      </w:r>
      <w:proofErr w:type="spellStart"/>
      <w:r w:rsidRPr="002262D5">
        <w:rPr>
          <w:sz w:val="24"/>
          <w:szCs w:val="24"/>
        </w:rPr>
        <w:t>устано́вленной</w:t>
      </w:r>
      <w:proofErr w:type="spellEnd"/>
      <w:r w:rsidRPr="002262D5">
        <w:rPr>
          <w:sz w:val="24"/>
          <w:szCs w:val="24"/>
        </w:rPr>
        <w:t xml:space="preserve">  тепловой  </w:t>
      </w:r>
      <w:proofErr w:type="spellStart"/>
      <w:r w:rsidRPr="002262D5">
        <w:rPr>
          <w:sz w:val="24"/>
          <w:szCs w:val="24"/>
        </w:rPr>
        <w:t>мо́щности</w:t>
      </w:r>
      <w:proofErr w:type="spellEnd"/>
      <w:r w:rsidRPr="002262D5">
        <w:rPr>
          <w:sz w:val="24"/>
          <w:szCs w:val="24"/>
        </w:rPr>
        <w:t xml:space="preserve"> — равен отношению среднеарифметической тепловой мощности к установленной тепловой мощности котельной за определённый интервал времени.</w:t>
      </w:r>
    </w:p>
    <w:p w:rsidR="00C8027C" w:rsidRPr="002262D5" w:rsidRDefault="00C8027C" w:rsidP="00C8027C">
      <w:pPr>
        <w:pStyle w:val="18"/>
        <w:spacing w:line="276" w:lineRule="auto"/>
        <w:rPr>
          <w:sz w:val="24"/>
          <w:szCs w:val="24"/>
        </w:rPr>
      </w:pPr>
      <w:r w:rsidRPr="002262D5">
        <w:rPr>
          <w:sz w:val="24"/>
          <w:szCs w:val="24"/>
        </w:rPr>
        <w:t>АСКУЭ – автоматизированная система контроля и учёта энергоресурсов.</w:t>
      </w:r>
    </w:p>
    <w:p w:rsidR="00C8027C" w:rsidRPr="002262D5" w:rsidRDefault="00C8027C" w:rsidP="00C8027C">
      <w:pPr>
        <w:pStyle w:val="18"/>
        <w:spacing w:line="276" w:lineRule="auto"/>
        <w:rPr>
          <w:sz w:val="24"/>
          <w:szCs w:val="24"/>
        </w:rPr>
      </w:pPr>
      <w:r w:rsidRPr="002262D5">
        <w:rPr>
          <w:sz w:val="24"/>
          <w:szCs w:val="24"/>
        </w:rPr>
        <w:t>АГБМК – автоматическая газовая блочно-модульная котельная.</w:t>
      </w:r>
    </w:p>
    <w:p w:rsidR="00C8027C" w:rsidRPr="002262D5" w:rsidRDefault="00C8027C" w:rsidP="00C8027C">
      <w:pPr>
        <w:pStyle w:val="18"/>
        <w:spacing w:line="276" w:lineRule="auto"/>
        <w:rPr>
          <w:sz w:val="24"/>
          <w:szCs w:val="24"/>
        </w:rPr>
      </w:pPr>
      <w:r w:rsidRPr="002262D5">
        <w:rPr>
          <w:sz w:val="24"/>
          <w:szCs w:val="24"/>
        </w:rPr>
        <w:t>БМК – блочно-модульная котельная.</w:t>
      </w:r>
    </w:p>
    <w:p w:rsidR="00C8027C" w:rsidRPr="002262D5" w:rsidRDefault="00C8027C" w:rsidP="00C8027C">
      <w:pPr>
        <w:pStyle w:val="18"/>
        <w:spacing w:line="276" w:lineRule="auto"/>
        <w:rPr>
          <w:sz w:val="24"/>
          <w:szCs w:val="24"/>
        </w:rPr>
      </w:pPr>
      <w:r w:rsidRPr="002262D5">
        <w:rPr>
          <w:sz w:val="24"/>
          <w:szCs w:val="24"/>
        </w:rPr>
        <w:t>ВПУ – водоподготовительные установки.</w:t>
      </w:r>
    </w:p>
    <w:p w:rsidR="00C8027C" w:rsidRPr="002262D5" w:rsidRDefault="00C8027C" w:rsidP="00C8027C">
      <w:pPr>
        <w:pStyle w:val="18"/>
        <w:spacing w:line="276" w:lineRule="auto"/>
        <w:rPr>
          <w:sz w:val="24"/>
          <w:szCs w:val="24"/>
        </w:rPr>
      </w:pPr>
      <w:r w:rsidRPr="002262D5">
        <w:rPr>
          <w:sz w:val="24"/>
          <w:szCs w:val="24"/>
        </w:rPr>
        <w:t>ВЗС – водозаборные сооружения.</w:t>
      </w:r>
    </w:p>
    <w:p w:rsidR="00C8027C" w:rsidRPr="002262D5" w:rsidRDefault="00C8027C" w:rsidP="00C8027C">
      <w:pPr>
        <w:pStyle w:val="18"/>
        <w:spacing w:line="276" w:lineRule="auto"/>
        <w:rPr>
          <w:sz w:val="24"/>
          <w:szCs w:val="24"/>
        </w:rPr>
      </w:pPr>
      <w:r w:rsidRPr="002262D5">
        <w:rPr>
          <w:sz w:val="24"/>
          <w:szCs w:val="24"/>
        </w:rPr>
        <w:t>ВОС - водоочистные сооружения.</w:t>
      </w:r>
    </w:p>
    <w:p w:rsidR="00C8027C" w:rsidRPr="002262D5" w:rsidRDefault="00C8027C" w:rsidP="00C8027C">
      <w:pPr>
        <w:pStyle w:val="18"/>
        <w:spacing w:line="276" w:lineRule="auto"/>
        <w:rPr>
          <w:sz w:val="24"/>
          <w:szCs w:val="24"/>
        </w:rPr>
      </w:pPr>
      <w:r w:rsidRPr="002262D5">
        <w:rPr>
          <w:sz w:val="24"/>
          <w:szCs w:val="24"/>
        </w:rPr>
        <w:t>ГВС –  система горячего водоснабжения.</w:t>
      </w:r>
    </w:p>
    <w:p w:rsidR="00C8027C" w:rsidRPr="002262D5" w:rsidRDefault="00C8027C" w:rsidP="00C8027C">
      <w:pPr>
        <w:pStyle w:val="18"/>
        <w:spacing w:line="276" w:lineRule="auto"/>
        <w:rPr>
          <w:sz w:val="24"/>
          <w:szCs w:val="24"/>
        </w:rPr>
      </w:pPr>
      <w:r w:rsidRPr="002262D5">
        <w:rPr>
          <w:sz w:val="24"/>
          <w:szCs w:val="24"/>
        </w:rPr>
        <w:t>ГИС – геоинформационная система.</w:t>
      </w:r>
    </w:p>
    <w:p w:rsidR="00C8027C" w:rsidRPr="002262D5" w:rsidRDefault="00C8027C" w:rsidP="00C8027C">
      <w:pPr>
        <w:pStyle w:val="18"/>
        <w:spacing w:line="276" w:lineRule="auto"/>
        <w:rPr>
          <w:sz w:val="24"/>
          <w:szCs w:val="24"/>
        </w:rPr>
      </w:pPr>
      <w:r w:rsidRPr="002262D5">
        <w:rPr>
          <w:sz w:val="24"/>
          <w:szCs w:val="24"/>
        </w:rPr>
        <w:t>ГС – головные сооружения.</w:t>
      </w:r>
    </w:p>
    <w:p w:rsidR="00C8027C" w:rsidRPr="002262D5" w:rsidRDefault="00C8027C" w:rsidP="00C8027C">
      <w:pPr>
        <w:pStyle w:val="18"/>
        <w:spacing w:line="276" w:lineRule="auto"/>
        <w:rPr>
          <w:sz w:val="24"/>
          <w:szCs w:val="24"/>
        </w:rPr>
      </w:pPr>
      <w:r w:rsidRPr="002262D5">
        <w:rPr>
          <w:sz w:val="24"/>
          <w:szCs w:val="24"/>
        </w:rPr>
        <w:t>ГП – генеральный план.</w:t>
      </w:r>
    </w:p>
    <w:p w:rsidR="00C8027C" w:rsidRPr="002262D5" w:rsidRDefault="00C8027C" w:rsidP="00C8027C">
      <w:pPr>
        <w:pStyle w:val="18"/>
        <w:spacing w:line="276" w:lineRule="auto"/>
        <w:rPr>
          <w:sz w:val="24"/>
          <w:szCs w:val="24"/>
        </w:rPr>
      </w:pPr>
      <w:r w:rsidRPr="002262D5">
        <w:rPr>
          <w:sz w:val="24"/>
          <w:szCs w:val="24"/>
        </w:rPr>
        <w:t>ЗСО – зона санитарной охраны.</w:t>
      </w:r>
    </w:p>
    <w:p w:rsidR="00C8027C" w:rsidRPr="002262D5" w:rsidRDefault="00C8027C" w:rsidP="00C8027C">
      <w:pPr>
        <w:pStyle w:val="18"/>
        <w:spacing w:line="276" w:lineRule="auto"/>
        <w:rPr>
          <w:sz w:val="24"/>
          <w:szCs w:val="24"/>
        </w:rPr>
      </w:pPr>
      <w:r w:rsidRPr="002262D5">
        <w:rPr>
          <w:sz w:val="24"/>
          <w:szCs w:val="24"/>
        </w:rPr>
        <w:t xml:space="preserve">ИТП – индивидуальный тепловой пункт; </w:t>
      </w:r>
    </w:p>
    <w:p w:rsidR="00C8027C" w:rsidRPr="002262D5" w:rsidRDefault="00C8027C" w:rsidP="00C8027C">
      <w:pPr>
        <w:pStyle w:val="18"/>
        <w:spacing w:line="276" w:lineRule="auto"/>
        <w:rPr>
          <w:sz w:val="24"/>
          <w:szCs w:val="24"/>
        </w:rPr>
      </w:pPr>
      <w:r w:rsidRPr="002262D5">
        <w:rPr>
          <w:sz w:val="24"/>
          <w:szCs w:val="24"/>
        </w:rPr>
        <w:t>ИЖС - индивидуальный жилой фонд.</w:t>
      </w:r>
    </w:p>
    <w:p w:rsidR="00C8027C" w:rsidRPr="002262D5" w:rsidRDefault="00C8027C" w:rsidP="00C8027C">
      <w:pPr>
        <w:pStyle w:val="18"/>
        <w:spacing w:line="276" w:lineRule="auto"/>
        <w:rPr>
          <w:sz w:val="24"/>
          <w:szCs w:val="24"/>
        </w:rPr>
      </w:pPr>
      <w:r w:rsidRPr="002262D5">
        <w:rPr>
          <w:sz w:val="24"/>
          <w:szCs w:val="24"/>
        </w:rPr>
        <w:t>КИП – контрольно-измерительные приборы.</w:t>
      </w:r>
    </w:p>
    <w:p w:rsidR="00C8027C" w:rsidRPr="002262D5" w:rsidRDefault="00C8027C" w:rsidP="00C8027C">
      <w:pPr>
        <w:pStyle w:val="18"/>
        <w:spacing w:line="276" w:lineRule="auto"/>
        <w:rPr>
          <w:sz w:val="24"/>
          <w:szCs w:val="24"/>
        </w:rPr>
      </w:pPr>
      <w:r w:rsidRPr="002262D5">
        <w:rPr>
          <w:sz w:val="24"/>
          <w:szCs w:val="24"/>
        </w:rPr>
        <w:t>КИТТ - коэффициент использования теплоты топлива.</w:t>
      </w:r>
    </w:p>
    <w:p w:rsidR="00C8027C" w:rsidRPr="002262D5" w:rsidRDefault="00C8027C" w:rsidP="00C8027C">
      <w:pPr>
        <w:pStyle w:val="18"/>
        <w:spacing w:line="276" w:lineRule="auto"/>
        <w:rPr>
          <w:sz w:val="24"/>
          <w:szCs w:val="24"/>
        </w:rPr>
      </w:pPr>
      <w:r w:rsidRPr="002262D5">
        <w:rPr>
          <w:sz w:val="24"/>
          <w:szCs w:val="24"/>
        </w:rPr>
        <w:t>КНС – канализационная насосная станция.</w:t>
      </w:r>
    </w:p>
    <w:p w:rsidR="00C8027C" w:rsidRPr="002262D5" w:rsidRDefault="00C8027C" w:rsidP="00C8027C">
      <w:pPr>
        <w:pStyle w:val="18"/>
        <w:spacing w:line="276" w:lineRule="auto"/>
        <w:rPr>
          <w:sz w:val="24"/>
          <w:szCs w:val="24"/>
        </w:rPr>
      </w:pPr>
      <w:proofErr w:type="spellStart"/>
      <w:r w:rsidRPr="002262D5">
        <w:rPr>
          <w:sz w:val="24"/>
          <w:szCs w:val="24"/>
        </w:rPr>
        <w:t>кг.у.т</w:t>
      </w:r>
      <w:proofErr w:type="spellEnd"/>
      <w:r w:rsidRPr="002262D5">
        <w:rPr>
          <w:sz w:val="24"/>
          <w:szCs w:val="24"/>
        </w:rPr>
        <w:t>. - килограмм условного топлива.</w:t>
      </w:r>
    </w:p>
    <w:p w:rsidR="00C8027C" w:rsidRPr="002262D5" w:rsidRDefault="00C8027C" w:rsidP="00C8027C">
      <w:pPr>
        <w:pStyle w:val="18"/>
        <w:spacing w:line="276" w:lineRule="auto"/>
        <w:rPr>
          <w:sz w:val="24"/>
          <w:szCs w:val="24"/>
        </w:rPr>
      </w:pPr>
      <w:r w:rsidRPr="002262D5">
        <w:rPr>
          <w:sz w:val="24"/>
          <w:szCs w:val="24"/>
        </w:rPr>
        <w:t>КОС – канализационные очистные сооружения.</w:t>
      </w:r>
    </w:p>
    <w:p w:rsidR="00C8027C" w:rsidRPr="002262D5" w:rsidRDefault="00C8027C" w:rsidP="00C8027C">
      <w:pPr>
        <w:pStyle w:val="18"/>
        <w:spacing w:line="276" w:lineRule="auto"/>
        <w:rPr>
          <w:sz w:val="24"/>
          <w:szCs w:val="24"/>
        </w:rPr>
      </w:pPr>
      <w:r w:rsidRPr="002262D5">
        <w:rPr>
          <w:sz w:val="24"/>
          <w:szCs w:val="24"/>
        </w:rPr>
        <w:t>МКД – многоквартирный жилой дом.</w:t>
      </w:r>
    </w:p>
    <w:p w:rsidR="00C8027C" w:rsidRPr="002262D5" w:rsidRDefault="00C8027C" w:rsidP="00C8027C">
      <w:pPr>
        <w:pStyle w:val="18"/>
        <w:spacing w:line="276" w:lineRule="auto"/>
        <w:rPr>
          <w:sz w:val="24"/>
          <w:szCs w:val="24"/>
        </w:rPr>
      </w:pPr>
      <w:r w:rsidRPr="002262D5">
        <w:rPr>
          <w:sz w:val="24"/>
          <w:szCs w:val="24"/>
        </w:rPr>
        <w:t>МО – муниципальное образование.</w:t>
      </w:r>
    </w:p>
    <w:p w:rsidR="00C8027C" w:rsidRPr="002262D5" w:rsidRDefault="00C8027C" w:rsidP="00C8027C">
      <w:pPr>
        <w:pStyle w:val="18"/>
        <w:spacing w:line="276" w:lineRule="auto"/>
        <w:rPr>
          <w:sz w:val="24"/>
          <w:szCs w:val="24"/>
        </w:rPr>
      </w:pPr>
      <w:r w:rsidRPr="002262D5">
        <w:rPr>
          <w:sz w:val="24"/>
          <w:szCs w:val="24"/>
        </w:rPr>
        <w:t>МПВ – месторождение подземных вод.</w:t>
      </w:r>
    </w:p>
    <w:p w:rsidR="00C8027C" w:rsidRPr="002262D5" w:rsidRDefault="00C8027C" w:rsidP="00C8027C">
      <w:pPr>
        <w:pStyle w:val="18"/>
        <w:spacing w:line="276" w:lineRule="auto"/>
        <w:rPr>
          <w:sz w:val="24"/>
          <w:szCs w:val="24"/>
        </w:rPr>
      </w:pPr>
      <w:r w:rsidRPr="002262D5">
        <w:rPr>
          <w:sz w:val="24"/>
          <w:szCs w:val="24"/>
        </w:rPr>
        <w:t>НДТ – наилучшие доступные технологии.</w:t>
      </w:r>
    </w:p>
    <w:p w:rsidR="00C8027C" w:rsidRPr="002262D5" w:rsidRDefault="00C8027C" w:rsidP="00C8027C">
      <w:pPr>
        <w:pStyle w:val="18"/>
        <w:spacing w:line="276" w:lineRule="auto"/>
        <w:rPr>
          <w:sz w:val="24"/>
          <w:szCs w:val="24"/>
        </w:rPr>
      </w:pPr>
      <w:r w:rsidRPr="002262D5">
        <w:rPr>
          <w:sz w:val="24"/>
          <w:szCs w:val="24"/>
        </w:rPr>
        <w:t>НТД – нормативно-техническая документация.</w:t>
      </w:r>
    </w:p>
    <w:p w:rsidR="00C8027C" w:rsidRPr="002262D5" w:rsidRDefault="00C8027C" w:rsidP="00C8027C">
      <w:pPr>
        <w:pStyle w:val="18"/>
        <w:spacing w:line="276" w:lineRule="auto"/>
        <w:rPr>
          <w:sz w:val="24"/>
          <w:szCs w:val="24"/>
        </w:rPr>
      </w:pPr>
      <w:r w:rsidRPr="002262D5">
        <w:rPr>
          <w:sz w:val="24"/>
          <w:szCs w:val="24"/>
        </w:rPr>
        <w:t>НС – насосная станция;</w:t>
      </w:r>
    </w:p>
    <w:p w:rsidR="00C8027C" w:rsidRPr="002262D5" w:rsidRDefault="00C8027C" w:rsidP="00C8027C">
      <w:pPr>
        <w:pStyle w:val="18"/>
        <w:spacing w:line="276" w:lineRule="auto"/>
        <w:rPr>
          <w:sz w:val="24"/>
          <w:szCs w:val="24"/>
        </w:rPr>
      </w:pPr>
      <w:r w:rsidRPr="002262D5">
        <w:rPr>
          <w:sz w:val="24"/>
          <w:szCs w:val="24"/>
        </w:rPr>
        <w:t xml:space="preserve">НСП – насосная станция </w:t>
      </w:r>
      <w:proofErr w:type="spellStart"/>
      <w:r w:rsidRPr="002262D5">
        <w:rPr>
          <w:sz w:val="24"/>
          <w:szCs w:val="24"/>
        </w:rPr>
        <w:t>повысительная</w:t>
      </w:r>
      <w:proofErr w:type="spellEnd"/>
      <w:r w:rsidRPr="002262D5">
        <w:rPr>
          <w:sz w:val="24"/>
          <w:szCs w:val="24"/>
        </w:rPr>
        <w:t xml:space="preserve">; </w:t>
      </w:r>
    </w:p>
    <w:p w:rsidR="00C8027C" w:rsidRPr="002262D5" w:rsidRDefault="00C8027C" w:rsidP="00C8027C">
      <w:pPr>
        <w:pStyle w:val="18"/>
        <w:spacing w:line="276" w:lineRule="auto"/>
        <w:rPr>
          <w:sz w:val="24"/>
          <w:szCs w:val="24"/>
        </w:rPr>
      </w:pPr>
      <w:r w:rsidRPr="002262D5">
        <w:rPr>
          <w:sz w:val="24"/>
          <w:szCs w:val="24"/>
        </w:rPr>
        <w:t>НДС – нормативы допустимых сбросов;</w:t>
      </w:r>
    </w:p>
    <w:p w:rsidR="00C8027C" w:rsidRPr="002262D5" w:rsidRDefault="00C8027C" w:rsidP="00C8027C">
      <w:pPr>
        <w:pStyle w:val="18"/>
        <w:spacing w:line="276" w:lineRule="auto"/>
        <w:rPr>
          <w:sz w:val="24"/>
          <w:szCs w:val="24"/>
        </w:rPr>
      </w:pPr>
      <w:r w:rsidRPr="002262D5">
        <w:rPr>
          <w:sz w:val="24"/>
          <w:szCs w:val="24"/>
        </w:rPr>
        <w:t>ОМ – обосновывающие материалы к схеме теплоснабжения</w:t>
      </w:r>
    </w:p>
    <w:p w:rsidR="00C8027C" w:rsidRPr="002262D5" w:rsidRDefault="00C8027C" w:rsidP="00C8027C">
      <w:pPr>
        <w:pStyle w:val="18"/>
        <w:spacing w:line="276" w:lineRule="auto"/>
        <w:rPr>
          <w:sz w:val="24"/>
          <w:szCs w:val="24"/>
        </w:rPr>
      </w:pPr>
      <w:r w:rsidRPr="002262D5">
        <w:rPr>
          <w:sz w:val="24"/>
          <w:szCs w:val="24"/>
        </w:rPr>
        <w:t>ПВ – приточная вентиляция.</w:t>
      </w:r>
    </w:p>
    <w:p w:rsidR="00C8027C" w:rsidRPr="002262D5" w:rsidRDefault="00C8027C" w:rsidP="00C8027C">
      <w:pPr>
        <w:pStyle w:val="18"/>
        <w:spacing w:line="276" w:lineRule="auto"/>
        <w:rPr>
          <w:sz w:val="24"/>
          <w:szCs w:val="24"/>
        </w:rPr>
      </w:pPr>
      <w:r w:rsidRPr="002262D5">
        <w:rPr>
          <w:sz w:val="24"/>
          <w:szCs w:val="24"/>
        </w:rPr>
        <w:t>ПЗ – пояснительная записка.</w:t>
      </w:r>
    </w:p>
    <w:p w:rsidR="00C8027C" w:rsidRPr="002262D5" w:rsidRDefault="00C8027C" w:rsidP="00C8027C">
      <w:pPr>
        <w:pStyle w:val="18"/>
        <w:spacing w:line="276" w:lineRule="auto"/>
        <w:rPr>
          <w:sz w:val="24"/>
          <w:szCs w:val="24"/>
        </w:rPr>
      </w:pPr>
      <w:r w:rsidRPr="002262D5">
        <w:rPr>
          <w:sz w:val="24"/>
          <w:szCs w:val="24"/>
        </w:rPr>
        <w:t>ПНД –полиэтилен низкого давления.</w:t>
      </w:r>
    </w:p>
    <w:p w:rsidR="00C8027C" w:rsidRPr="002262D5" w:rsidRDefault="00C8027C" w:rsidP="00C8027C">
      <w:pPr>
        <w:pStyle w:val="18"/>
        <w:spacing w:line="276" w:lineRule="auto"/>
        <w:rPr>
          <w:sz w:val="24"/>
          <w:szCs w:val="24"/>
        </w:rPr>
      </w:pPr>
      <w:r w:rsidRPr="002262D5">
        <w:rPr>
          <w:sz w:val="24"/>
          <w:szCs w:val="24"/>
        </w:rPr>
        <w:t>ППУ – пенополиуретан.</w:t>
      </w:r>
    </w:p>
    <w:p w:rsidR="00C8027C" w:rsidRPr="002262D5" w:rsidRDefault="00C8027C" w:rsidP="00C8027C">
      <w:pPr>
        <w:pStyle w:val="18"/>
        <w:spacing w:line="276" w:lineRule="auto"/>
        <w:rPr>
          <w:sz w:val="24"/>
          <w:szCs w:val="24"/>
        </w:rPr>
      </w:pPr>
      <w:r w:rsidRPr="002262D5">
        <w:rPr>
          <w:sz w:val="24"/>
          <w:szCs w:val="24"/>
        </w:rPr>
        <w:t>ПИР – проектно-изыскательские работы.</w:t>
      </w:r>
    </w:p>
    <w:p w:rsidR="00C8027C" w:rsidRPr="002262D5" w:rsidRDefault="00C8027C" w:rsidP="00C8027C">
      <w:pPr>
        <w:pStyle w:val="18"/>
        <w:spacing w:line="276" w:lineRule="auto"/>
        <w:rPr>
          <w:sz w:val="24"/>
          <w:szCs w:val="24"/>
        </w:rPr>
      </w:pPr>
      <w:r w:rsidRPr="002262D5">
        <w:rPr>
          <w:sz w:val="24"/>
          <w:szCs w:val="24"/>
        </w:rPr>
        <w:t xml:space="preserve">ПНР – пуско-наладочные работы. </w:t>
      </w:r>
    </w:p>
    <w:p w:rsidR="00C8027C" w:rsidRPr="002262D5" w:rsidRDefault="00C8027C" w:rsidP="00C8027C">
      <w:pPr>
        <w:pStyle w:val="18"/>
        <w:spacing w:line="276" w:lineRule="auto"/>
        <w:rPr>
          <w:sz w:val="24"/>
          <w:szCs w:val="24"/>
        </w:rPr>
      </w:pPr>
      <w:r w:rsidRPr="002262D5">
        <w:rPr>
          <w:sz w:val="24"/>
          <w:szCs w:val="24"/>
        </w:rPr>
        <w:t>ПК – поселковая котельная.</w:t>
      </w:r>
    </w:p>
    <w:p w:rsidR="00C8027C" w:rsidRPr="002262D5" w:rsidRDefault="00C8027C" w:rsidP="00C8027C">
      <w:pPr>
        <w:pStyle w:val="18"/>
        <w:spacing w:line="276" w:lineRule="auto"/>
        <w:rPr>
          <w:sz w:val="24"/>
          <w:szCs w:val="24"/>
        </w:rPr>
      </w:pPr>
      <w:r w:rsidRPr="002262D5">
        <w:rPr>
          <w:sz w:val="24"/>
          <w:szCs w:val="24"/>
        </w:rPr>
        <w:t>ПРК – программно – расчётный комплекс.</w:t>
      </w:r>
    </w:p>
    <w:p w:rsidR="00C8027C" w:rsidRPr="002262D5" w:rsidRDefault="00C8027C" w:rsidP="00C8027C">
      <w:pPr>
        <w:pStyle w:val="18"/>
        <w:spacing w:line="276" w:lineRule="auto"/>
        <w:rPr>
          <w:sz w:val="24"/>
          <w:szCs w:val="24"/>
        </w:rPr>
      </w:pPr>
      <w:r w:rsidRPr="002262D5">
        <w:rPr>
          <w:sz w:val="24"/>
          <w:szCs w:val="24"/>
        </w:rPr>
        <w:t>РТМ – располагаемая тепловая мощность.</w:t>
      </w:r>
    </w:p>
    <w:p w:rsidR="00C8027C" w:rsidRPr="002262D5" w:rsidRDefault="00C8027C" w:rsidP="00C8027C">
      <w:pPr>
        <w:pStyle w:val="18"/>
        <w:spacing w:line="276" w:lineRule="auto"/>
        <w:rPr>
          <w:sz w:val="24"/>
          <w:szCs w:val="24"/>
        </w:rPr>
      </w:pPr>
      <w:r w:rsidRPr="002262D5">
        <w:rPr>
          <w:sz w:val="24"/>
          <w:szCs w:val="24"/>
        </w:rPr>
        <w:t>РНИ – режимно-наладочные испытания.</w:t>
      </w:r>
    </w:p>
    <w:p w:rsidR="00C8027C" w:rsidRPr="002262D5" w:rsidRDefault="00C8027C" w:rsidP="00C8027C">
      <w:pPr>
        <w:pStyle w:val="18"/>
        <w:spacing w:line="276" w:lineRule="auto"/>
        <w:rPr>
          <w:sz w:val="24"/>
          <w:szCs w:val="24"/>
        </w:rPr>
      </w:pPr>
      <w:r w:rsidRPr="002262D5">
        <w:rPr>
          <w:sz w:val="24"/>
          <w:szCs w:val="24"/>
        </w:rPr>
        <w:t>РЧВ – резервуары чистой воды.</w:t>
      </w:r>
    </w:p>
    <w:p w:rsidR="00C8027C" w:rsidRPr="002262D5" w:rsidRDefault="00C8027C" w:rsidP="00C8027C">
      <w:pPr>
        <w:pStyle w:val="18"/>
        <w:spacing w:line="276" w:lineRule="auto"/>
        <w:rPr>
          <w:sz w:val="24"/>
          <w:szCs w:val="24"/>
        </w:rPr>
      </w:pPr>
      <w:r w:rsidRPr="002262D5">
        <w:rPr>
          <w:sz w:val="24"/>
          <w:szCs w:val="24"/>
        </w:rPr>
        <w:t>РК – районная котельная.</w:t>
      </w:r>
    </w:p>
    <w:p w:rsidR="00C8027C" w:rsidRPr="002262D5" w:rsidRDefault="00C8027C" w:rsidP="00C8027C">
      <w:pPr>
        <w:pStyle w:val="18"/>
        <w:spacing w:line="276" w:lineRule="auto"/>
        <w:rPr>
          <w:sz w:val="24"/>
          <w:szCs w:val="24"/>
        </w:rPr>
      </w:pPr>
      <w:r w:rsidRPr="002262D5">
        <w:rPr>
          <w:sz w:val="24"/>
          <w:szCs w:val="24"/>
        </w:rPr>
        <w:t>ТЭР – топливно-энергетический(-</w:t>
      </w:r>
      <w:proofErr w:type="spellStart"/>
      <w:r w:rsidRPr="002262D5">
        <w:rPr>
          <w:sz w:val="24"/>
          <w:szCs w:val="24"/>
        </w:rPr>
        <w:t>ие</w:t>
      </w:r>
      <w:proofErr w:type="spellEnd"/>
      <w:r w:rsidRPr="002262D5">
        <w:rPr>
          <w:sz w:val="24"/>
          <w:szCs w:val="24"/>
        </w:rPr>
        <w:t>) ресурс(-</w:t>
      </w:r>
      <w:proofErr w:type="spellStart"/>
      <w:r w:rsidRPr="002262D5">
        <w:rPr>
          <w:sz w:val="24"/>
          <w:szCs w:val="24"/>
        </w:rPr>
        <w:t>ы</w:t>
      </w:r>
      <w:proofErr w:type="spellEnd"/>
      <w:r w:rsidRPr="002262D5">
        <w:rPr>
          <w:sz w:val="24"/>
          <w:szCs w:val="24"/>
        </w:rPr>
        <w:t>).</w:t>
      </w:r>
    </w:p>
    <w:p w:rsidR="00C8027C" w:rsidRPr="002262D5" w:rsidRDefault="00C8027C" w:rsidP="00C8027C">
      <w:pPr>
        <w:pStyle w:val="18"/>
        <w:spacing w:line="276" w:lineRule="auto"/>
        <w:rPr>
          <w:sz w:val="24"/>
          <w:szCs w:val="24"/>
        </w:rPr>
      </w:pPr>
      <w:r w:rsidRPr="002262D5">
        <w:rPr>
          <w:sz w:val="24"/>
          <w:szCs w:val="24"/>
        </w:rPr>
        <w:t>ТСО – теплоснабжающая организация.</w:t>
      </w:r>
    </w:p>
    <w:p w:rsidR="00C8027C" w:rsidRPr="002262D5" w:rsidRDefault="00C8027C" w:rsidP="00C8027C">
      <w:pPr>
        <w:pStyle w:val="18"/>
        <w:spacing w:line="276" w:lineRule="auto"/>
        <w:rPr>
          <w:sz w:val="24"/>
          <w:szCs w:val="24"/>
        </w:rPr>
      </w:pPr>
      <w:r w:rsidRPr="002262D5">
        <w:rPr>
          <w:sz w:val="24"/>
          <w:szCs w:val="24"/>
        </w:rPr>
        <w:t>ТС – тепловые сети.</w:t>
      </w:r>
    </w:p>
    <w:p w:rsidR="00C8027C" w:rsidRPr="002262D5" w:rsidRDefault="00C8027C" w:rsidP="00C8027C">
      <w:pPr>
        <w:pStyle w:val="18"/>
        <w:spacing w:line="276" w:lineRule="auto"/>
        <w:rPr>
          <w:sz w:val="24"/>
          <w:szCs w:val="24"/>
        </w:rPr>
      </w:pPr>
      <w:r w:rsidRPr="002262D5">
        <w:rPr>
          <w:sz w:val="24"/>
          <w:szCs w:val="24"/>
        </w:rPr>
        <w:t>ТК – тепловая камера.</w:t>
      </w:r>
    </w:p>
    <w:p w:rsidR="00C8027C" w:rsidRPr="002262D5" w:rsidRDefault="00C8027C" w:rsidP="00C8027C">
      <w:pPr>
        <w:pStyle w:val="18"/>
        <w:spacing w:line="276" w:lineRule="auto"/>
        <w:rPr>
          <w:sz w:val="24"/>
          <w:szCs w:val="24"/>
        </w:rPr>
      </w:pPr>
      <w:proofErr w:type="spellStart"/>
      <w:r w:rsidRPr="002262D5">
        <w:rPr>
          <w:sz w:val="24"/>
          <w:szCs w:val="24"/>
        </w:rPr>
        <w:t>т.у.т</w:t>
      </w:r>
      <w:proofErr w:type="spellEnd"/>
      <w:r w:rsidRPr="002262D5">
        <w:rPr>
          <w:sz w:val="24"/>
          <w:szCs w:val="24"/>
        </w:rPr>
        <w:t>. – тонна условного топлива.</w:t>
      </w:r>
    </w:p>
    <w:p w:rsidR="00C8027C" w:rsidRPr="002262D5" w:rsidRDefault="00C8027C" w:rsidP="00C8027C">
      <w:pPr>
        <w:pStyle w:val="18"/>
        <w:spacing w:line="276" w:lineRule="auto"/>
        <w:rPr>
          <w:sz w:val="24"/>
          <w:szCs w:val="24"/>
        </w:rPr>
      </w:pPr>
      <w:r w:rsidRPr="002262D5">
        <w:rPr>
          <w:sz w:val="24"/>
          <w:szCs w:val="24"/>
        </w:rPr>
        <w:t>УРУТ - удельный расход условного топлива на 1ГКал выработанного тепла.</w:t>
      </w:r>
    </w:p>
    <w:p w:rsidR="00C8027C" w:rsidRPr="002262D5" w:rsidRDefault="00C8027C" w:rsidP="00C8027C">
      <w:pPr>
        <w:pStyle w:val="18"/>
        <w:spacing w:line="276" w:lineRule="auto"/>
        <w:rPr>
          <w:sz w:val="24"/>
          <w:szCs w:val="24"/>
        </w:rPr>
      </w:pPr>
      <w:r w:rsidRPr="002262D5">
        <w:rPr>
          <w:sz w:val="24"/>
          <w:szCs w:val="24"/>
        </w:rPr>
        <w:t>УТМ – установленная тепловая мощность.</w:t>
      </w:r>
    </w:p>
    <w:p w:rsidR="00C8027C" w:rsidRPr="002262D5" w:rsidRDefault="00C8027C" w:rsidP="00C8027C">
      <w:pPr>
        <w:pStyle w:val="18"/>
        <w:spacing w:line="276" w:lineRule="auto"/>
        <w:rPr>
          <w:sz w:val="24"/>
          <w:szCs w:val="24"/>
        </w:rPr>
      </w:pPr>
      <w:r w:rsidRPr="002262D5">
        <w:rPr>
          <w:sz w:val="24"/>
          <w:szCs w:val="24"/>
        </w:rPr>
        <w:t xml:space="preserve">УРЭ – удельный расход электроэнергии. </w:t>
      </w:r>
    </w:p>
    <w:p w:rsidR="00C8027C" w:rsidRPr="002262D5" w:rsidRDefault="00C8027C" w:rsidP="00C8027C">
      <w:pPr>
        <w:pStyle w:val="18"/>
        <w:spacing w:line="276" w:lineRule="auto"/>
        <w:rPr>
          <w:sz w:val="24"/>
          <w:szCs w:val="24"/>
        </w:rPr>
      </w:pPr>
      <w:r w:rsidRPr="002262D5">
        <w:rPr>
          <w:sz w:val="24"/>
          <w:szCs w:val="24"/>
        </w:rPr>
        <w:t>ХВС - система холодного водоснабжения.</w:t>
      </w:r>
    </w:p>
    <w:p w:rsidR="00C8027C" w:rsidRPr="002262D5" w:rsidRDefault="00C8027C" w:rsidP="00C8027C">
      <w:pPr>
        <w:pStyle w:val="18"/>
        <w:spacing w:line="276" w:lineRule="auto"/>
        <w:rPr>
          <w:sz w:val="24"/>
          <w:szCs w:val="24"/>
        </w:rPr>
      </w:pPr>
      <w:r w:rsidRPr="002262D5">
        <w:rPr>
          <w:sz w:val="24"/>
          <w:szCs w:val="24"/>
        </w:rPr>
        <w:t xml:space="preserve">ХВПО – </w:t>
      </w:r>
      <w:proofErr w:type="spellStart"/>
      <w:r w:rsidRPr="002262D5">
        <w:rPr>
          <w:sz w:val="24"/>
          <w:szCs w:val="24"/>
        </w:rPr>
        <w:t>химводоподготовка</w:t>
      </w:r>
      <w:proofErr w:type="spellEnd"/>
      <w:r w:rsidRPr="002262D5">
        <w:rPr>
          <w:sz w:val="24"/>
          <w:szCs w:val="24"/>
        </w:rPr>
        <w:t xml:space="preserve">. </w:t>
      </w:r>
    </w:p>
    <w:p w:rsidR="00C8027C" w:rsidRPr="002262D5" w:rsidRDefault="00C8027C" w:rsidP="00C8027C">
      <w:pPr>
        <w:pStyle w:val="18"/>
        <w:spacing w:line="276" w:lineRule="auto"/>
        <w:rPr>
          <w:sz w:val="24"/>
          <w:szCs w:val="24"/>
        </w:rPr>
      </w:pPr>
      <w:r w:rsidRPr="002262D5">
        <w:rPr>
          <w:sz w:val="24"/>
          <w:szCs w:val="24"/>
        </w:rPr>
        <w:t>ЦСВ – централизованная система водоснабжения.</w:t>
      </w:r>
    </w:p>
    <w:p w:rsidR="00C8027C" w:rsidRPr="002262D5" w:rsidRDefault="00C8027C" w:rsidP="00C8027C">
      <w:pPr>
        <w:pStyle w:val="18"/>
        <w:spacing w:line="276" w:lineRule="auto"/>
        <w:rPr>
          <w:sz w:val="24"/>
          <w:szCs w:val="24"/>
        </w:rPr>
      </w:pPr>
      <w:r w:rsidRPr="002262D5">
        <w:rPr>
          <w:sz w:val="24"/>
          <w:szCs w:val="24"/>
        </w:rPr>
        <w:t>ЦСВО – централизованная система водоотведения.</w:t>
      </w:r>
    </w:p>
    <w:p w:rsidR="00C8027C" w:rsidRPr="002262D5" w:rsidRDefault="00C8027C" w:rsidP="00C8027C">
      <w:pPr>
        <w:pStyle w:val="18"/>
        <w:spacing w:line="276" w:lineRule="auto"/>
        <w:rPr>
          <w:sz w:val="24"/>
          <w:szCs w:val="24"/>
        </w:rPr>
      </w:pPr>
      <w:r w:rsidRPr="002262D5">
        <w:rPr>
          <w:sz w:val="24"/>
          <w:szCs w:val="24"/>
        </w:rPr>
        <w:t>ЦСТ – централизованная система теплоснабжения.</w:t>
      </w:r>
    </w:p>
    <w:p w:rsidR="00C8027C" w:rsidRPr="002262D5" w:rsidRDefault="00C8027C" w:rsidP="00C8027C">
      <w:pPr>
        <w:pStyle w:val="18"/>
        <w:spacing w:line="276" w:lineRule="auto"/>
        <w:rPr>
          <w:sz w:val="24"/>
          <w:szCs w:val="24"/>
        </w:rPr>
      </w:pPr>
      <w:r w:rsidRPr="002262D5">
        <w:rPr>
          <w:sz w:val="24"/>
          <w:szCs w:val="24"/>
        </w:rPr>
        <w:t>ЦТП – центральный тепловой пункт.</w:t>
      </w:r>
    </w:p>
    <w:p w:rsidR="00C8027C" w:rsidRPr="002262D5" w:rsidRDefault="00C8027C" w:rsidP="00C8027C">
      <w:pPr>
        <w:pStyle w:val="18"/>
        <w:spacing w:line="276" w:lineRule="auto"/>
        <w:rPr>
          <w:sz w:val="24"/>
          <w:szCs w:val="24"/>
        </w:rPr>
      </w:pPr>
      <w:r w:rsidRPr="002262D5">
        <w:rPr>
          <w:sz w:val="24"/>
          <w:szCs w:val="24"/>
        </w:rPr>
        <w:t>SCADA – система визуализации и оперативно-диспетчерского управления.</w:t>
      </w:r>
    </w:p>
    <w:p w:rsidR="00BF6CF3" w:rsidRPr="007223B5" w:rsidRDefault="00C8027C" w:rsidP="007223B5">
      <w:pPr>
        <w:pStyle w:val="af5"/>
      </w:pPr>
      <w:r>
        <w:br w:type="page"/>
      </w:r>
      <w:bookmarkStart w:id="3" w:name="_Toc496002315"/>
      <w:r w:rsidR="00BF6CF3" w:rsidRPr="007223B5">
        <w:t>ВВЕДЕНИЕ</w:t>
      </w:r>
      <w:bookmarkEnd w:id="3"/>
    </w:p>
    <w:p w:rsidR="003C6250" w:rsidRPr="003C6250" w:rsidRDefault="00BF6CF3" w:rsidP="003C6250">
      <w:pPr>
        <w:pStyle w:val="18"/>
        <w:spacing w:line="276" w:lineRule="auto"/>
        <w:rPr>
          <w:lang w:bidi="ru-RU"/>
        </w:rPr>
      </w:pPr>
      <w:r w:rsidRPr="00B66D36">
        <w:rPr>
          <w:sz w:val="24"/>
          <w:szCs w:val="24"/>
        </w:rPr>
        <w:t xml:space="preserve">Программа комплексного развития систем коммунальной инфраструктуры (далее - Программа) </w:t>
      </w:r>
      <w:r w:rsidR="00DE2043" w:rsidRPr="00B66D36">
        <w:rPr>
          <w:sz w:val="24"/>
          <w:szCs w:val="24"/>
        </w:rPr>
        <w:t>Усть-Катавского городского округа</w:t>
      </w:r>
      <w:r w:rsidR="006B4DE1">
        <w:rPr>
          <w:sz w:val="24"/>
          <w:szCs w:val="24"/>
        </w:rPr>
        <w:t xml:space="preserve"> </w:t>
      </w:r>
      <w:r w:rsidR="00B24B0B" w:rsidRPr="00B66D36">
        <w:rPr>
          <w:sz w:val="24"/>
          <w:szCs w:val="24"/>
        </w:rPr>
        <w:t>Челябинской области</w:t>
      </w:r>
      <w:r w:rsidRPr="00B66D36">
        <w:rPr>
          <w:sz w:val="24"/>
          <w:szCs w:val="24"/>
        </w:rPr>
        <w:t xml:space="preserve"> разработана в соответствии с Федеральным законом от 06 октября 2003 года №131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30 декабря 2004 года №210-ФЗ </w:t>
      </w:r>
      <w:r w:rsidR="00B24B0B" w:rsidRPr="00B66D36">
        <w:rPr>
          <w:sz w:val="24"/>
          <w:szCs w:val="24"/>
        </w:rPr>
        <w:t>«</w:t>
      </w:r>
      <w:r w:rsidRPr="00B66D36">
        <w:rPr>
          <w:sz w:val="24"/>
          <w:szCs w:val="24"/>
        </w:rPr>
        <w:t>Об основах регулирования тарифов организаций коммунального комплекса</w:t>
      </w:r>
      <w:r w:rsidR="00B24B0B" w:rsidRPr="00B66D36">
        <w:rPr>
          <w:sz w:val="24"/>
          <w:szCs w:val="24"/>
        </w:rPr>
        <w:t>»</w:t>
      </w:r>
      <w:r w:rsidRPr="00B66D36">
        <w:rPr>
          <w:sz w:val="24"/>
          <w:szCs w:val="24"/>
        </w:rPr>
        <w:t>,</w:t>
      </w:r>
      <w:r w:rsidR="00897611" w:rsidRPr="00B66D36">
        <w:rPr>
          <w:sz w:val="24"/>
          <w:szCs w:val="24"/>
        </w:rPr>
        <w:t xml:space="preserve"> </w:t>
      </w:r>
      <w:r w:rsidRPr="00B66D36">
        <w:rPr>
          <w:sz w:val="24"/>
          <w:szCs w:val="24"/>
        </w:rPr>
        <w:t>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2011года №204 «О разработке программ комплексного развития систем коммунальной инфраструктуры муниципальных образований», от 01 октября 2013 года №359/ГС «Об утверждении методических рекомендаций по разработке программ комплексного развития систем коммунальной инфраструктур</w:t>
      </w:r>
      <w:r w:rsidR="003C6250">
        <w:rPr>
          <w:sz w:val="24"/>
          <w:szCs w:val="24"/>
        </w:rPr>
        <w:t>ы поселений, городских округов», а также основанием для разработки являются:</w:t>
      </w:r>
    </w:p>
    <w:p w:rsidR="003C6250" w:rsidRPr="003C6250" w:rsidRDefault="003C6250" w:rsidP="003C6250">
      <w:pPr>
        <w:pStyle w:val="18"/>
        <w:numPr>
          <w:ilvl w:val="0"/>
          <w:numId w:val="42"/>
        </w:numPr>
        <w:spacing w:line="276" w:lineRule="auto"/>
        <w:rPr>
          <w:sz w:val="24"/>
          <w:szCs w:val="24"/>
        </w:rPr>
      </w:pPr>
      <w:r w:rsidRPr="003C6250">
        <w:rPr>
          <w:color w:val="000000"/>
          <w:lang w:bidi="ru-RU"/>
        </w:rPr>
        <w:t xml:space="preserve"> </w:t>
      </w:r>
      <w:r w:rsidRPr="003C6250">
        <w:rPr>
          <w:sz w:val="24"/>
          <w:szCs w:val="24"/>
        </w:rPr>
        <w:t>Генеральный план Усть-Катавского городског</w:t>
      </w:r>
      <w:r w:rsidR="001E0758">
        <w:rPr>
          <w:sz w:val="24"/>
          <w:szCs w:val="24"/>
        </w:rPr>
        <w:t>о округа, разработанный ФГУП «</w:t>
      </w:r>
      <w:proofErr w:type="spellStart"/>
      <w:r w:rsidR="001E0758">
        <w:rPr>
          <w:sz w:val="24"/>
          <w:szCs w:val="24"/>
        </w:rPr>
        <w:t>Урал</w:t>
      </w:r>
      <w:r w:rsidRPr="003C6250">
        <w:rPr>
          <w:sz w:val="24"/>
          <w:szCs w:val="24"/>
        </w:rPr>
        <w:t>маркшейдерия</w:t>
      </w:r>
      <w:proofErr w:type="spellEnd"/>
      <w:r w:rsidRPr="003C6250">
        <w:rPr>
          <w:sz w:val="24"/>
          <w:szCs w:val="24"/>
        </w:rPr>
        <w:t>», утвержденный решением Собрания депутатов Усть-Катавского городского округа от 25.1 1.2009г. № 238 «Об утверждении документов территориального планирования: Генерального плана Усть- Катавского городского округа, раздел «Функциональное зонирование территорий освоения»»;</w:t>
      </w:r>
    </w:p>
    <w:p w:rsidR="003C6250" w:rsidRPr="003C6250" w:rsidRDefault="003C6250" w:rsidP="003C6250">
      <w:pPr>
        <w:pStyle w:val="18"/>
        <w:numPr>
          <w:ilvl w:val="0"/>
          <w:numId w:val="42"/>
        </w:numPr>
        <w:spacing w:line="276" w:lineRule="auto"/>
        <w:rPr>
          <w:sz w:val="24"/>
          <w:szCs w:val="24"/>
        </w:rPr>
      </w:pPr>
      <w:r w:rsidRPr="003C6250">
        <w:rPr>
          <w:sz w:val="24"/>
          <w:szCs w:val="24"/>
        </w:rPr>
        <w:t>Генеральный план города Усть-Катава, разработанный ФГУП «</w:t>
      </w:r>
      <w:proofErr w:type="spellStart"/>
      <w:r w:rsidRPr="003C6250">
        <w:rPr>
          <w:sz w:val="24"/>
          <w:szCs w:val="24"/>
        </w:rPr>
        <w:t>Уралмаркшейдерия</w:t>
      </w:r>
      <w:proofErr w:type="spellEnd"/>
      <w:r w:rsidRPr="003C6250">
        <w:rPr>
          <w:sz w:val="24"/>
          <w:szCs w:val="24"/>
        </w:rPr>
        <w:t>» в 2009г., утвержденный решением Собрания депутатов Усть-Катавского городского округа от 23.09.2009г. № 166 «Об утверждении документов территориального планирования: «Генеральный план города Усть-Катава. Корректировка»;</w:t>
      </w:r>
    </w:p>
    <w:p w:rsidR="003C6250" w:rsidRPr="003C6250" w:rsidRDefault="003C6250" w:rsidP="003C6250">
      <w:pPr>
        <w:pStyle w:val="18"/>
        <w:numPr>
          <w:ilvl w:val="0"/>
          <w:numId w:val="42"/>
        </w:numPr>
        <w:spacing w:line="276" w:lineRule="auto"/>
        <w:rPr>
          <w:sz w:val="24"/>
          <w:szCs w:val="24"/>
        </w:rPr>
      </w:pPr>
      <w:r w:rsidRPr="003C6250">
        <w:rPr>
          <w:sz w:val="24"/>
          <w:szCs w:val="24"/>
        </w:rPr>
        <w:t>Генеральный план (корректировка) поселка Вязовая Усть-Катавского городского округа Челябинской области, разработанный ООО НИИ «Земля и город», утвержденный решением Собрания депутатов Усть-Катавского городского округа от 26.08.2016г. № 135 «Об утверждении документа территориального планирования: «Генеральный план (корректировка) поселка Вязовая Усть-Катавского городского округа Челябинской области»»;</w:t>
      </w:r>
    </w:p>
    <w:p w:rsidR="003C6250" w:rsidRPr="003C6250" w:rsidRDefault="003C6250" w:rsidP="005938FE">
      <w:pPr>
        <w:pStyle w:val="18"/>
        <w:numPr>
          <w:ilvl w:val="0"/>
          <w:numId w:val="42"/>
        </w:numPr>
        <w:spacing w:line="276" w:lineRule="auto"/>
        <w:rPr>
          <w:sz w:val="24"/>
          <w:szCs w:val="24"/>
        </w:rPr>
      </w:pPr>
      <w:r w:rsidRPr="003C6250">
        <w:rPr>
          <w:sz w:val="24"/>
          <w:szCs w:val="24"/>
        </w:rPr>
        <w:t>Внесение изменений в документ территориального планирования:</w:t>
      </w:r>
      <w:r>
        <w:rPr>
          <w:sz w:val="24"/>
          <w:szCs w:val="24"/>
        </w:rPr>
        <w:t xml:space="preserve"> </w:t>
      </w:r>
      <w:r w:rsidRPr="003C6250">
        <w:rPr>
          <w:sz w:val="24"/>
          <w:szCs w:val="24"/>
        </w:rPr>
        <w:t>«Генеральный план города Усть-Катава. Корректировка» в части отражения в нем принятых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утвержденное решением Собрания депутатов Усть-Катавского городского округа от 26.08.2016г. №</w:t>
      </w:r>
      <w:r w:rsidRPr="003C6250">
        <w:rPr>
          <w:sz w:val="24"/>
          <w:szCs w:val="24"/>
        </w:rPr>
        <w:tab/>
        <w:t>128 «О внесении изменений в документ территориального планирования: «Генеральный план города Усть-Катава. Корректировка» в части отражения в нем принятых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w:t>
      </w:r>
    </w:p>
    <w:p w:rsidR="003C6250" w:rsidRPr="003C6250" w:rsidRDefault="003C6250" w:rsidP="003C6250">
      <w:pPr>
        <w:pStyle w:val="18"/>
        <w:numPr>
          <w:ilvl w:val="0"/>
          <w:numId w:val="42"/>
        </w:numPr>
        <w:spacing w:line="276" w:lineRule="auto"/>
        <w:rPr>
          <w:sz w:val="24"/>
          <w:szCs w:val="24"/>
        </w:rPr>
      </w:pPr>
      <w:r w:rsidRPr="003C6250">
        <w:rPr>
          <w:sz w:val="24"/>
          <w:szCs w:val="24"/>
        </w:rPr>
        <w:t>Нормативы градостроительного проектирования Усть-Катавского городского округа Челябинской области, утвержденные решением Собрания депутатов Усть-Катавского городского округа от 26.12.2014г. № 203 «Об утверждении нормативов градостроительного проектирования Усть- Катавского городского округа Челябинской области»;</w:t>
      </w:r>
    </w:p>
    <w:p w:rsidR="00BF6CF3" w:rsidRPr="00B66D36" w:rsidRDefault="003C6250" w:rsidP="003C6250">
      <w:pPr>
        <w:pStyle w:val="18"/>
        <w:numPr>
          <w:ilvl w:val="0"/>
          <w:numId w:val="42"/>
        </w:numPr>
        <w:spacing w:line="276" w:lineRule="auto"/>
        <w:rPr>
          <w:sz w:val="24"/>
          <w:szCs w:val="24"/>
        </w:rPr>
      </w:pPr>
      <w:r w:rsidRPr="003C6250">
        <w:rPr>
          <w:sz w:val="24"/>
          <w:szCs w:val="24"/>
        </w:rPr>
        <w:t>Решение Собрания депутатов Усть-Катавского городского округа от 23.09.2016г. № 147 «О внесении изменений в решение Собрания депутатов Усть-Катавского городского округа от 26.12.2014г. № 203 «Об утверждении нормативов</w:t>
      </w:r>
      <w:r w:rsidRPr="003C6250">
        <w:rPr>
          <w:sz w:val="24"/>
          <w:szCs w:val="24"/>
          <w:lang w:bidi="ru-RU"/>
        </w:rPr>
        <w:t xml:space="preserve"> Градостроительного проектирования на территории Усть- Катавского городского округа Челябинской области»</w:t>
      </w:r>
      <w:r w:rsidR="001E0758">
        <w:rPr>
          <w:sz w:val="24"/>
          <w:szCs w:val="24"/>
          <w:lang w:bidi="ru-RU"/>
        </w:rPr>
        <w:t>.</w:t>
      </w:r>
    </w:p>
    <w:p w:rsidR="00B24B0B" w:rsidRPr="00B66D36" w:rsidRDefault="00BF6CF3" w:rsidP="00C561D3">
      <w:pPr>
        <w:pStyle w:val="18"/>
        <w:spacing w:line="276" w:lineRule="auto"/>
        <w:rPr>
          <w:sz w:val="24"/>
          <w:szCs w:val="24"/>
        </w:rPr>
      </w:pPr>
      <w:r w:rsidRPr="00B66D36">
        <w:rPr>
          <w:sz w:val="24"/>
          <w:szCs w:val="24"/>
        </w:rPr>
        <w:t xml:space="preserve">Программа определяет основные направления развития систем коммунальной инфраструктуры </w:t>
      </w:r>
      <w:r w:rsidR="00DE2043" w:rsidRPr="00B66D36">
        <w:rPr>
          <w:sz w:val="24"/>
          <w:szCs w:val="24"/>
        </w:rPr>
        <w:t>Усть-Катавского городского округа</w:t>
      </w:r>
      <w:r w:rsidR="00B66D36" w:rsidRPr="00B66D36">
        <w:rPr>
          <w:sz w:val="24"/>
          <w:szCs w:val="24"/>
        </w:rPr>
        <w:t xml:space="preserve"> </w:t>
      </w:r>
      <w:r w:rsidR="00B24B0B" w:rsidRPr="00B66D36">
        <w:rPr>
          <w:sz w:val="24"/>
          <w:szCs w:val="24"/>
        </w:rPr>
        <w:t>Челябинской области</w:t>
      </w:r>
      <w:r w:rsidRPr="00B66D36">
        <w:rPr>
          <w:sz w:val="24"/>
          <w:szCs w:val="24"/>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703BA8">
        <w:rPr>
          <w:sz w:val="24"/>
          <w:szCs w:val="24"/>
        </w:rPr>
        <w:t>Городского округа</w:t>
      </w:r>
      <w:r w:rsidRPr="00B66D36">
        <w:rPr>
          <w:sz w:val="24"/>
          <w:szCs w:val="24"/>
        </w:rPr>
        <w:t xml:space="preserve">. Основу Программы составляет система программных мероприятий по различным направлениям развития коммунальной инфраструктуры </w:t>
      </w:r>
      <w:r w:rsidR="00703BA8">
        <w:rPr>
          <w:sz w:val="24"/>
          <w:szCs w:val="24"/>
        </w:rPr>
        <w:t>Городского округа</w:t>
      </w:r>
      <w:r w:rsidRPr="00B66D36">
        <w:rPr>
          <w:sz w:val="24"/>
          <w:szCs w:val="24"/>
        </w:rPr>
        <w:t xml:space="preserve">. </w:t>
      </w:r>
    </w:p>
    <w:p w:rsidR="00BF6CF3" w:rsidRPr="00B66D36" w:rsidRDefault="00BF6CF3" w:rsidP="00C561D3">
      <w:pPr>
        <w:pStyle w:val="18"/>
        <w:spacing w:line="276" w:lineRule="auto"/>
        <w:rPr>
          <w:sz w:val="24"/>
          <w:szCs w:val="24"/>
        </w:rPr>
      </w:pPr>
      <w:r w:rsidRPr="00B66D36">
        <w:rPr>
          <w:sz w:val="24"/>
          <w:szCs w:val="24"/>
        </w:rPr>
        <w:t xml:space="preserve">Данная Программа ориентирована на устойчивое развитие </w:t>
      </w:r>
      <w:r w:rsidR="00DE2043" w:rsidRPr="00B66D36">
        <w:rPr>
          <w:sz w:val="24"/>
          <w:szCs w:val="24"/>
        </w:rPr>
        <w:t>Усть-Катавского городского округа</w:t>
      </w:r>
      <w:r w:rsidR="00B66D36" w:rsidRPr="00B66D36">
        <w:rPr>
          <w:sz w:val="24"/>
          <w:szCs w:val="24"/>
        </w:rPr>
        <w:t xml:space="preserve"> </w:t>
      </w:r>
      <w:r w:rsidR="00B24B0B" w:rsidRPr="00B66D36">
        <w:rPr>
          <w:sz w:val="24"/>
          <w:szCs w:val="24"/>
        </w:rPr>
        <w:t>Челябинской области</w:t>
      </w:r>
      <w:r w:rsidRPr="00B66D36">
        <w:rPr>
          <w:sz w:val="24"/>
          <w:szCs w:val="24"/>
        </w:rPr>
        <w:t xml:space="preserve"> и в полной мере соответствует государственной политике реформирования коммунального комплекса Российской Федерации.</w:t>
      </w:r>
    </w:p>
    <w:p w:rsidR="00BF6CF3" w:rsidRPr="00F869F1" w:rsidRDefault="00BF6CF3" w:rsidP="00B34ECD">
      <w:pPr>
        <w:ind w:firstLine="708"/>
        <w:jc w:val="both"/>
        <w:rPr>
          <w:sz w:val="28"/>
          <w:szCs w:val="28"/>
        </w:rPr>
      </w:pPr>
    </w:p>
    <w:p w:rsidR="00BF6CF3" w:rsidRPr="00F869F1" w:rsidRDefault="00BF6CF3" w:rsidP="00BF6CF3">
      <w:pPr>
        <w:spacing w:after="200" w:line="276" w:lineRule="auto"/>
        <w:rPr>
          <w:sz w:val="28"/>
          <w:szCs w:val="28"/>
        </w:rPr>
      </w:pPr>
      <w:r w:rsidRPr="00F869F1">
        <w:rPr>
          <w:sz w:val="28"/>
          <w:szCs w:val="28"/>
        </w:rPr>
        <w:br w:type="page"/>
      </w:r>
    </w:p>
    <w:p w:rsidR="00BF6CF3" w:rsidRPr="00F869F1" w:rsidRDefault="00BF6CF3" w:rsidP="001B2921">
      <w:pPr>
        <w:pStyle w:val="af5"/>
      </w:pPr>
      <w:bookmarkStart w:id="4" w:name="_Toc496002316"/>
      <w:r w:rsidRPr="00F869F1">
        <w:t>1</w:t>
      </w:r>
      <w:r w:rsidR="00C8027C">
        <w:t xml:space="preserve"> П</w:t>
      </w:r>
      <w:r w:rsidR="00C8027C" w:rsidRPr="00F869F1">
        <w:t>аспорт программы</w:t>
      </w:r>
      <w:bookmarkEnd w:id="4"/>
    </w:p>
    <w:p w:rsidR="00BF6CF3" w:rsidRPr="00F869F1" w:rsidRDefault="00BF6CF3" w:rsidP="00BF6CF3">
      <w:pPr>
        <w:pStyle w:val="S"/>
        <w:spacing w:line="276" w:lineRule="auto"/>
        <w:ind w:firstLine="0"/>
        <w:jc w:val="center"/>
        <w:rPr>
          <w:sz w:val="16"/>
          <w:szCs w:val="16"/>
        </w:rPr>
      </w:pPr>
    </w:p>
    <w:tbl>
      <w:tblPr>
        <w:tblStyle w:val="60"/>
        <w:tblW w:w="9464" w:type="dxa"/>
        <w:tblLook w:val="04A0"/>
      </w:tblPr>
      <w:tblGrid>
        <w:gridCol w:w="4077"/>
        <w:gridCol w:w="5387"/>
      </w:tblGrid>
      <w:tr w:rsidR="00C43DE2" w:rsidRPr="00C43DE2" w:rsidTr="00382214">
        <w:tc>
          <w:tcPr>
            <w:tcW w:w="4077" w:type="dxa"/>
          </w:tcPr>
          <w:p w:rsidR="00C43DE2" w:rsidRPr="00C43DE2" w:rsidRDefault="00C43DE2" w:rsidP="00C43DE2">
            <w:pPr>
              <w:widowControl w:val="0"/>
              <w:autoSpaceDE w:val="0"/>
              <w:autoSpaceDN w:val="0"/>
              <w:adjustRightInd w:val="0"/>
              <w:jc w:val="both"/>
            </w:pPr>
            <w:r w:rsidRPr="00C43DE2">
              <w:t>Наименование программы</w:t>
            </w:r>
          </w:p>
        </w:tc>
        <w:tc>
          <w:tcPr>
            <w:tcW w:w="5387" w:type="dxa"/>
          </w:tcPr>
          <w:p w:rsidR="00C43DE2" w:rsidRPr="00C43DE2" w:rsidRDefault="00C43DE2" w:rsidP="00C43DE2">
            <w:pPr>
              <w:widowControl w:val="0"/>
              <w:autoSpaceDE w:val="0"/>
              <w:autoSpaceDN w:val="0"/>
              <w:adjustRightInd w:val="0"/>
              <w:jc w:val="both"/>
            </w:pPr>
            <w:r w:rsidRPr="00C43DE2">
              <w:t xml:space="preserve">Программа комплексного развития систем коммунальной инфраструктуры Усть-Катавского городского округа </w:t>
            </w:r>
            <w:r w:rsidR="00440A63">
              <w:rPr>
                <w:color w:val="000000"/>
              </w:rPr>
              <w:t xml:space="preserve">Челябинской области </w:t>
            </w:r>
            <w:r w:rsidR="008E7185">
              <w:rPr>
                <w:color w:val="000000"/>
              </w:rPr>
              <w:t>на 2018-2027 годы</w:t>
            </w:r>
          </w:p>
        </w:tc>
      </w:tr>
      <w:tr w:rsidR="00C43DE2" w:rsidRPr="002973BA" w:rsidTr="00382214">
        <w:tc>
          <w:tcPr>
            <w:tcW w:w="4077" w:type="dxa"/>
          </w:tcPr>
          <w:p w:rsidR="00C43DE2" w:rsidRPr="002973BA" w:rsidRDefault="00C43DE2" w:rsidP="002973BA">
            <w:pPr>
              <w:widowControl w:val="0"/>
              <w:autoSpaceDE w:val="0"/>
              <w:autoSpaceDN w:val="0"/>
              <w:adjustRightInd w:val="0"/>
              <w:jc w:val="both"/>
            </w:pPr>
            <w:r w:rsidRPr="002973BA">
              <w:t>Основание для разработки программы</w:t>
            </w:r>
          </w:p>
        </w:tc>
        <w:tc>
          <w:tcPr>
            <w:tcW w:w="5387" w:type="dxa"/>
          </w:tcPr>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Градостроительный кодекс РФ от 29.12.2004 № 190-ФЗ ФЗ (ред. от 03.07.2016) (с изм. и доп., вступ. в силу с 01.09.2016);</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Федеральный закон от 06.10.2003 № 131-ФЗ «Об общих принципах организации местного самоуправления в Российской Федерации»;</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 xml:space="preserve">Федеральный закон от 21 июля </w:t>
            </w:r>
            <w:smartTag w:uri="urn:schemas-microsoft-com:office:smarttags" w:element="metricconverter">
              <w:smartTagPr>
                <w:attr w:name="ProductID" w:val="2007 г"/>
              </w:smartTagPr>
              <w:r w:rsidRPr="002973BA">
                <w:rPr>
                  <w:rFonts w:eastAsia="Calibri"/>
                  <w:lang w:eastAsia="en-US"/>
                </w:rPr>
                <w:t>2007 г</w:t>
              </w:r>
            </w:smartTag>
            <w:r w:rsidRPr="002973BA">
              <w:rPr>
                <w:rFonts w:eastAsia="Calibri"/>
                <w:lang w:eastAsia="en-US"/>
              </w:rPr>
              <w:t>. № 185-ФЗ «О фонде содействия реформированию жилищно-коммунального хозяйства»;</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 xml:space="preserve">Федеральный закон от 23 ноября </w:t>
            </w:r>
            <w:smartTag w:uri="urn:schemas-microsoft-com:office:smarttags" w:element="metricconverter">
              <w:smartTagPr>
                <w:attr w:name="ProductID" w:val="2009 г"/>
              </w:smartTagPr>
              <w:r w:rsidRPr="002973BA">
                <w:rPr>
                  <w:rFonts w:eastAsia="Calibri"/>
                  <w:lang w:eastAsia="en-US"/>
                </w:rPr>
                <w:t>2009 г</w:t>
              </w:r>
            </w:smartTag>
            <w:r w:rsidRPr="002973BA">
              <w:rPr>
                <w:rFonts w:eastAsia="Calibri"/>
                <w:lang w:eastAsia="en-US"/>
              </w:rPr>
              <w:t>.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 xml:space="preserve">«Требования к программам комплексного развития коммунальной инфраструктуры поселений, городских округов», утвержденные   Постановлением Правительства РФ от 14 июня </w:t>
            </w:r>
            <w:smartTag w:uri="urn:schemas-microsoft-com:office:smarttags" w:element="metricconverter">
              <w:smartTagPr>
                <w:attr w:name="ProductID" w:val="2013 г"/>
              </w:smartTagPr>
              <w:r w:rsidRPr="002973BA">
                <w:rPr>
                  <w:rFonts w:eastAsia="Calibri"/>
                  <w:lang w:eastAsia="en-US"/>
                </w:rPr>
                <w:t>2013 г</w:t>
              </w:r>
            </w:smartTag>
            <w:r w:rsidRPr="002973BA">
              <w:rPr>
                <w:rFonts w:eastAsia="Calibri"/>
                <w:lang w:eastAsia="en-US"/>
              </w:rPr>
              <w:t>. № 502;</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Приказ Минрегиона</w:t>
            </w:r>
            <w:r w:rsidR="00440A63" w:rsidRPr="002973BA">
              <w:rPr>
                <w:rFonts w:eastAsia="Calibri"/>
                <w:lang w:eastAsia="en-US"/>
              </w:rPr>
              <w:t xml:space="preserve"> РФ от 06.05.2011 г. № 204 «О </w:t>
            </w:r>
            <w:r w:rsidRPr="002973BA">
              <w:rPr>
                <w:rFonts w:eastAsia="Calibri"/>
                <w:lang w:eastAsia="en-US"/>
              </w:rPr>
              <w:t>разработке программ комплексного развития систем коммунальной инфраструктуры муниципальных образований».</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Постановление Правительства РФ от 12.04.2012 № 289 (ред. от 26.12.2014) «О федеральной государственной информационной системе территориального планирования» (вместе с "Правилами ведения федеральной государственной информационной системы территориального планирования");</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Постановление администрации Усть-Катавского городского округа   от 14.11.2013г. № 1645 «Об утверждении порядка принятия решений о разработке муниципальных программ, их формирования и реализации»;</w:t>
            </w:r>
          </w:p>
          <w:p w:rsidR="00C43DE2" w:rsidRPr="002973BA" w:rsidRDefault="00C43DE2" w:rsidP="002973BA">
            <w:pPr>
              <w:pStyle w:val="a5"/>
              <w:numPr>
                <w:ilvl w:val="0"/>
                <w:numId w:val="43"/>
              </w:numPr>
              <w:jc w:val="both"/>
              <w:rPr>
                <w:rFonts w:eastAsia="Calibri"/>
                <w:lang w:eastAsia="en-US"/>
              </w:rPr>
            </w:pPr>
            <w:r w:rsidRPr="002973BA">
              <w:rPr>
                <w:rFonts w:eastAsia="Calibri"/>
                <w:lang w:eastAsia="en-US"/>
              </w:rPr>
              <w:t>Устав Усть-Катавского городского округа;</w:t>
            </w:r>
          </w:p>
          <w:p w:rsidR="003C6250" w:rsidRPr="002973BA" w:rsidRDefault="003C6250" w:rsidP="002973BA">
            <w:pPr>
              <w:pStyle w:val="a5"/>
              <w:numPr>
                <w:ilvl w:val="0"/>
                <w:numId w:val="43"/>
              </w:numPr>
              <w:jc w:val="both"/>
              <w:rPr>
                <w:rFonts w:eastAsia="Calibri"/>
                <w:lang w:eastAsia="en-US"/>
              </w:rPr>
            </w:pPr>
            <w:r w:rsidRPr="002973BA">
              <w:rPr>
                <w:rFonts w:eastAsia="Calibri"/>
                <w:lang w:eastAsia="en-US"/>
              </w:rPr>
              <w:t>Генеральный план Усть-Катавского городского округа, разработанный ФГУП «У рал маркшейдерия», утвержденный решением Собрания депутатов Усть-Катавского городского округа от 25.1 1.2009г. № 238 «Об утверждении документов территориального планирования: Генерального плана Усть- Катавского городского округа, раздел «Функциональное зонирование территорий освоения»»;</w:t>
            </w:r>
          </w:p>
          <w:p w:rsidR="003C6250" w:rsidRPr="002973BA" w:rsidRDefault="003C6250" w:rsidP="002973BA">
            <w:pPr>
              <w:pStyle w:val="a5"/>
              <w:numPr>
                <w:ilvl w:val="0"/>
                <w:numId w:val="43"/>
              </w:numPr>
              <w:jc w:val="both"/>
              <w:rPr>
                <w:rFonts w:eastAsia="Calibri"/>
                <w:lang w:eastAsia="en-US"/>
              </w:rPr>
            </w:pPr>
            <w:r w:rsidRPr="002973BA">
              <w:rPr>
                <w:rFonts w:eastAsia="Calibri"/>
                <w:lang w:eastAsia="en-US"/>
              </w:rPr>
              <w:t>Генеральный план города Усть-Катава, разработанный ФГУП «</w:t>
            </w:r>
            <w:proofErr w:type="spellStart"/>
            <w:r w:rsidRPr="002973BA">
              <w:rPr>
                <w:rFonts w:eastAsia="Calibri"/>
                <w:lang w:eastAsia="en-US"/>
              </w:rPr>
              <w:t>Уралмаркшейдерия</w:t>
            </w:r>
            <w:proofErr w:type="spellEnd"/>
            <w:r w:rsidRPr="002973BA">
              <w:rPr>
                <w:rFonts w:eastAsia="Calibri"/>
                <w:lang w:eastAsia="en-US"/>
              </w:rPr>
              <w:t>» в 2009г., утвержденный решением Собрания депутатов Усть-Катавского городского округа от 23.09.2009г. № 166 «Об утверждении документов территориального планирования: «Генеральный план города Усть-Катава. Корректировка»;</w:t>
            </w:r>
          </w:p>
          <w:p w:rsidR="003C6250" w:rsidRPr="002973BA" w:rsidRDefault="003C6250" w:rsidP="002973BA">
            <w:pPr>
              <w:pStyle w:val="a5"/>
              <w:numPr>
                <w:ilvl w:val="0"/>
                <w:numId w:val="43"/>
              </w:numPr>
              <w:jc w:val="both"/>
              <w:rPr>
                <w:rFonts w:eastAsia="Calibri"/>
                <w:lang w:eastAsia="en-US"/>
              </w:rPr>
            </w:pPr>
            <w:r w:rsidRPr="002973BA">
              <w:rPr>
                <w:rFonts w:eastAsia="Calibri"/>
                <w:lang w:eastAsia="en-US"/>
              </w:rPr>
              <w:t>Генеральный план (корректировка) поселка Вязовая Усть-Катавского городского округа Челябинской области, разработанный ООО НИИ «Земля и город», утвержденный решением Собрания депутатов Усть-Катавского городского округа от 26.08.2016г. № 135 «Об утверждении документа территориального планирования: «Генеральный план (корректировка) поселка Вязовая Усть-Катавского городского округа Челябинской области»»;</w:t>
            </w:r>
          </w:p>
          <w:p w:rsidR="003C6250" w:rsidRPr="002973BA" w:rsidRDefault="003C6250" w:rsidP="002973BA">
            <w:pPr>
              <w:pStyle w:val="a5"/>
              <w:numPr>
                <w:ilvl w:val="0"/>
                <w:numId w:val="43"/>
              </w:numPr>
              <w:jc w:val="both"/>
              <w:rPr>
                <w:rFonts w:eastAsia="Calibri"/>
                <w:lang w:eastAsia="en-US"/>
              </w:rPr>
            </w:pPr>
            <w:r w:rsidRPr="002973BA">
              <w:rPr>
                <w:rFonts w:eastAsia="Calibri"/>
                <w:lang w:eastAsia="en-US"/>
              </w:rPr>
              <w:t>Внесение изменений в документ территориального планирования: «Генеральный план города Усть-Катава. Корректировка» в части отражения в нем принятых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утвержденное решением Собрания депутатов Усть-Катавского городского округа от 26.08.2016г. №</w:t>
            </w:r>
            <w:r w:rsidRPr="002973BA">
              <w:rPr>
                <w:rFonts w:eastAsia="Calibri"/>
                <w:lang w:eastAsia="en-US"/>
              </w:rPr>
              <w:tab/>
              <w:t>128 «О внесении изменений в документ территориального планирования: «Генеральный план города Усть-Катава. Корректировка» в части отражения в нем принятых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w:t>
            </w:r>
          </w:p>
          <w:p w:rsidR="003C6250" w:rsidRPr="002973BA" w:rsidRDefault="003C6250" w:rsidP="002973BA">
            <w:pPr>
              <w:pStyle w:val="a5"/>
              <w:numPr>
                <w:ilvl w:val="0"/>
                <w:numId w:val="43"/>
              </w:numPr>
              <w:jc w:val="both"/>
              <w:rPr>
                <w:rFonts w:eastAsia="Calibri"/>
                <w:lang w:eastAsia="en-US"/>
              </w:rPr>
            </w:pPr>
            <w:r w:rsidRPr="002973BA">
              <w:rPr>
                <w:rFonts w:eastAsia="Calibri"/>
                <w:lang w:eastAsia="en-US"/>
              </w:rPr>
              <w:t>Нормативы градостроительного проектирования Усть-Катавского городского округа Челябинской области, утвержденные решением Собрания депутатов Усть-Катавского городского округа от 26.12.2014г. № 203 «Об утверждении нормативов градостроительного проектирования Усть- Катавского городского округа Челябинской области»;</w:t>
            </w:r>
          </w:p>
          <w:p w:rsidR="00C43DE2" w:rsidRPr="002973BA" w:rsidRDefault="003C6250" w:rsidP="002973BA">
            <w:pPr>
              <w:pStyle w:val="a5"/>
              <w:numPr>
                <w:ilvl w:val="0"/>
                <w:numId w:val="43"/>
              </w:numPr>
              <w:jc w:val="both"/>
              <w:rPr>
                <w:rFonts w:eastAsia="Calibri"/>
                <w:lang w:eastAsia="en-US"/>
              </w:rPr>
            </w:pPr>
            <w:r w:rsidRPr="002973BA">
              <w:rPr>
                <w:rFonts w:eastAsia="Calibri"/>
                <w:lang w:eastAsia="en-US"/>
              </w:rPr>
              <w:t>Решение Собрания депутатов Усть-Катавского городского округа от 23.09.2016г. № 147 «О внесении изменений в решение Собрания депутатов Усть-Катавского городского округа от 26.12.2014г. № 203 «Об утверждении нормативов Градостроительного проектирования на территории Усть- Катавского городского округа Челябинской области»</w:t>
            </w:r>
          </w:p>
        </w:tc>
      </w:tr>
      <w:tr w:rsidR="00C43DE2" w:rsidRPr="002973BA" w:rsidTr="00382214">
        <w:tc>
          <w:tcPr>
            <w:tcW w:w="4077" w:type="dxa"/>
          </w:tcPr>
          <w:p w:rsidR="00C43DE2" w:rsidRPr="002973BA" w:rsidRDefault="00C43DE2" w:rsidP="002973BA">
            <w:pPr>
              <w:widowControl w:val="0"/>
              <w:autoSpaceDE w:val="0"/>
              <w:autoSpaceDN w:val="0"/>
              <w:adjustRightInd w:val="0"/>
              <w:jc w:val="both"/>
            </w:pPr>
            <w:r w:rsidRPr="002973BA">
              <w:t>Заказчик программы</w:t>
            </w:r>
          </w:p>
        </w:tc>
        <w:tc>
          <w:tcPr>
            <w:tcW w:w="5387" w:type="dxa"/>
          </w:tcPr>
          <w:p w:rsidR="00C43DE2" w:rsidRPr="002973BA" w:rsidRDefault="00C43DE2" w:rsidP="002973BA">
            <w:pPr>
              <w:widowControl w:val="0"/>
              <w:autoSpaceDE w:val="0"/>
              <w:autoSpaceDN w:val="0"/>
              <w:adjustRightInd w:val="0"/>
              <w:jc w:val="both"/>
            </w:pPr>
            <w:r w:rsidRPr="002973BA">
              <w:rPr>
                <w:lang w:eastAsia="ar-SA"/>
              </w:rPr>
              <w:t>Функциональный орган администрации Усть-Катавского городского округа «Управление инфраструктуры и строительства» от имени муниципального образования «Усть-Катавский городской округ»</w:t>
            </w:r>
          </w:p>
        </w:tc>
      </w:tr>
      <w:tr w:rsidR="00C43DE2" w:rsidRPr="002973BA" w:rsidTr="00382214">
        <w:tc>
          <w:tcPr>
            <w:tcW w:w="4077" w:type="dxa"/>
          </w:tcPr>
          <w:p w:rsidR="00C43DE2" w:rsidRPr="002973BA" w:rsidRDefault="00C43DE2" w:rsidP="002973BA">
            <w:pPr>
              <w:widowControl w:val="0"/>
              <w:autoSpaceDE w:val="0"/>
              <w:autoSpaceDN w:val="0"/>
              <w:adjustRightInd w:val="0"/>
              <w:jc w:val="both"/>
            </w:pPr>
            <w:r w:rsidRPr="002973BA">
              <w:t>Разработчик программы</w:t>
            </w:r>
          </w:p>
        </w:tc>
        <w:tc>
          <w:tcPr>
            <w:tcW w:w="5387" w:type="dxa"/>
          </w:tcPr>
          <w:p w:rsidR="00C43DE2" w:rsidRPr="002973BA" w:rsidRDefault="00C43DE2" w:rsidP="002973BA">
            <w:pPr>
              <w:widowControl w:val="0"/>
              <w:autoSpaceDE w:val="0"/>
              <w:autoSpaceDN w:val="0"/>
              <w:adjustRightInd w:val="0"/>
              <w:jc w:val="both"/>
            </w:pPr>
            <w:r w:rsidRPr="002973BA">
              <w:t>Общество с ограниченной ответственностью «</w:t>
            </w:r>
            <w:proofErr w:type="spellStart"/>
            <w:r w:rsidRPr="002973BA">
              <w:t>Комэнергоресурс</w:t>
            </w:r>
            <w:proofErr w:type="spellEnd"/>
            <w:r w:rsidRPr="002973BA">
              <w:t>»</w:t>
            </w:r>
          </w:p>
        </w:tc>
      </w:tr>
      <w:tr w:rsidR="00C43DE2" w:rsidRPr="002973BA" w:rsidTr="00382214">
        <w:tc>
          <w:tcPr>
            <w:tcW w:w="4077" w:type="dxa"/>
          </w:tcPr>
          <w:p w:rsidR="00C43DE2" w:rsidRPr="002973BA" w:rsidRDefault="00C43DE2" w:rsidP="002973BA">
            <w:pPr>
              <w:widowControl w:val="0"/>
              <w:autoSpaceDE w:val="0"/>
              <w:autoSpaceDN w:val="0"/>
              <w:adjustRightInd w:val="0"/>
              <w:jc w:val="both"/>
            </w:pPr>
            <w:r w:rsidRPr="002973BA">
              <w:t>Цель программы</w:t>
            </w:r>
          </w:p>
        </w:tc>
        <w:tc>
          <w:tcPr>
            <w:tcW w:w="5387" w:type="dxa"/>
          </w:tcPr>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rPr>
            </w:pPr>
            <w:r w:rsidRPr="002973BA">
              <w:rPr>
                <w:rFonts w:eastAsia="Calibri"/>
              </w:rPr>
              <w:t>Обеспечение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rPr>
            </w:pPr>
            <w:r w:rsidRPr="002973BA">
              <w:rPr>
                <w:rFonts w:eastAsia="Calibri"/>
              </w:rPr>
              <w:t>Обеспечение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Усть-Катавского городского округа;</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rPr>
            </w:pPr>
            <w:r w:rsidRPr="002973BA">
              <w:rPr>
                <w:rFonts w:eastAsia="Calibri"/>
              </w:rPr>
              <w:t>Повышение надежности и качества коммунальных услуг для потребителей Усть-Катавского городского округа и обеспечение их соответствия требованиям действующих нормативов и стандартов;</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lang w:eastAsia="en-US"/>
              </w:rPr>
            </w:pPr>
            <w:r w:rsidRPr="002973BA">
              <w:rPr>
                <w:rFonts w:eastAsia="Calibri"/>
              </w:rPr>
              <w:t>Улучшение экологической обстановки на территории Усть-Катавского городского округа.</w:t>
            </w:r>
          </w:p>
        </w:tc>
      </w:tr>
      <w:tr w:rsidR="00C43DE2" w:rsidRPr="002973BA" w:rsidTr="00382214">
        <w:tc>
          <w:tcPr>
            <w:tcW w:w="4077" w:type="dxa"/>
          </w:tcPr>
          <w:p w:rsidR="00C43DE2" w:rsidRPr="002973BA" w:rsidRDefault="00C43DE2" w:rsidP="002973BA">
            <w:pPr>
              <w:widowControl w:val="0"/>
              <w:autoSpaceDE w:val="0"/>
              <w:autoSpaceDN w:val="0"/>
              <w:adjustRightInd w:val="0"/>
              <w:jc w:val="both"/>
            </w:pPr>
            <w:r w:rsidRPr="002973BA">
              <w:t>Задачи программы</w:t>
            </w:r>
          </w:p>
        </w:tc>
        <w:tc>
          <w:tcPr>
            <w:tcW w:w="5387" w:type="dxa"/>
          </w:tcPr>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Инженерно-техническая оптимизация систем коммунальной инфраструктуры;</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Перспективное планирование развития систем коммунальной инфраструктуры;</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Разработка мероприятий по комплексной реконструкции и модернизации систем коммунальной инфраструктуры;</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Повышение инвестиционной привлекательности коммунальной инфраструктуры;</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Обеспечение сбалансированности интересов субъектов коммунальной инфраструктуры и потребителей.</w:t>
            </w:r>
          </w:p>
        </w:tc>
      </w:tr>
      <w:tr w:rsidR="00C43DE2" w:rsidRPr="002973BA" w:rsidTr="00382214">
        <w:tc>
          <w:tcPr>
            <w:tcW w:w="4077" w:type="dxa"/>
          </w:tcPr>
          <w:p w:rsidR="00C43DE2" w:rsidRPr="002973BA" w:rsidRDefault="00C43DE2" w:rsidP="002973BA">
            <w:pPr>
              <w:widowControl w:val="0"/>
              <w:autoSpaceDE w:val="0"/>
              <w:autoSpaceDN w:val="0"/>
              <w:adjustRightInd w:val="0"/>
              <w:jc w:val="both"/>
            </w:pPr>
            <w:r w:rsidRPr="002973BA">
              <w:t>Важнейшие целевые показатели программы</w:t>
            </w:r>
          </w:p>
        </w:tc>
        <w:tc>
          <w:tcPr>
            <w:tcW w:w="5387" w:type="dxa"/>
            <w:shd w:val="clear" w:color="auto" w:fill="auto"/>
          </w:tcPr>
          <w:p w:rsidR="002262D5" w:rsidRPr="002973BA" w:rsidRDefault="002262D5"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Критерии доступности для потребителей;</w:t>
            </w:r>
          </w:p>
          <w:p w:rsidR="002262D5" w:rsidRPr="002973BA" w:rsidRDefault="002262D5"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Показатели спроса энергоресурсов;</w:t>
            </w:r>
          </w:p>
          <w:p w:rsidR="002262D5" w:rsidRPr="002973BA" w:rsidRDefault="002262D5"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Надежность, качество и энергетическая эффективность;</w:t>
            </w:r>
          </w:p>
          <w:p w:rsidR="00C43DE2" w:rsidRPr="002973BA" w:rsidRDefault="002262D5" w:rsidP="002973BA">
            <w:pPr>
              <w:widowControl w:val="0"/>
              <w:numPr>
                <w:ilvl w:val="0"/>
                <w:numId w:val="40"/>
              </w:numPr>
              <w:tabs>
                <w:tab w:val="left" w:pos="239"/>
              </w:tabs>
              <w:adjustRightInd w:val="0"/>
              <w:spacing w:after="120"/>
              <w:ind w:left="239" w:hanging="239"/>
              <w:contextualSpacing/>
              <w:jc w:val="both"/>
              <w:textAlignment w:val="baseline"/>
            </w:pPr>
            <w:r w:rsidRPr="002973BA">
              <w:rPr>
                <w:rFonts w:eastAsia="Calibri"/>
                <w:bCs/>
              </w:rPr>
              <w:t>Показатели воздействия на окружающую среду.</w:t>
            </w:r>
          </w:p>
        </w:tc>
      </w:tr>
      <w:tr w:rsidR="00C43DE2" w:rsidRPr="002973BA" w:rsidTr="00382214">
        <w:tc>
          <w:tcPr>
            <w:tcW w:w="4077" w:type="dxa"/>
          </w:tcPr>
          <w:p w:rsidR="00C43DE2" w:rsidRPr="002973BA" w:rsidRDefault="00C43DE2" w:rsidP="002973BA">
            <w:pPr>
              <w:widowControl w:val="0"/>
              <w:autoSpaceDE w:val="0"/>
              <w:autoSpaceDN w:val="0"/>
              <w:adjustRightInd w:val="0"/>
              <w:jc w:val="both"/>
            </w:pPr>
            <w:r w:rsidRPr="002973BA">
              <w:t>Сроки и этапы реализации программы</w:t>
            </w:r>
          </w:p>
        </w:tc>
        <w:tc>
          <w:tcPr>
            <w:tcW w:w="5387" w:type="dxa"/>
          </w:tcPr>
          <w:p w:rsidR="00C43DE2" w:rsidRPr="002973BA" w:rsidRDefault="00C43DE2" w:rsidP="002973BA">
            <w:pPr>
              <w:jc w:val="both"/>
              <w:rPr>
                <w:rFonts w:eastAsia="Calibri"/>
                <w:lang w:eastAsia="en-US"/>
              </w:rPr>
            </w:pPr>
            <w:r w:rsidRPr="002973BA">
              <w:rPr>
                <w:rFonts w:eastAsia="Calibri"/>
                <w:lang w:eastAsia="en-US"/>
              </w:rPr>
              <w:t>Период реализации Программы: 2018 – 2027 годы</w:t>
            </w:r>
          </w:p>
          <w:p w:rsidR="00C43DE2" w:rsidRPr="002973BA" w:rsidRDefault="00C43DE2" w:rsidP="002973BA">
            <w:pPr>
              <w:jc w:val="both"/>
              <w:rPr>
                <w:rFonts w:eastAsia="Calibri"/>
                <w:lang w:eastAsia="en-US"/>
              </w:rPr>
            </w:pPr>
            <w:r w:rsidRPr="002973BA">
              <w:rPr>
                <w:rFonts w:eastAsia="Calibri"/>
                <w:lang w:eastAsia="en-US"/>
              </w:rPr>
              <w:t>Этапы осуществления Программы:</w:t>
            </w:r>
          </w:p>
          <w:p w:rsidR="00C43DE2" w:rsidRPr="002973BA" w:rsidRDefault="00C43DE2" w:rsidP="002973BA">
            <w:pPr>
              <w:jc w:val="both"/>
              <w:rPr>
                <w:rFonts w:eastAsia="Calibri"/>
                <w:lang w:eastAsia="en-US"/>
              </w:rPr>
            </w:pPr>
            <w:r w:rsidRPr="002973BA">
              <w:rPr>
                <w:rFonts w:eastAsia="Calibri"/>
                <w:lang w:eastAsia="en-US"/>
              </w:rPr>
              <w:t>1 этап: 2018 – 2022 годы;</w:t>
            </w:r>
          </w:p>
          <w:p w:rsidR="00C43DE2" w:rsidRPr="002973BA" w:rsidRDefault="00C43DE2" w:rsidP="002973BA">
            <w:pPr>
              <w:widowControl w:val="0"/>
              <w:autoSpaceDE w:val="0"/>
              <w:autoSpaceDN w:val="0"/>
              <w:adjustRightInd w:val="0"/>
              <w:jc w:val="both"/>
            </w:pPr>
            <w:r w:rsidRPr="002973BA">
              <w:rPr>
                <w:rFonts w:eastAsia="Calibri" w:cs="Arial"/>
              </w:rPr>
              <w:t>2 этап: 2023- 2027 годы</w:t>
            </w:r>
          </w:p>
        </w:tc>
      </w:tr>
      <w:tr w:rsidR="00C43DE2" w:rsidRPr="002973BA" w:rsidTr="00382214">
        <w:tc>
          <w:tcPr>
            <w:tcW w:w="4077" w:type="dxa"/>
          </w:tcPr>
          <w:p w:rsidR="00C43DE2" w:rsidRPr="002973BA" w:rsidRDefault="00C43DE2" w:rsidP="002973BA">
            <w:pPr>
              <w:widowControl w:val="0"/>
              <w:autoSpaceDE w:val="0"/>
              <w:autoSpaceDN w:val="0"/>
              <w:adjustRightInd w:val="0"/>
            </w:pPr>
            <w:r w:rsidRPr="002973BA">
              <w:t>Объемы и источники финансирования программы</w:t>
            </w:r>
          </w:p>
        </w:tc>
        <w:tc>
          <w:tcPr>
            <w:tcW w:w="5387" w:type="dxa"/>
          </w:tcPr>
          <w:p w:rsidR="00C43DE2" w:rsidRPr="002973BA" w:rsidRDefault="00C43DE2" w:rsidP="002973BA">
            <w:pPr>
              <w:jc w:val="both"/>
              <w:rPr>
                <w:rFonts w:eastAsia="Calibri"/>
                <w:lang w:eastAsia="en-US"/>
              </w:rPr>
            </w:pPr>
            <w:r w:rsidRPr="002973BA">
              <w:rPr>
                <w:rFonts w:eastAsia="Calibri"/>
                <w:lang w:eastAsia="en-US"/>
              </w:rPr>
              <w:t>Финансовое обеспечение мероприятий Программы осуществляется за счет средств бюджета города в рамках муниципальных целевых программ, областного бюджетов и иных инвестиций.</w:t>
            </w:r>
          </w:p>
          <w:p w:rsidR="00C43DE2" w:rsidRPr="002973BA" w:rsidRDefault="00C43DE2" w:rsidP="002973BA">
            <w:pPr>
              <w:widowControl w:val="0"/>
              <w:autoSpaceDE w:val="0"/>
              <w:autoSpaceDN w:val="0"/>
              <w:adjustRightInd w:val="0"/>
              <w:jc w:val="both"/>
            </w:pPr>
            <w:bookmarkStart w:id="5" w:name="_Hlk495987832"/>
            <w:r w:rsidRPr="002973BA">
              <w:t>Потребность в финансировании программы в целом составляет 801,23млн. руб., в том числе по источникам финансирования:</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за счет областного бюджета-265,5млн. руб.</w:t>
            </w:r>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 xml:space="preserve">за счет местного бюджета-152,53 млн. </w:t>
            </w:r>
            <w:proofErr w:type="spellStart"/>
            <w:r w:rsidRPr="002973BA">
              <w:rPr>
                <w:rFonts w:eastAsia="Calibri"/>
                <w:bCs/>
              </w:rPr>
              <w:t>руб</w:t>
            </w:r>
            <w:proofErr w:type="spellEnd"/>
          </w:p>
          <w:p w:rsidR="00C43DE2" w:rsidRPr="002973BA" w:rsidRDefault="00C43DE2" w:rsidP="002973BA">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2973BA">
              <w:rPr>
                <w:rFonts w:eastAsia="Calibri"/>
                <w:bCs/>
              </w:rPr>
              <w:t xml:space="preserve">за счет внебюджетных средств-383,2 млн. </w:t>
            </w:r>
            <w:proofErr w:type="spellStart"/>
            <w:r w:rsidRPr="002973BA">
              <w:rPr>
                <w:rFonts w:eastAsia="Calibri"/>
                <w:bCs/>
              </w:rPr>
              <w:t>руб</w:t>
            </w:r>
            <w:proofErr w:type="spellEnd"/>
          </w:p>
          <w:p w:rsidR="00C43DE2" w:rsidRPr="002973BA" w:rsidRDefault="00C43DE2" w:rsidP="002973BA">
            <w:pPr>
              <w:widowControl w:val="0"/>
              <w:autoSpaceDE w:val="0"/>
              <w:autoSpaceDN w:val="0"/>
              <w:adjustRightInd w:val="0"/>
              <w:jc w:val="both"/>
            </w:pPr>
            <w:r w:rsidRPr="002973BA">
              <w:rPr>
                <w:rFonts w:eastAsia="Calibri" w:cs="Arial"/>
              </w:rPr>
              <w:t>Финансирование из всех уровней бюджетов ежегодно уточняются при формировании бюджетов на очередной финансовый год.</w:t>
            </w:r>
            <w:bookmarkEnd w:id="5"/>
          </w:p>
        </w:tc>
      </w:tr>
      <w:tr w:rsidR="00EE18E0" w:rsidRPr="002973BA" w:rsidTr="00560110">
        <w:trPr>
          <w:trHeight w:val="1107"/>
        </w:trPr>
        <w:tc>
          <w:tcPr>
            <w:tcW w:w="4077" w:type="dxa"/>
          </w:tcPr>
          <w:p w:rsidR="00EE18E0" w:rsidRPr="002973BA" w:rsidRDefault="00EE18E0" w:rsidP="002973BA">
            <w:pPr>
              <w:widowControl w:val="0"/>
              <w:autoSpaceDE w:val="0"/>
              <w:autoSpaceDN w:val="0"/>
              <w:adjustRightInd w:val="0"/>
            </w:pPr>
            <w:r w:rsidRPr="002973BA">
              <w:t>Ожидаемые результаты реализации программы</w:t>
            </w:r>
          </w:p>
        </w:tc>
        <w:tc>
          <w:tcPr>
            <w:tcW w:w="5387" w:type="dxa"/>
          </w:tcPr>
          <w:p w:rsidR="00560110" w:rsidRPr="00560110" w:rsidRDefault="00560110" w:rsidP="00560110">
            <w:pPr>
              <w:widowControl w:val="0"/>
              <w:tabs>
                <w:tab w:val="left" w:pos="239"/>
              </w:tabs>
              <w:adjustRightInd w:val="0"/>
              <w:spacing w:after="120"/>
              <w:contextualSpacing/>
              <w:jc w:val="both"/>
              <w:textAlignment w:val="baseline"/>
              <w:rPr>
                <w:rFonts w:eastAsia="Calibri"/>
                <w:bCs/>
              </w:rPr>
            </w:pPr>
            <w:r w:rsidRPr="00560110">
              <w:rPr>
                <w:rFonts w:eastAsia="Calibri"/>
                <w:bCs/>
              </w:rPr>
              <w:t xml:space="preserve">Ожидаемыми результатами программы является создание системы коммунальной инфраструктуры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промышленного строительства в городском поселении. Кроме того, в результате реализации Программы должны быть обеспечены: </w:t>
            </w:r>
          </w:p>
          <w:p w:rsidR="00560110" w:rsidRPr="00560110" w:rsidRDefault="00560110" w:rsidP="00560110">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560110">
              <w:rPr>
                <w:rFonts w:eastAsia="Calibri"/>
                <w:bCs/>
              </w:rPr>
              <w:t xml:space="preserve">комфортность и безопасность условий проживания, </w:t>
            </w:r>
          </w:p>
          <w:p w:rsidR="00560110" w:rsidRPr="00560110" w:rsidRDefault="00560110" w:rsidP="00560110">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560110">
              <w:rPr>
                <w:rFonts w:eastAsia="Calibri"/>
                <w:bCs/>
              </w:rPr>
              <w:t xml:space="preserve"> надежность работы инженерных систем жизнеобеспечения, </w:t>
            </w:r>
          </w:p>
          <w:p w:rsidR="00EE18E0" w:rsidRPr="00560110" w:rsidRDefault="00560110" w:rsidP="00560110">
            <w:pPr>
              <w:widowControl w:val="0"/>
              <w:numPr>
                <w:ilvl w:val="0"/>
                <w:numId w:val="40"/>
              </w:numPr>
              <w:tabs>
                <w:tab w:val="left" w:pos="239"/>
              </w:tabs>
              <w:adjustRightInd w:val="0"/>
              <w:spacing w:after="120"/>
              <w:ind w:left="239" w:hanging="239"/>
              <w:contextualSpacing/>
              <w:jc w:val="both"/>
              <w:textAlignment w:val="baseline"/>
              <w:rPr>
                <w:rFonts w:eastAsia="Calibri"/>
                <w:bCs/>
              </w:rPr>
            </w:pPr>
            <w:r w:rsidRPr="00560110">
              <w:rPr>
                <w:rFonts w:eastAsia="Calibri"/>
                <w:bCs/>
              </w:rPr>
              <w:t>совершенствование договорных отношений и тарифного регулирования деятельности локальных монополий.</w:t>
            </w:r>
          </w:p>
        </w:tc>
      </w:tr>
    </w:tbl>
    <w:p w:rsidR="00BF6CF3" w:rsidRPr="002973BA" w:rsidRDefault="00BF6CF3" w:rsidP="002973BA">
      <w:pPr>
        <w:spacing w:after="200" w:line="276" w:lineRule="auto"/>
        <w:rPr>
          <w:sz w:val="28"/>
          <w:szCs w:val="28"/>
        </w:rPr>
      </w:pPr>
      <w:r w:rsidRPr="002973BA">
        <w:rPr>
          <w:sz w:val="28"/>
          <w:szCs w:val="28"/>
        </w:rPr>
        <w:br w:type="page"/>
      </w:r>
    </w:p>
    <w:p w:rsidR="00BF6CF3" w:rsidRPr="002973BA" w:rsidRDefault="00BF6CF3" w:rsidP="002973BA">
      <w:pPr>
        <w:pStyle w:val="af5"/>
        <w:rPr>
          <w:b/>
          <w:sz w:val="24"/>
        </w:rPr>
      </w:pPr>
      <w:bookmarkStart w:id="6" w:name="_Toc496002317"/>
      <w:r w:rsidRPr="002973BA">
        <w:rPr>
          <w:b/>
          <w:sz w:val="24"/>
        </w:rPr>
        <w:t xml:space="preserve">2 </w:t>
      </w:r>
      <w:r w:rsidR="00382214" w:rsidRPr="002973BA">
        <w:rPr>
          <w:b/>
          <w:sz w:val="24"/>
        </w:rPr>
        <w:t>Характеристика существующего состояния коммунальной инфраструктуры</w:t>
      </w:r>
      <w:bookmarkEnd w:id="6"/>
    </w:p>
    <w:p w:rsidR="00BF6CF3" w:rsidRPr="002973BA" w:rsidRDefault="00BF6CF3" w:rsidP="002973BA">
      <w:pPr>
        <w:pStyle w:val="af5"/>
        <w:spacing w:before="240" w:after="240"/>
        <w:rPr>
          <w:b/>
          <w:sz w:val="24"/>
          <w:szCs w:val="24"/>
        </w:rPr>
      </w:pPr>
      <w:bookmarkStart w:id="7" w:name="_Toc496002318"/>
      <w:r w:rsidRPr="002973BA">
        <w:rPr>
          <w:b/>
          <w:sz w:val="24"/>
          <w:szCs w:val="24"/>
        </w:rPr>
        <w:t>2.1</w:t>
      </w:r>
      <w:r w:rsidR="00836E92" w:rsidRPr="002973BA">
        <w:rPr>
          <w:b/>
          <w:sz w:val="24"/>
          <w:szCs w:val="24"/>
        </w:rPr>
        <w:t xml:space="preserve"> С</w:t>
      </w:r>
      <w:r w:rsidR="00A41D13" w:rsidRPr="002973BA">
        <w:rPr>
          <w:b/>
          <w:sz w:val="24"/>
          <w:szCs w:val="24"/>
        </w:rPr>
        <w:t>истем</w:t>
      </w:r>
      <w:r w:rsidR="00836E92" w:rsidRPr="002973BA">
        <w:rPr>
          <w:b/>
          <w:sz w:val="24"/>
          <w:szCs w:val="24"/>
        </w:rPr>
        <w:t>а</w:t>
      </w:r>
      <w:r w:rsidR="00A41D13" w:rsidRPr="002973BA">
        <w:rPr>
          <w:b/>
          <w:sz w:val="24"/>
          <w:szCs w:val="24"/>
        </w:rPr>
        <w:t xml:space="preserve"> электроснабжения</w:t>
      </w:r>
      <w:bookmarkEnd w:id="7"/>
    </w:p>
    <w:p w:rsidR="00836E92" w:rsidRPr="002973BA" w:rsidRDefault="00C8027C" w:rsidP="002973BA">
      <w:pPr>
        <w:pStyle w:val="S"/>
        <w:spacing w:before="240" w:after="240" w:line="276" w:lineRule="auto"/>
        <w:ind w:firstLine="0"/>
        <w:jc w:val="center"/>
        <w:rPr>
          <w:b/>
        </w:rPr>
      </w:pPr>
      <w:r w:rsidRPr="002973BA">
        <w:rPr>
          <w:b/>
        </w:rPr>
        <w:t>2.1.1</w:t>
      </w:r>
      <w:r w:rsidR="00836E92" w:rsidRPr="002973BA">
        <w:rPr>
          <w:b/>
        </w:rPr>
        <w:t xml:space="preserve"> Институциональная структура</w:t>
      </w:r>
    </w:p>
    <w:p w:rsidR="00DE2043" w:rsidRPr="002973BA" w:rsidRDefault="00836E92" w:rsidP="002973BA">
      <w:pPr>
        <w:pStyle w:val="25"/>
        <w:spacing w:line="276" w:lineRule="auto"/>
        <w:rPr>
          <w:sz w:val="24"/>
          <w:szCs w:val="24"/>
        </w:rPr>
      </w:pPr>
      <w:r w:rsidRPr="002973BA">
        <w:rPr>
          <w:sz w:val="24"/>
          <w:szCs w:val="24"/>
        </w:rPr>
        <w:t xml:space="preserve">Энергосбытовой компанией, поставляющей электроэнергию в </w:t>
      </w:r>
      <w:r w:rsidR="00DE2043" w:rsidRPr="002973BA">
        <w:rPr>
          <w:sz w:val="24"/>
          <w:szCs w:val="24"/>
        </w:rPr>
        <w:t>Усть-Катавский городской округ</w:t>
      </w:r>
      <w:r w:rsidRPr="002973BA">
        <w:rPr>
          <w:sz w:val="24"/>
          <w:szCs w:val="24"/>
        </w:rPr>
        <w:t>, является Центральные электрические сети филиала ОАО «МРСК Урала»-«Челябэнерго».</w:t>
      </w:r>
      <w:r w:rsidR="00DE2043" w:rsidRPr="002973BA">
        <w:rPr>
          <w:sz w:val="24"/>
          <w:szCs w:val="24"/>
        </w:rPr>
        <w:t xml:space="preserve"> </w:t>
      </w:r>
    </w:p>
    <w:p w:rsidR="00DE2043" w:rsidRPr="002973BA" w:rsidRDefault="00DE2043" w:rsidP="002973BA">
      <w:pPr>
        <w:pStyle w:val="25"/>
        <w:spacing w:line="276" w:lineRule="auto"/>
        <w:rPr>
          <w:sz w:val="24"/>
          <w:szCs w:val="24"/>
        </w:rPr>
      </w:pPr>
      <w:r w:rsidRPr="002973BA">
        <w:rPr>
          <w:sz w:val="24"/>
          <w:szCs w:val="24"/>
        </w:rPr>
        <w:t xml:space="preserve">Филиал ОАО «МРСК Урала» - «Челябэнерго» осуществляет передачу электрической энергии по распределительным сетям </w:t>
      </w:r>
      <w:r w:rsidR="00831BF9" w:rsidRPr="002973BA">
        <w:rPr>
          <w:sz w:val="24"/>
          <w:szCs w:val="24"/>
        </w:rPr>
        <w:t>35</w:t>
      </w:r>
      <w:r w:rsidRPr="002973BA">
        <w:rPr>
          <w:sz w:val="24"/>
          <w:szCs w:val="24"/>
        </w:rPr>
        <w:t xml:space="preserve"> - 110 кВ. Основной задачей является обеспечение надежного функционирования и развития распределительного электросетевого комплекса региона, а также подключение новых потребителей к распределительным электрическим сетям компании.</w:t>
      </w:r>
      <w:r w:rsidR="00B66D36" w:rsidRPr="002973BA">
        <w:rPr>
          <w:sz w:val="24"/>
          <w:szCs w:val="24"/>
        </w:rPr>
        <w:t xml:space="preserve"> </w:t>
      </w:r>
      <w:r w:rsidRPr="002973BA">
        <w:rPr>
          <w:sz w:val="24"/>
          <w:szCs w:val="24"/>
        </w:rPr>
        <w:t>Филиал ОАО «МРСК Урала» - «Челябэнерго» осуществляет электроснабжение промышленных предприятий и населения численностью около 3,5 млн. человек. Всего в эксплуатации филиала находится 308 подстанций 35 - 220 кВ, 9246 трансформаторных подстанций 6 - 10 кВ и 41537 километров воздушных и кабельных линий электропередачи классом напряжения 0,4 - 110 кВ.</w:t>
      </w:r>
    </w:p>
    <w:p w:rsidR="00DE2043" w:rsidRPr="002973BA" w:rsidRDefault="00DE2043" w:rsidP="002973BA">
      <w:pPr>
        <w:pStyle w:val="25"/>
        <w:spacing w:line="276" w:lineRule="auto"/>
        <w:rPr>
          <w:sz w:val="24"/>
          <w:szCs w:val="24"/>
        </w:rPr>
      </w:pPr>
      <w:r w:rsidRPr="002973BA">
        <w:rPr>
          <w:sz w:val="24"/>
          <w:szCs w:val="24"/>
        </w:rPr>
        <w:t xml:space="preserve">В составе филиала ОАО «МРСК Урала» - «Челябэнерго» </w:t>
      </w:r>
      <w:r w:rsidR="00440A63" w:rsidRPr="002973BA">
        <w:rPr>
          <w:sz w:val="24"/>
          <w:szCs w:val="24"/>
        </w:rPr>
        <w:br/>
      </w:r>
      <w:r w:rsidRPr="002973BA">
        <w:rPr>
          <w:sz w:val="24"/>
          <w:szCs w:val="24"/>
        </w:rPr>
        <w:t>имеется 5 производственных отделений (Челябинские городские, Центральные, Златоустовские, Магнитогорские и Троицкие электрические сети). Усть-Катавский городской округ относится к отделению Златоустовских сетей (ЗЭС).</w:t>
      </w:r>
    </w:p>
    <w:p w:rsidR="00DE2043" w:rsidRPr="002973BA" w:rsidRDefault="00DE2043" w:rsidP="002973BA">
      <w:pPr>
        <w:pStyle w:val="25"/>
        <w:spacing w:line="276" w:lineRule="auto"/>
        <w:rPr>
          <w:sz w:val="24"/>
          <w:szCs w:val="24"/>
        </w:rPr>
      </w:pPr>
      <w:r w:rsidRPr="002973BA">
        <w:rPr>
          <w:sz w:val="24"/>
          <w:szCs w:val="24"/>
        </w:rPr>
        <w:t>Сегодня ПО «ЗЭС» обслуживает 47 подстанций 35-110 кВ общей мощностью более 1200 МВА и более 1606 трансформаторных подстанций 6-10 кВ. Протяженность воздушных линий электропередачи напряжением 35-110 кВ составляет более 1 739 км, воздушных линий 0,4-10 кВ – около 6 727 км, кабельных линий электропередачи 0,4-10 кВ – 190 км. </w:t>
      </w:r>
    </w:p>
    <w:p w:rsidR="00440A63" w:rsidRPr="002973BA" w:rsidRDefault="00DE2043" w:rsidP="002973BA">
      <w:pPr>
        <w:pStyle w:val="25"/>
        <w:spacing w:line="276" w:lineRule="auto"/>
        <w:rPr>
          <w:sz w:val="24"/>
          <w:szCs w:val="24"/>
        </w:rPr>
      </w:pPr>
      <w:r w:rsidRPr="002973BA">
        <w:rPr>
          <w:sz w:val="24"/>
          <w:szCs w:val="24"/>
        </w:rPr>
        <w:t>Кроме того, на территории Усть-Катавского г</w:t>
      </w:r>
      <w:r w:rsidR="00C43DE2" w:rsidRPr="002973BA">
        <w:rPr>
          <w:sz w:val="24"/>
          <w:szCs w:val="24"/>
        </w:rPr>
        <w:t xml:space="preserve">ородского округа функционирует </w:t>
      </w:r>
      <w:r w:rsidRPr="002973BA">
        <w:rPr>
          <w:sz w:val="24"/>
          <w:szCs w:val="24"/>
        </w:rPr>
        <w:t xml:space="preserve">территориальная сетевая организация (ТСО) ООО «АЭС Инвест». ООО «АЭС Инвест» является одной из ведущих сетевых организаций на территории Челябинской области, осуществляет передачу электроэнергии по электрическим сетям напряжением 0,4 — 35 кВ, технологическое присоединение потребителей к электрическим сетям. В структуру предприятия входят семь районных электрических сетей (РЭС). </w:t>
      </w:r>
    </w:p>
    <w:p w:rsidR="00440A63" w:rsidRPr="002973BA" w:rsidRDefault="00DE2043" w:rsidP="002973BA">
      <w:pPr>
        <w:pStyle w:val="25"/>
        <w:spacing w:line="276" w:lineRule="auto"/>
        <w:rPr>
          <w:sz w:val="24"/>
          <w:szCs w:val="24"/>
        </w:rPr>
      </w:pPr>
      <w:r w:rsidRPr="002973BA">
        <w:rPr>
          <w:sz w:val="24"/>
          <w:szCs w:val="24"/>
        </w:rPr>
        <w:t xml:space="preserve"> Усть-Катавский городской округ обслуживает Ашинский РЭС, а именно Усть-Катавский участок Ашинских РЭС ООО «АЭС Инвест». Сегодня Ашинский РЭС эксплуатирует 235 трансформаторных подстанций и распределительных пунктов напряжением 10/6/0,4кВ и одну подстанцию 35/10кВ, а также обслуживает 990,9 км воздушных и кабельных ЛЭП 10/6/0,4кВ. </w:t>
      </w:r>
    </w:p>
    <w:p w:rsidR="00DE2043" w:rsidRPr="002973BA" w:rsidRDefault="00DE2043" w:rsidP="002973BA">
      <w:pPr>
        <w:pStyle w:val="25"/>
        <w:spacing w:line="276" w:lineRule="auto"/>
        <w:rPr>
          <w:sz w:val="24"/>
          <w:szCs w:val="24"/>
        </w:rPr>
      </w:pPr>
      <w:r w:rsidRPr="002973BA">
        <w:rPr>
          <w:sz w:val="24"/>
          <w:szCs w:val="24"/>
        </w:rPr>
        <w:t>Работа ведется в тесном контакте с </w:t>
      </w:r>
      <w:r w:rsidR="00440A63" w:rsidRPr="002973BA">
        <w:rPr>
          <w:sz w:val="24"/>
          <w:szCs w:val="24"/>
        </w:rPr>
        <w:t>Администрацией</w:t>
      </w:r>
      <w:r w:rsidRPr="002973BA">
        <w:rPr>
          <w:sz w:val="24"/>
          <w:szCs w:val="24"/>
        </w:rPr>
        <w:t> Усть-Катав</w:t>
      </w:r>
      <w:r w:rsidR="00593EB9" w:rsidRPr="002973BA">
        <w:rPr>
          <w:sz w:val="24"/>
          <w:szCs w:val="24"/>
        </w:rPr>
        <w:t>ского городского округа</w:t>
      </w:r>
      <w:r w:rsidRPr="002973BA">
        <w:rPr>
          <w:sz w:val="24"/>
          <w:szCs w:val="24"/>
        </w:rPr>
        <w:t xml:space="preserve"> по вопросам электроснабжения населения, своевременно принимаются меры по повышению качества электрической энергии.</w:t>
      </w:r>
    </w:p>
    <w:p w:rsidR="00836E92" w:rsidRPr="002973BA" w:rsidRDefault="00836E92" w:rsidP="002973BA">
      <w:pPr>
        <w:pStyle w:val="S"/>
        <w:spacing w:before="240" w:after="240" w:line="276" w:lineRule="auto"/>
        <w:ind w:firstLine="0"/>
        <w:jc w:val="center"/>
        <w:rPr>
          <w:b/>
        </w:rPr>
      </w:pPr>
      <w:r w:rsidRPr="002973BA">
        <w:rPr>
          <w:b/>
        </w:rPr>
        <w:t>2.1.2. Характеристика системы ресурсоснабжения (основные технические характеристики источников, сетей, других объектов системы)</w:t>
      </w:r>
    </w:p>
    <w:p w:rsidR="00DE2043" w:rsidRPr="002973BA" w:rsidRDefault="00DE2043" w:rsidP="002973BA">
      <w:pPr>
        <w:pStyle w:val="25"/>
        <w:spacing w:line="276" w:lineRule="auto"/>
        <w:rPr>
          <w:sz w:val="24"/>
          <w:szCs w:val="24"/>
        </w:rPr>
      </w:pPr>
      <w:r w:rsidRPr="002973BA">
        <w:rPr>
          <w:sz w:val="24"/>
          <w:szCs w:val="24"/>
        </w:rPr>
        <w:t xml:space="preserve">В систему электроснабжения Усть-Катавского городского округа входят следующие электроподстанции: </w:t>
      </w:r>
    </w:p>
    <w:p w:rsidR="00DE2043" w:rsidRPr="002973BA" w:rsidRDefault="00831BF9" w:rsidP="002973BA">
      <w:pPr>
        <w:pStyle w:val="25"/>
        <w:numPr>
          <w:ilvl w:val="0"/>
          <w:numId w:val="21"/>
        </w:numPr>
        <w:spacing w:line="276" w:lineRule="auto"/>
        <w:rPr>
          <w:sz w:val="24"/>
          <w:szCs w:val="24"/>
        </w:rPr>
      </w:pPr>
      <w:r w:rsidRPr="002973BA">
        <w:rPr>
          <w:sz w:val="24"/>
          <w:szCs w:val="24"/>
        </w:rPr>
        <w:t>ГПП «УКВЗ» 110/6 кВ;</w:t>
      </w:r>
    </w:p>
    <w:p w:rsidR="00831BF9" w:rsidRPr="002973BA" w:rsidRDefault="00831BF9" w:rsidP="002973BA">
      <w:pPr>
        <w:pStyle w:val="25"/>
        <w:numPr>
          <w:ilvl w:val="0"/>
          <w:numId w:val="21"/>
        </w:numPr>
        <w:spacing w:line="276" w:lineRule="auto"/>
        <w:rPr>
          <w:sz w:val="24"/>
          <w:szCs w:val="24"/>
        </w:rPr>
      </w:pPr>
      <w:r w:rsidRPr="002973BA">
        <w:rPr>
          <w:sz w:val="24"/>
          <w:szCs w:val="24"/>
        </w:rPr>
        <w:t>ПС «Усть-Катав – Тяга» 110 кВ;</w:t>
      </w:r>
    </w:p>
    <w:p w:rsidR="00831BF9" w:rsidRPr="002973BA" w:rsidRDefault="00831BF9" w:rsidP="002973BA">
      <w:pPr>
        <w:pStyle w:val="25"/>
        <w:numPr>
          <w:ilvl w:val="0"/>
          <w:numId w:val="21"/>
        </w:numPr>
        <w:spacing w:line="276" w:lineRule="auto"/>
        <w:rPr>
          <w:sz w:val="24"/>
          <w:szCs w:val="24"/>
        </w:rPr>
      </w:pPr>
      <w:r w:rsidRPr="002973BA">
        <w:rPr>
          <w:sz w:val="24"/>
          <w:szCs w:val="24"/>
        </w:rPr>
        <w:t>ПС «Минка – Тяга» 35 кВ;</w:t>
      </w:r>
    </w:p>
    <w:p w:rsidR="00831BF9" w:rsidRPr="002973BA" w:rsidRDefault="00831BF9" w:rsidP="002973BA">
      <w:pPr>
        <w:pStyle w:val="25"/>
        <w:numPr>
          <w:ilvl w:val="0"/>
          <w:numId w:val="21"/>
        </w:numPr>
        <w:spacing w:line="276" w:lineRule="auto"/>
        <w:rPr>
          <w:sz w:val="24"/>
          <w:szCs w:val="24"/>
        </w:rPr>
      </w:pPr>
      <w:r w:rsidRPr="002973BA">
        <w:rPr>
          <w:sz w:val="24"/>
          <w:szCs w:val="24"/>
        </w:rPr>
        <w:t>ПС «Тюбеляс» 110 кВ;</w:t>
      </w:r>
    </w:p>
    <w:p w:rsidR="00831BF9" w:rsidRPr="002973BA" w:rsidRDefault="00831BF9" w:rsidP="002973BA">
      <w:pPr>
        <w:pStyle w:val="25"/>
        <w:numPr>
          <w:ilvl w:val="0"/>
          <w:numId w:val="21"/>
        </w:numPr>
        <w:spacing w:line="276" w:lineRule="auto"/>
        <w:rPr>
          <w:sz w:val="24"/>
          <w:szCs w:val="24"/>
        </w:rPr>
      </w:pPr>
      <w:r w:rsidRPr="002973BA">
        <w:rPr>
          <w:sz w:val="24"/>
          <w:szCs w:val="24"/>
        </w:rPr>
        <w:t>ПС «Юрюзань» 110/35/10 кВ.</w:t>
      </w:r>
    </w:p>
    <w:p w:rsidR="00DE2043" w:rsidRPr="002973BA" w:rsidRDefault="00DE2043" w:rsidP="002973BA">
      <w:pPr>
        <w:pStyle w:val="25"/>
        <w:spacing w:line="276" w:lineRule="auto"/>
        <w:rPr>
          <w:sz w:val="24"/>
          <w:szCs w:val="24"/>
        </w:rPr>
      </w:pPr>
      <w:r w:rsidRPr="002973BA">
        <w:rPr>
          <w:sz w:val="24"/>
          <w:szCs w:val="24"/>
        </w:rPr>
        <w:t>Технические характеристики</w:t>
      </w:r>
      <w:r w:rsidR="00593EB9" w:rsidRPr="002973BA">
        <w:rPr>
          <w:sz w:val="24"/>
          <w:szCs w:val="24"/>
        </w:rPr>
        <w:t xml:space="preserve"> подстанций</w:t>
      </w:r>
      <w:r w:rsidR="00064B24" w:rsidRPr="002973BA">
        <w:rPr>
          <w:sz w:val="24"/>
          <w:szCs w:val="24"/>
        </w:rPr>
        <w:t xml:space="preserve"> представлены в таблице 2.1.</w:t>
      </w:r>
      <w:r w:rsidRPr="002973BA">
        <w:rPr>
          <w:sz w:val="24"/>
          <w:szCs w:val="24"/>
        </w:rPr>
        <w:t>1.</w:t>
      </w:r>
    </w:p>
    <w:p w:rsidR="00DE2043" w:rsidRPr="002973BA" w:rsidRDefault="00DE2043" w:rsidP="002973BA">
      <w:pPr>
        <w:widowControl w:val="0"/>
        <w:autoSpaceDE w:val="0"/>
        <w:autoSpaceDN w:val="0"/>
        <w:adjustRightInd w:val="0"/>
        <w:spacing w:line="276" w:lineRule="auto"/>
        <w:ind w:left="720"/>
        <w:jc w:val="right"/>
        <w:rPr>
          <w:color w:val="000000"/>
          <w:shd w:val="clear" w:color="auto" w:fill="FFFFFF"/>
        </w:rPr>
      </w:pPr>
      <w:r w:rsidRPr="002973BA">
        <w:rPr>
          <w:color w:val="000000"/>
          <w:shd w:val="clear" w:color="auto" w:fill="FFFFFF"/>
        </w:rPr>
        <w:t xml:space="preserve">Таблица </w:t>
      </w:r>
      <w:r w:rsidR="00064B24" w:rsidRPr="002973BA">
        <w:rPr>
          <w:color w:val="000000"/>
          <w:shd w:val="clear" w:color="auto" w:fill="FFFFFF"/>
        </w:rPr>
        <w:t>2.1.</w:t>
      </w:r>
      <w:r w:rsidRPr="002973BA">
        <w:rPr>
          <w:color w:val="000000"/>
          <w:shd w:val="clear" w:color="auto" w:fill="FFFFFF"/>
        </w:rPr>
        <w:t>1.</w:t>
      </w:r>
    </w:p>
    <w:p w:rsidR="00DE2043" w:rsidRPr="002973BA" w:rsidRDefault="00DE2043" w:rsidP="002973BA">
      <w:pPr>
        <w:spacing w:after="200" w:line="276" w:lineRule="auto"/>
        <w:jc w:val="center"/>
        <w:rPr>
          <w:color w:val="272727"/>
        </w:rPr>
      </w:pPr>
      <w:r w:rsidRPr="002973BA">
        <w:rPr>
          <w:color w:val="000000"/>
          <w:shd w:val="clear" w:color="auto" w:fill="FFFFFF"/>
        </w:rPr>
        <w:t xml:space="preserve">Технические характеристики подстанций </w:t>
      </w:r>
      <w:r w:rsidRPr="002973BA">
        <w:rPr>
          <w:color w:val="272727"/>
        </w:rPr>
        <w:t>Усть-Катавского городского округа</w:t>
      </w:r>
    </w:p>
    <w:tbl>
      <w:tblPr>
        <w:tblStyle w:val="52"/>
        <w:tblW w:w="5000" w:type="pct"/>
        <w:tblLook w:val="04A0"/>
      </w:tblPr>
      <w:tblGrid>
        <w:gridCol w:w="576"/>
        <w:gridCol w:w="1772"/>
        <w:gridCol w:w="2181"/>
        <w:gridCol w:w="2209"/>
        <w:gridCol w:w="1263"/>
        <w:gridCol w:w="1852"/>
      </w:tblGrid>
      <w:tr w:rsidR="00831BF9" w:rsidRPr="002973BA" w:rsidTr="00DE2043">
        <w:tc>
          <w:tcPr>
            <w:tcW w:w="292" w:type="pct"/>
            <w:vAlign w:val="center"/>
          </w:tcPr>
          <w:p w:rsidR="00DE2043" w:rsidRPr="002973BA" w:rsidRDefault="00DE2043" w:rsidP="002973BA">
            <w:pPr>
              <w:widowControl w:val="0"/>
              <w:autoSpaceDE w:val="0"/>
              <w:autoSpaceDN w:val="0"/>
              <w:adjustRightInd w:val="0"/>
              <w:jc w:val="center"/>
            </w:pPr>
            <w:bookmarkStart w:id="8" w:name="_Hlk498499356"/>
            <w:r w:rsidRPr="002973BA">
              <w:t>№ п/п</w:t>
            </w:r>
          </w:p>
        </w:tc>
        <w:tc>
          <w:tcPr>
            <w:tcW w:w="899" w:type="pct"/>
            <w:vAlign w:val="center"/>
          </w:tcPr>
          <w:p w:rsidR="00DE2043" w:rsidRPr="002973BA" w:rsidRDefault="00DE2043" w:rsidP="002973BA">
            <w:pPr>
              <w:widowControl w:val="0"/>
              <w:autoSpaceDE w:val="0"/>
              <w:autoSpaceDN w:val="0"/>
              <w:adjustRightInd w:val="0"/>
              <w:jc w:val="center"/>
            </w:pPr>
            <w:r w:rsidRPr="002973BA">
              <w:t>Наименование энергообъекта</w:t>
            </w:r>
          </w:p>
        </w:tc>
        <w:tc>
          <w:tcPr>
            <w:tcW w:w="1107" w:type="pct"/>
            <w:vAlign w:val="center"/>
          </w:tcPr>
          <w:p w:rsidR="00DE2043" w:rsidRPr="002973BA" w:rsidRDefault="00DE2043" w:rsidP="002973BA">
            <w:pPr>
              <w:widowControl w:val="0"/>
              <w:autoSpaceDE w:val="0"/>
              <w:autoSpaceDN w:val="0"/>
              <w:adjustRightInd w:val="0"/>
              <w:jc w:val="center"/>
            </w:pPr>
            <w:r w:rsidRPr="002973BA">
              <w:t>Мощность трансформаторов, МВА</w:t>
            </w:r>
          </w:p>
        </w:tc>
        <w:tc>
          <w:tcPr>
            <w:tcW w:w="1121" w:type="pct"/>
            <w:vAlign w:val="center"/>
          </w:tcPr>
          <w:p w:rsidR="00DE2043" w:rsidRPr="002973BA" w:rsidRDefault="00DE2043" w:rsidP="002973BA">
            <w:pPr>
              <w:widowControl w:val="0"/>
              <w:autoSpaceDE w:val="0"/>
              <w:autoSpaceDN w:val="0"/>
              <w:adjustRightInd w:val="0"/>
              <w:jc w:val="center"/>
            </w:pPr>
            <w:r w:rsidRPr="002973BA">
              <w:t>Год ввода в работу трансформаторов</w:t>
            </w:r>
          </w:p>
        </w:tc>
        <w:tc>
          <w:tcPr>
            <w:tcW w:w="641" w:type="pct"/>
            <w:vAlign w:val="center"/>
          </w:tcPr>
          <w:p w:rsidR="00DE2043" w:rsidRPr="002973BA" w:rsidRDefault="00DE2043" w:rsidP="002973BA">
            <w:pPr>
              <w:widowControl w:val="0"/>
              <w:autoSpaceDE w:val="0"/>
              <w:autoSpaceDN w:val="0"/>
              <w:adjustRightInd w:val="0"/>
              <w:jc w:val="center"/>
            </w:pPr>
            <w:r w:rsidRPr="002973BA">
              <w:rPr>
                <w:shd w:val="clear" w:color="auto" w:fill="FFFFFF"/>
              </w:rPr>
              <w:t>Уровень загрузки, %</w:t>
            </w:r>
          </w:p>
        </w:tc>
        <w:tc>
          <w:tcPr>
            <w:tcW w:w="940" w:type="pct"/>
            <w:vAlign w:val="center"/>
          </w:tcPr>
          <w:p w:rsidR="00DE2043" w:rsidRPr="002973BA" w:rsidRDefault="00DE2043" w:rsidP="002973BA">
            <w:pPr>
              <w:widowControl w:val="0"/>
              <w:autoSpaceDE w:val="0"/>
              <w:autoSpaceDN w:val="0"/>
              <w:adjustRightInd w:val="0"/>
              <w:jc w:val="center"/>
            </w:pPr>
            <w:r w:rsidRPr="002973BA">
              <w:t>Категория потребителей</w:t>
            </w:r>
          </w:p>
        </w:tc>
      </w:tr>
      <w:tr w:rsidR="00831BF9" w:rsidRPr="002973BA" w:rsidTr="00DE2043">
        <w:tc>
          <w:tcPr>
            <w:tcW w:w="292" w:type="pct"/>
            <w:vAlign w:val="center"/>
          </w:tcPr>
          <w:p w:rsidR="00DE2043" w:rsidRPr="002973BA" w:rsidRDefault="00DE2043" w:rsidP="002973BA">
            <w:pPr>
              <w:widowControl w:val="0"/>
              <w:autoSpaceDE w:val="0"/>
              <w:autoSpaceDN w:val="0"/>
              <w:adjustRightInd w:val="0"/>
              <w:jc w:val="both"/>
            </w:pPr>
            <w:r w:rsidRPr="002973BA">
              <w:t>1.</w:t>
            </w:r>
          </w:p>
        </w:tc>
        <w:tc>
          <w:tcPr>
            <w:tcW w:w="899" w:type="pct"/>
            <w:vAlign w:val="center"/>
          </w:tcPr>
          <w:p w:rsidR="00DE2043" w:rsidRPr="002973BA" w:rsidRDefault="003C6250" w:rsidP="002973BA">
            <w:pPr>
              <w:widowControl w:val="0"/>
              <w:autoSpaceDE w:val="0"/>
              <w:autoSpaceDN w:val="0"/>
              <w:adjustRightInd w:val="0"/>
              <w:jc w:val="center"/>
              <w:rPr>
                <w:b/>
              </w:rPr>
            </w:pPr>
            <w:r w:rsidRPr="002973BA">
              <w:t>ГПП «УКВЗ» 110/6 кВ</w:t>
            </w:r>
          </w:p>
        </w:tc>
        <w:tc>
          <w:tcPr>
            <w:tcW w:w="1107" w:type="pct"/>
            <w:vAlign w:val="center"/>
          </w:tcPr>
          <w:p w:rsidR="00DE2043" w:rsidRPr="002973BA" w:rsidRDefault="00DE2043" w:rsidP="002973BA">
            <w:pPr>
              <w:widowControl w:val="0"/>
              <w:autoSpaceDE w:val="0"/>
              <w:autoSpaceDN w:val="0"/>
              <w:adjustRightInd w:val="0"/>
              <w:jc w:val="center"/>
            </w:pPr>
            <w:r w:rsidRPr="002973BA">
              <w:t>Т1 – 32</w:t>
            </w:r>
          </w:p>
          <w:p w:rsidR="00DE2043" w:rsidRPr="002973BA" w:rsidRDefault="00DE2043" w:rsidP="002973BA">
            <w:pPr>
              <w:widowControl w:val="0"/>
              <w:autoSpaceDE w:val="0"/>
              <w:autoSpaceDN w:val="0"/>
              <w:adjustRightInd w:val="0"/>
              <w:jc w:val="center"/>
            </w:pPr>
            <w:r w:rsidRPr="002973BA">
              <w:t>Т2 – 32</w:t>
            </w:r>
          </w:p>
        </w:tc>
        <w:tc>
          <w:tcPr>
            <w:tcW w:w="1121" w:type="pct"/>
            <w:vAlign w:val="center"/>
          </w:tcPr>
          <w:p w:rsidR="00DE2043" w:rsidRPr="002973BA" w:rsidRDefault="00DE2043" w:rsidP="002973BA">
            <w:pPr>
              <w:widowControl w:val="0"/>
              <w:autoSpaceDE w:val="0"/>
              <w:autoSpaceDN w:val="0"/>
              <w:adjustRightInd w:val="0"/>
              <w:jc w:val="center"/>
            </w:pPr>
            <w:r w:rsidRPr="002973BA">
              <w:t>Т1 – 1980</w:t>
            </w:r>
          </w:p>
          <w:p w:rsidR="00DE2043" w:rsidRPr="002973BA" w:rsidRDefault="00DE2043" w:rsidP="002973BA">
            <w:pPr>
              <w:widowControl w:val="0"/>
              <w:autoSpaceDE w:val="0"/>
              <w:autoSpaceDN w:val="0"/>
              <w:adjustRightInd w:val="0"/>
              <w:jc w:val="center"/>
            </w:pPr>
            <w:r w:rsidRPr="002973BA">
              <w:t>Т2 – 1980</w:t>
            </w:r>
          </w:p>
        </w:tc>
        <w:tc>
          <w:tcPr>
            <w:tcW w:w="641" w:type="pct"/>
            <w:vAlign w:val="center"/>
          </w:tcPr>
          <w:p w:rsidR="00DE2043" w:rsidRPr="002973BA" w:rsidRDefault="00DE2043" w:rsidP="002973BA">
            <w:pPr>
              <w:widowControl w:val="0"/>
              <w:autoSpaceDE w:val="0"/>
              <w:autoSpaceDN w:val="0"/>
              <w:adjustRightInd w:val="0"/>
              <w:jc w:val="center"/>
            </w:pPr>
            <w:r w:rsidRPr="002973BA">
              <w:t>–</w:t>
            </w:r>
          </w:p>
        </w:tc>
        <w:tc>
          <w:tcPr>
            <w:tcW w:w="940" w:type="pct"/>
            <w:vAlign w:val="center"/>
          </w:tcPr>
          <w:p w:rsidR="00DE2043" w:rsidRPr="002973BA" w:rsidRDefault="00DE2043" w:rsidP="002973BA">
            <w:pPr>
              <w:jc w:val="center"/>
              <w:rPr>
                <w:rFonts w:eastAsia="Calibri"/>
                <w:lang w:eastAsia="en-US"/>
              </w:rPr>
            </w:pPr>
            <w:r w:rsidRPr="002973BA">
              <w:rPr>
                <w:rFonts w:eastAsia="Calibri"/>
                <w:lang w:eastAsia="en-US"/>
              </w:rPr>
              <w:t>Прочие потребители</w:t>
            </w:r>
          </w:p>
        </w:tc>
      </w:tr>
      <w:tr w:rsidR="00831BF9" w:rsidRPr="002973BA" w:rsidTr="00DE2043">
        <w:tc>
          <w:tcPr>
            <w:tcW w:w="292" w:type="pct"/>
            <w:vAlign w:val="center"/>
          </w:tcPr>
          <w:p w:rsidR="00DE2043" w:rsidRPr="002973BA" w:rsidRDefault="00DE2043" w:rsidP="002973BA">
            <w:pPr>
              <w:widowControl w:val="0"/>
              <w:autoSpaceDE w:val="0"/>
              <w:autoSpaceDN w:val="0"/>
              <w:adjustRightInd w:val="0"/>
              <w:jc w:val="both"/>
            </w:pPr>
            <w:r w:rsidRPr="002973BA">
              <w:t>2.</w:t>
            </w:r>
          </w:p>
        </w:tc>
        <w:tc>
          <w:tcPr>
            <w:tcW w:w="899" w:type="pct"/>
            <w:vAlign w:val="center"/>
          </w:tcPr>
          <w:p w:rsidR="00DE2043" w:rsidRPr="002973BA" w:rsidRDefault="003C6250" w:rsidP="002973BA">
            <w:pPr>
              <w:widowControl w:val="0"/>
              <w:autoSpaceDE w:val="0"/>
              <w:autoSpaceDN w:val="0"/>
              <w:adjustRightInd w:val="0"/>
              <w:jc w:val="center"/>
              <w:rPr>
                <w:b/>
              </w:rPr>
            </w:pPr>
            <w:r w:rsidRPr="002973BA">
              <w:t>ПС «Усть-Катав – Тяга» 110 кВ</w:t>
            </w:r>
          </w:p>
        </w:tc>
        <w:tc>
          <w:tcPr>
            <w:tcW w:w="1107" w:type="pct"/>
            <w:vAlign w:val="center"/>
          </w:tcPr>
          <w:p w:rsidR="00DE2043" w:rsidRPr="002973BA" w:rsidRDefault="00DE2043" w:rsidP="002973BA">
            <w:pPr>
              <w:widowControl w:val="0"/>
              <w:autoSpaceDE w:val="0"/>
              <w:autoSpaceDN w:val="0"/>
              <w:adjustRightInd w:val="0"/>
              <w:jc w:val="center"/>
            </w:pPr>
            <w:r w:rsidRPr="002973BA">
              <w:t>Т1 – 16</w:t>
            </w:r>
          </w:p>
          <w:p w:rsidR="00DE2043" w:rsidRPr="002973BA" w:rsidRDefault="00DE2043" w:rsidP="002973BA">
            <w:pPr>
              <w:widowControl w:val="0"/>
              <w:autoSpaceDE w:val="0"/>
              <w:autoSpaceDN w:val="0"/>
              <w:adjustRightInd w:val="0"/>
              <w:jc w:val="center"/>
            </w:pPr>
            <w:r w:rsidRPr="002973BA">
              <w:t>Т2 – 16</w:t>
            </w:r>
          </w:p>
        </w:tc>
        <w:tc>
          <w:tcPr>
            <w:tcW w:w="1121" w:type="pct"/>
            <w:vAlign w:val="center"/>
          </w:tcPr>
          <w:p w:rsidR="00DE2043" w:rsidRPr="002973BA" w:rsidRDefault="00DE2043" w:rsidP="002973BA">
            <w:pPr>
              <w:widowControl w:val="0"/>
              <w:autoSpaceDE w:val="0"/>
              <w:autoSpaceDN w:val="0"/>
              <w:adjustRightInd w:val="0"/>
              <w:jc w:val="center"/>
            </w:pPr>
            <w:r w:rsidRPr="002973BA">
              <w:t>Т1 – 1991</w:t>
            </w:r>
          </w:p>
          <w:p w:rsidR="00DE2043" w:rsidRPr="002973BA" w:rsidRDefault="00DE2043" w:rsidP="002973BA">
            <w:pPr>
              <w:widowControl w:val="0"/>
              <w:autoSpaceDE w:val="0"/>
              <w:autoSpaceDN w:val="0"/>
              <w:adjustRightInd w:val="0"/>
              <w:jc w:val="center"/>
            </w:pPr>
            <w:r w:rsidRPr="002973BA">
              <w:t>Т2 – 1997</w:t>
            </w:r>
          </w:p>
        </w:tc>
        <w:tc>
          <w:tcPr>
            <w:tcW w:w="641" w:type="pct"/>
            <w:vAlign w:val="center"/>
          </w:tcPr>
          <w:p w:rsidR="00DE2043" w:rsidRPr="002973BA" w:rsidRDefault="00DE2043" w:rsidP="002973BA">
            <w:pPr>
              <w:widowControl w:val="0"/>
              <w:autoSpaceDE w:val="0"/>
              <w:autoSpaceDN w:val="0"/>
              <w:adjustRightInd w:val="0"/>
              <w:jc w:val="center"/>
            </w:pPr>
            <w:r w:rsidRPr="002973BA">
              <w:t>Т1 – 1</w:t>
            </w:r>
          </w:p>
          <w:p w:rsidR="00DE2043" w:rsidRPr="002973BA" w:rsidRDefault="00DE2043" w:rsidP="002973BA">
            <w:pPr>
              <w:widowControl w:val="0"/>
              <w:autoSpaceDE w:val="0"/>
              <w:autoSpaceDN w:val="0"/>
              <w:adjustRightInd w:val="0"/>
              <w:jc w:val="center"/>
            </w:pPr>
            <w:r w:rsidRPr="002973BA">
              <w:t>Т2 – 1</w:t>
            </w:r>
          </w:p>
        </w:tc>
        <w:tc>
          <w:tcPr>
            <w:tcW w:w="940" w:type="pct"/>
            <w:vAlign w:val="center"/>
          </w:tcPr>
          <w:p w:rsidR="00DE2043" w:rsidRPr="002973BA" w:rsidRDefault="00DE2043" w:rsidP="002973BA">
            <w:pPr>
              <w:jc w:val="center"/>
              <w:rPr>
                <w:rFonts w:eastAsia="Calibri"/>
                <w:lang w:eastAsia="en-US"/>
              </w:rPr>
            </w:pPr>
            <w:r w:rsidRPr="002973BA">
              <w:rPr>
                <w:rFonts w:eastAsia="Calibri"/>
                <w:lang w:eastAsia="en-US"/>
              </w:rPr>
              <w:t>Филиал ОАО «РЖД» - Южно-Уральская ЖД</w:t>
            </w:r>
          </w:p>
        </w:tc>
      </w:tr>
      <w:tr w:rsidR="00831BF9" w:rsidRPr="002973BA" w:rsidTr="00DE2043">
        <w:tc>
          <w:tcPr>
            <w:tcW w:w="292" w:type="pct"/>
            <w:vAlign w:val="center"/>
          </w:tcPr>
          <w:p w:rsidR="00DE2043" w:rsidRPr="002973BA" w:rsidRDefault="00DE2043" w:rsidP="002973BA">
            <w:pPr>
              <w:widowControl w:val="0"/>
              <w:autoSpaceDE w:val="0"/>
              <w:autoSpaceDN w:val="0"/>
              <w:adjustRightInd w:val="0"/>
              <w:jc w:val="both"/>
            </w:pPr>
            <w:r w:rsidRPr="002973BA">
              <w:t>3.</w:t>
            </w:r>
          </w:p>
        </w:tc>
        <w:tc>
          <w:tcPr>
            <w:tcW w:w="899" w:type="pct"/>
            <w:vAlign w:val="center"/>
          </w:tcPr>
          <w:p w:rsidR="00DE2043" w:rsidRPr="002973BA" w:rsidRDefault="003C6250" w:rsidP="002973BA">
            <w:pPr>
              <w:widowControl w:val="0"/>
              <w:autoSpaceDE w:val="0"/>
              <w:autoSpaceDN w:val="0"/>
              <w:adjustRightInd w:val="0"/>
              <w:jc w:val="center"/>
              <w:rPr>
                <w:b/>
              </w:rPr>
            </w:pPr>
            <w:r w:rsidRPr="002973BA">
              <w:rPr>
                <w:shd w:val="clear" w:color="auto" w:fill="FFFFFF"/>
              </w:rPr>
              <w:t>ПС «Тюбеляс» 110 кВ</w:t>
            </w:r>
          </w:p>
        </w:tc>
        <w:tc>
          <w:tcPr>
            <w:tcW w:w="1107" w:type="pct"/>
            <w:vAlign w:val="center"/>
          </w:tcPr>
          <w:p w:rsidR="00DE2043" w:rsidRPr="002973BA" w:rsidRDefault="00DE2043" w:rsidP="002973BA">
            <w:pPr>
              <w:widowControl w:val="0"/>
              <w:autoSpaceDE w:val="0"/>
              <w:autoSpaceDN w:val="0"/>
              <w:adjustRightInd w:val="0"/>
              <w:jc w:val="center"/>
            </w:pPr>
            <w:r w:rsidRPr="002973BA">
              <w:t>Т1 – 16</w:t>
            </w:r>
          </w:p>
          <w:p w:rsidR="00DE2043" w:rsidRPr="002973BA" w:rsidRDefault="00DE2043" w:rsidP="002973BA">
            <w:pPr>
              <w:widowControl w:val="0"/>
              <w:autoSpaceDE w:val="0"/>
              <w:autoSpaceDN w:val="0"/>
              <w:adjustRightInd w:val="0"/>
              <w:jc w:val="center"/>
            </w:pPr>
            <w:r w:rsidRPr="002973BA">
              <w:t>Т2 – 16</w:t>
            </w:r>
          </w:p>
        </w:tc>
        <w:tc>
          <w:tcPr>
            <w:tcW w:w="1121" w:type="pct"/>
            <w:vAlign w:val="center"/>
          </w:tcPr>
          <w:p w:rsidR="00DE2043" w:rsidRPr="002973BA" w:rsidRDefault="00DE2043" w:rsidP="002973BA">
            <w:pPr>
              <w:widowControl w:val="0"/>
              <w:autoSpaceDE w:val="0"/>
              <w:autoSpaceDN w:val="0"/>
              <w:adjustRightInd w:val="0"/>
              <w:jc w:val="center"/>
            </w:pPr>
            <w:r w:rsidRPr="002973BA">
              <w:t>Т1 – 1991</w:t>
            </w:r>
          </w:p>
          <w:p w:rsidR="00DE2043" w:rsidRPr="002973BA" w:rsidRDefault="00DE2043" w:rsidP="002973BA">
            <w:pPr>
              <w:widowControl w:val="0"/>
              <w:autoSpaceDE w:val="0"/>
              <w:autoSpaceDN w:val="0"/>
              <w:adjustRightInd w:val="0"/>
              <w:jc w:val="center"/>
            </w:pPr>
            <w:r w:rsidRPr="002973BA">
              <w:t>Т2 – 1996</w:t>
            </w:r>
          </w:p>
        </w:tc>
        <w:tc>
          <w:tcPr>
            <w:tcW w:w="641" w:type="pct"/>
            <w:vAlign w:val="center"/>
          </w:tcPr>
          <w:p w:rsidR="00DE2043" w:rsidRPr="002973BA" w:rsidRDefault="00DE2043" w:rsidP="002973BA">
            <w:pPr>
              <w:widowControl w:val="0"/>
              <w:autoSpaceDE w:val="0"/>
              <w:autoSpaceDN w:val="0"/>
              <w:adjustRightInd w:val="0"/>
              <w:jc w:val="center"/>
            </w:pPr>
            <w:r w:rsidRPr="002973BA">
              <w:t>Т1 – 14</w:t>
            </w:r>
          </w:p>
          <w:p w:rsidR="00DE2043" w:rsidRPr="002973BA" w:rsidRDefault="00DE2043" w:rsidP="002973BA">
            <w:pPr>
              <w:widowControl w:val="0"/>
              <w:autoSpaceDE w:val="0"/>
              <w:autoSpaceDN w:val="0"/>
              <w:adjustRightInd w:val="0"/>
              <w:jc w:val="center"/>
            </w:pPr>
            <w:r w:rsidRPr="002973BA">
              <w:t>Т2 – 14</w:t>
            </w:r>
          </w:p>
        </w:tc>
        <w:tc>
          <w:tcPr>
            <w:tcW w:w="940" w:type="pct"/>
            <w:vAlign w:val="center"/>
          </w:tcPr>
          <w:p w:rsidR="00DE2043" w:rsidRPr="002973BA" w:rsidRDefault="00DE2043" w:rsidP="002973BA">
            <w:pPr>
              <w:jc w:val="center"/>
              <w:rPr>
                <w:rFonts w:eastAsia="Calibri"/>
                <w:lang w:eastAsia="en-US"/>
              </w:rPr>
            </w:pPr>
            <w:r w:rsidRPr="002973BA">
              <w:rPr>
                <w:rFonts w:eastAsia="Calibri"/>
                <w:lang w:eastAsia="en-US"/>
              </w:rPr>
              <w:t>Филиал ОАО «РЖД» - Южно-Уральская ЖД</w:t>
            </w:r>
          </w:p>
        </w:tc>
      </w:tr>
      <w:tr w:rsidR="003C6250" w:rsidRPr="002973BA" w:rsidTr="003C6250">
        <w:tc>
          <w:tcPr>
            <w:tcW w:w="292" w:type="pct"/>
            <w:vAlign w:val="center"/>
          </w:tcPr>
          <w:p w:rsidR="003C6250" w:rsidRPr="002973BA" w:rsidRDefault="003C6250" w:rsidP="002973BA">
            <w:pPr>
              <w:widowControl w:val="0"/>
              <w:autoSpaceDE w:val="0"/>
              <w:autoSpaceDN w:val="0"/>
              <w:adjustRightInd w:val="0"/>
              <w:jc w:val="both"/>
            </w:pPr>
            <w:r w:rsidRPr="002973BA">
              <w:t>4.</w:t>
            </w:r>
          </w:p>
        </w:tc>
        <w:tc>
          <w:tcPr>
            <w:tcW w:w="899" w:type="pct"/>
            <w:vAlign w:val="center"/>
          </w:tcPr>
          <w:p w:rsidR="003C6250" w:rsidRPr="002973BA" w:rsidRDefault="003C6250" w:rsidP="002973BA">
            <w:pPr>
              <w:widowControl w:val="0"/>
              <w:autoSpaceDE w:val="0"/>
              <w:autoSpaceDN w:val="0"/>
              <w:adjustRightInd w:val="0"/>
              <w:jc w:val="center"/>
              <w:rPr>
                <w:shd w:val="clear" w:color="auto" w:fill="FFFFFF"/>
              </w:rPr>
            </w:pPr>
            <w:r w:rsidRPr="002973BA">
              <w:rPr>
                <w:shd w:val="clear" w:color="auto" w:fill="FFFFFF"/>
              </w:rPr>
              <w:t>ПС «Юрюзань» 110/35/10 кВ</w:t>
            </w:r>
          </w:p>
        </w:tc>
        <w:tc>
          <w:tcPr>
            <w:tcW w:w="1107" w:type="pct"/>
            <w:vAlign w:val="center"/>
          </w:tcPr>
          <w:p w:rsidR="003C6250" w:rsidRPr="002973BA" w:rsidRDefault="003C6250" w:rsidP="002973BA">
            <w:pPr>
              <w:widowControl w:val="0"/>
              <w:autoSpaceDE w:val="0"/>
              <w:autoSpaceDN w:val="0"/>
              <w:adjustRightInd w:val="0"/>
              <w:jc w:val="center"/>
            </w:pPr>
            <w:r w:rsidRPr="002973BA">
              <w:t>н/д</w:t>
            </w:r>
          </w:p>
        </w:tc>
        <w:tc>
          <w:tcPr>
            <w:tcW w:w="1121" w:type="pct"/>
            <w:vAlign w:val="center"/>
          </w:tcPr>
          <w:p w:rsidR="003C6250" w:rsidRPr="002973BA" w:rsidRDefault="003C6250" w:rsidP="002973BA">
            <w:pPr>
              <w:jc w:val="center"/>
            </w:pPr>
            <w:r w:rsidRPr="002973BA">
              <w:t>н/д</w:t>
            </w:r>
          </w:p>
        </w:tc>
        <w:tc>
          <w:tcPr>
            <w:tcW w:w="641" w:type="pct"/>
            <w:vAlign w:val="center"/>
          </w:tcPr>
          <w:p w:rsidR="003C6250" w:rsidRPr="002973BA" w:rsidRDefault="003C6250" w:rsidP="002973BA">
            <w:pPr>
              <w:jc w:val="center"/>
            </w:pPr>
            <w:r w:rsidRPr="002973BA">
              <w:t>н/д</w:t>
            </w:r>
          </w:p>
        </w:tc>
        <w:tc>
          <w:tcPr>
            <w:tcW w:w="940" w:type="pct"/>
            <w:vAlign w:val="center"/>
          </w:tcPr>
          <w:p w:rsidR="003C6250" w:rsidRPr="002973BA" w:rsidRDefault="003C6250" w:rsidP="002973BA">
            <w:pPr>
              <w:jc w:val="center"/>
            </w:pPr>
            <w:r w:rsidRPr="002973BA">
              <w:t>н/д</w:t>
            </w:r>
          </w:p>
        </w:tc>
      </w:tr>
      <w:tr w:rsidR="003C6250" w:rsidRPr="002973BA" w:rsidTr="003C6250">
        <w:tc>
          <w:tcPr>
            <w:tcW w:w="292" w:type="pct"/>
            <w:vAlign w:val="center"/>
          </w:tcPr>
          <w:p w:rsidR="003C6250" w:rsidRPr="002973BA" w:rsidRDefault="003C6250" w:rsidP="002973BA">
            <w:pPr>
              <w:widowControl w:val="0"/>
              <w:autoSpaceDE w:val="0"/>
              <w:autoSpaceDN w:val="0"/>
              <w:adjustRightInd w:val="0"/>
              <w:jc w:val="both"/>
            </w:pPr>
            <w:r w:rsidRPr="002973BA">
              <w:t>5.</w:t>
            </w:r>
          </w:p>
        </w:tc>
        <w:tc>
          <w:tcPr>
            <w:tcW w:w="899" w:type="pct"/>
            <w:vAlign w:val="center"/>
          </w:tcPr>
          <w:p w:rsidR="003C6250" w:rsidRPr="002973BA" w:rsidRDefault="003C6250" w:rsidP="002973BA">
            <w:pPr>
              <w:widowControl w:val="0"/>
              <w:autoSpaceDE w:val="0"/>
              <w:autoSpaceDN w:val="0"/>
              <w:adjustRightInd w:val="0"/>
              <w:jc w:val="center"/>
              <w:rPr>
                <w:shd w:val="clear" w:color="auto" w:fill="FFFFFF"/>
              </w:rPr>
            </w:pPr>
            <w:r w:rsidRPr="002973BA">
              <w:t>ПС «Минка – Тяга» 35 кВ</w:t>
            </w:r>
          </w:p>
        </w:tc>
        <w:tc>
          <w:tcPr>
            <w:tcW w:w="1107" w:type="pct"/>
            <w:vAlign w:val="center"/>
          </w:tcPr>
          <w:p w:rsidR="003C6250" w:rsidRPr="002973BA" w:rsidRDefault="003C6250" w:rsidP="002973BA">
            <w:pPr>
              <w:jc w:val="center"/>
            </w:pPr>
            <w:r w:rsidRPr="002973BA">
              <w:t>н/д</w:t>
            </w:r>
          </w:p>
        </w:tc>
        <w:tc>
          <w:tcPr>
            <w:tcW w:w="1121" w:type="pct"/>
            <w:vAlign w:val="center"/>
          </w:tcPr>
          <w:p w:rsidR="003C6250" w:rsidRPr="002973BA" w:rsidRDefault="003C6250" w:rsidP="002973BA">
            <w:pPr>
              <w:jc w:val="center"/>
            </w:pPr>
            <w:r w:rsidRPr="002973BA">
              <w:t>н/д</w:t>
            </w:r>
          </w:p>
        </w:tc>
        <w:tc>
          <w:tcPr>
            <w:tcW w:w="641" w:type="pct"/>
            <w:vAlign w:val="center"/>
          </w:tcPr>
          <w:p w:rsidR="003C6250" w:rsidRPr="002973BA" w:rsidRDefault="003C6250" w:rsidP="002973BA">
            <w:pPr>
              <w:jc w:val="center"/>
            </w:pPr>
            <w:r w:rsidRPr="002973BA">
              <w:t>н/д</w:t>
            </w:r>
          </w:p>
        </w:tc>
        <w:tc>
          <w:tcPr>
            <w:tcW w:w="940" w:type="pct"/>
            <w:vAlign w:val="center"/>
          </w:tcPr>
          <w:p w:rsidR="003C6250" w:rsidRPr="002973BA" w:rsidRDefault="003C6250" w:rsidP="002973BA">
            <w:pPr>
              <w:jc w:val="center"/>
            </w:pPr>
            <w:r w:rsidRPr="002973BA">
              <w:t>н/д</w:t>
            </w:r>
          </w:p>
        </w:tc>
      </w:tr>
    </w:tbl>
    <w:bookmarkEnd w:id="8"/>
    <w:p w:rsidR="00593EB9" w:rsidRPr="002973BA" w:rsidRDefault="00593EB9" w:rsidP="002973BA">
      <w:pPr>
        <w:pStyle w:val="25"/>
        <w:spacing w:before="240" w:line="276" w:lineRule="auto"/>
        <w:rPr>
          <w:sz w:val="24"/>
          <w:szCs w:val="24"/>
        </w:rPr>
      </w:pPr>
      <w:r w:rsidRPr="002973BA">
        <w:rPr>
          <w:sz w:val="24"/>
          <w:szCs w:val="24"/>
        </w:rPr>
        <w:t>Электрические сети ООО «АЭС Инвест» расположенные на территории Усть-Катавского городского округа представлены в следующих характеристиках:</w:t>
      </w:r>
    </w:p>
    <w:p w:rsidR="00593EB9" w:rsidRPr="002973BA" w:rsidRDefault="00593EB9" w:rsidP="002973BA">
      <w:pPr>
        <w:pStyle w:val="25"/>
        <w:numPr>
          <w:ilvl w:val="0"/>
          <w:numId w:val="19"/>
        </w:numPr>
        <w:spacing w:line="276" w:lineRule="auto"/>
        <w:rPr>
          <w:sz w:val="24"/>
          <w:szCs w:val="24"/>
        </w:rPr>
      </w:pPr>
      <w:r w:rsidRPr="002973BA">
        <w:rPr>
          <w:sz w:val="24"/>
          <w:szCs w:val="24"/>
        </w:rPr>
        <w:t>ВЛ 0,4 кВ – 119,384 км;</w:t>
      </w:r>
    </w:p>
    <w:p w:rsidR="00593EB9" w:rsidRPr="002973BA" w:rsidRDefault="00593EB9" w:rsidP="002973BA">
      <w:pPr>
        <w:pStyle w:val="25"/>
        <w:numPr>
          <w:ilvl w:val="0"/>
          <w:numId w:val="19"/>
        </w:numPr>
        <w:spacing w:line="276" w:lineRule="auto"/>
        <w:rPr>
          <w:sz w:val="24"/>
          <w:szCs w:val="24"/>
        </w:rPr>
      </w:pPr>
      <w:r w:rsidRPr="002973BA">
        <w:rPr>
          <w:sz w:val="24"/>
          <w:szCs w:val="24"/>
        </w:rPr>
        <w:t>КЛ 0,4 кВ – 25,12 км;</w:t>
      </w:r>
    </w:p>
    <w:p w:rsidR="00593EB9" w:rsidRPr="002973BA" w:rsidRDefault="00593EB9" w:rsidP="002973BA">
      <w:pPr>
        <w:pStyle w:val="25"/>
        <w:numPr>
          <w:ilvl w:val="0"/>
          <w:numId w:val="19"/>
        </w:numPr>
        <w:spacing w:line="276" w:lineRule="auto"/>
        <w:rPr>
          <w:sz w:val="24"/>
          <w:szCs w:val="24"/>
        </w:rPr>
      </w:pPr>
      <w:r w:rsidRPr="002973BA">
        <w:rPr>
          <w:sz w:val="24"/>
          <w:szCs w:val="24"/>
        </w:rPr>
        <w:t>ВЛ 6 кВ – 47,178км;</w:t>
      </w:r>
    </w:p>
    <w:p w:rsidR="00593EB9" w:rsidRPr="002973BA" w:rsidRDefault="00593EB9" w:rsidP="002973BA">
      <w:pPr>
        <w:pStyle w:val="25"/>
        <w:numPr>
          <w:ilvl w:val="0"/>
          <w:numId w:val="19"/>
        </w:numPr>
        <w:spacing w:line="276" w:lineRule="auto"/>
        <w:rPr>
          <w:sz w:val="24"/>
          <w:szCs w:val="24"/>
        </w:rPr>
      </w:pPr>
      <w:r w:rsidRPr="002973BA">
        <w:rPr>
          <w:sz w:val="24"/>
          <w:szCs w:val="24"/>
        </w:rPr>
        <w:t>КЛ 6 кВ – 24,572</w:t>
      </w:r>
      <w:r w:rsidR="00440A63" w:rsidRPr="002973BA">
        <w:rPr>
          <w:sz w:val="24"/>
          <w:szCs w:val="24"/>
        </w:rPr>
        <w:t>.</w:t>
      </w:r>
    </w:p>
    <w:p w:rsidR="00836E92" w:rsidRPr="002973BA" w:rsidRDefault="00C8027C" w:rsidP="002973BA">
      <w:pPr>
        <w:pStyle w:val="S"/>
        <w:spacing w:before="240" w:after="240" w:line="276" w:lineRule="auto"/>
        <w:ind w:firstLine="0"/>
        <w:jc w:val="center"/>
        <w:rPr>
          <w:b/>
        </w:rPr>
      </w:pPr>
      <w:r w:rsidRPr="002973BA">
        <w:rPr>
          <w:b/>
        </w:rPr>
        <w:t>2.1.3</w:t>
      </w:r>
      <w:r w:rsidR="00836E92" w:rsidRPr="002973BA">
        <w:rPr>
          <w:b/>
        </w:rPr>
        <w:t xml:space="preserve"> Балансы мощности и ресурса</w:t>
      </w:r>
    </w:p>
    <w:p w:rsidR="00836E92" w:rsidRPr="002973BA" w:rsidRDefault="00836E92" w:rsidP="002973BA">
      <w:pPr>
        <w:pStyle w:val="25"/>
        <w:spacing w:line="276" w:lineRule="auto"/>
        <w:rPr>
          <w:sz w:val="24"/>
          <w:szCs w:val="24"/>
        </w:rPr>
      </w:pPr>
      <w:r w:rsidRPr="002973BA">
        <w:rPr>
          <w:sz w:val="24"/>
          <w:szCs w:val="24"/>
        </w:rPr>
        <w:t>Данные балансов мощност</w:t>
      </w:r>
      <w:r w:rsidR="00DE2043" w:rsidRPr="002973BA">
        <w:rPr>
          <w:sz w:val="24"/>
          <w:szCs w:val="24"/>
        </w:rPr>
        <w:t>и</w:t>
      </w:r>
      <w:r w:rsidRPr="002973BA">
        <w:rPr>
          <w:sz w:val="24"/>
          <w:szCs w:val="24"/>
        </w:rPr>
        <w:t xml:space="preserve"> и ресурса отсутствуют.</w:t>
      </w:r>
    </w:p>
    <w:p w:rsidR="00836E92" w:rsidRPr="002973BA" w:rsidRDefault="00C8027C" w:rsidP="002973BA">
      <w:pPr>
        <w:pStyle w:val="S"/>
        <w:spacing w:before="240" w:after="240" w:line="276" w:lineRule="auto"/>
        <w:jc w:val="center"/>
        <w:rPr>
          <w:b/>
        </w:rPr>
      </w:pPr>
      <w:r w:rsidRPr="002973BA">
        <w:rPr>
          <w:b/>
        </w:rPr>
        <w:t>2.1.4</w:t>
      </w:r>
      <w:r w:rsidR="00836E92" w:rsidRPr="002973BA">
        <w:rPr>
          <w:b/>
        </w:rPr>
        <w:t xml:space="preserve"> Доля поставки ресурса по приборам учета</w:t>
      </w:r>
    </w:p>
    <w:p w:rsidR="001200CB" w:rsidRPr="002973BA" w:rsidRDefault="001200CB" w:rsidP="002973BA">
      <w:pPr>
        <w:pStyle w:val="25"/>
        <w:spacing w:line="276" w:lineRule="auto"/>
        <w:rPr>
          <w:sz w:val="24"/>
          <w:szCs w:val="24"/>
        </w:rPr>
      </w:pPr>
      <w:r w:rsidRPr="002973BA">
        <w:rPr>
          <w:sz w:val="24"/>
          <w:szCs w:val="24"/>
        </w:rPr>
        <w:t xml:space="preserve">Уровень оснащенности приборами учета </w:t>
      </w:r>
      <w:r w:rsidR="00DE2043" w:rsidRPr="002973BA">
        <w:rPr>
          <w:sz w:val="24"/>
          <w:szCs w:val="24"/>
        </w:rPr>
        <w:t>10</w:t>
      </w:r>
      <w:r w:rsidRPr="002973BA">
        <w:rPr>
          <w:sz w:val="24"/>
          <w:szCs w:val="24"/>
        </w:rPr>
        <w:t>0 %.</w:t>
      </w:r>
    </w:p>
    <w:p w:rsidR="00836E92" w:rsidRPr="002973BA" w:rsidRDefault="00C8027C" w:rsidP="002973BA">
      <w:pPr>
        <w:pStyle w:val="S"/>
        <w:spacing w:before="240" w:after="240" w:line="276" w:lineRule="auto"/>
        <w:jc w:val="center"/>
        <w:rPr>
          <w:b/>
        </w:rPr>
      </w:pPr>
      <w:r w:rsidRPr="002973BA">
        <w:rPr>
          <w:b/>
        </w:rPr>
        <w:t>2.1.5</w:t>
      </w:r>
      <w:r w:rsidR="00836E92" w:rsidRPr="002973BA">
        <w:rPr>
          <w:b/>
        </w:rPr>
        <w:t xml:space="preserve"> Зоны действия источников ресурсов</w:t>
      </w:r>
    </w:p>
    <w:p w:rsidR="00DE2043" w:rsidRPr="002973BA" w:rsidRDefault="00836E92" w:rsidP="002973BA">
      <w:pPr>
        <w:pStyle w:val="25"/>
        <w:spacing w:line="276" w:lineRule="auto"/>
        <w:rPr>
          <w:sz w:val="24"/>
          <w:szCs w:val="24"/>
        </w:rPr>
      </w:pPr>
      <w:r w:rsidRPr="002973BA">
        <w:rPr>
          <w:sz w:val="24"/>
          <w:szCs w:val="24"/>
        </w:rPr>
        <w:t xml:space="preserve">На территории </w:t>
      </w:r>
      <w:r w:rsidR="00DE2043" w:rsidRPr="002973BA">
        <w:rPr>
          <w:sz w:val="24"/>
          <w:szCs w:val="24"/>
        </w:rPr>
        <w:t xml:space="preserve">Усть-Катавского городского округа </w:t>
      </w:r>
      <w:r w:rsidRPr="002973BA">
        <w:rPr>
          <w:sz w:val="24"/>
          <w:szCs w:val="24"/>
        </w:rPr>
        <w:t>все населенные пункты обеспечены централизованным электроснабжением.</w:t>
      </w:r>
      <w:r w:rsidR="00745E00" w:rsidRPr="002973BA">
        <w:rPr>
          <w:sz w:val="24"/>
          <w:szCs w:val="24"/>
        </w:rPr>
        <w:t xml:space="preserve"> </w:t>
      </w:r>
      <w:r w:rsidR="00DE2043" w:rsidRPr="002973BA">
        <w:rPr>
          <w:sz w:val="24"/>
          <w:szCs w:val="24"/>
        </w:rPr>
        <w:t>В таблице 2.1.</w:t>
      </w:r>
      <w:r w:rsidR="00064B24" w:rsidRPr="002973BA">
        <w:rPr>
          <w:sz w:val="24"/>
          <w:szCs w:val="24"/>
        </w:rPr>
        <w:t>2</w:t>
      </w:r>
      <w:r w:rsidR="00DE2043" w:rsidRPr="002973BA">
        <w:rPr>
          <w:sz w:val="24"/>
          <w:szCs w:val="24"/>
        </w:rPr>
        <w:t xml:space="preserve"> представлен перечень населенных пунктов в зоне обслуживания ОАО «МРСК Урала» - «Челябэнерго», в таблице 2.1.</w:t>
      </w:r>
      <w:r w:rsidR="00064B24" w:rsidRPr="002973BA">
        <w:rPr>
          <w:sz w:val="24"/>
          <w:szCs w:val="24"/>
        </w:rPr>
        <w:t xml:space="preserve">3 </w:t>
      </w:r>
      <w:r w:rsidR="00DE2043" w:rsidRPr="002973BA">
        <w:rPr>
          <w:sz w:val="24"/>
          <w:szCs w:val="24"/>
        </w:rPr>
        <w:t>представлен перечень населенных пунктов в зоне обслуживания ООО «АЭС Инвест».</w:t>
      </w:r>
    </w:p>
    <w:p w:rsidR="00DE2043" w:rsidRPr="002973BA" w:rsidRDefault="00DE2043" w:rsidP="002973BA">
      <w:pPr>
        <w:spacing w:line="276" w:lineRule="auto"/>
        <w:jc w:val="right"/>
        <w:rPr>
          <w:rFonts w:eastAsia="Calibri"/>
          <w:lang w:eastAsia="en-US"/>
        </w:rPr>
      </w:pPr>
      <w:r w:rsidRPr="002973BA">
        <w:rPr>
          <w:rFonts w:eastAsia="Calibri"/>
          <w:lang w:eastAsia="en-US"/>
        </w:rPr>
        <w:t xml:space="preserve">Таблица </w:t>
      </w:r>
      <w:r w:rsidR="00064B24" w:rsidRPr="002973BA">
        <w:t>2.1.2</w:t>
      </w:r>
    </w:p>
    <w:p w:rsidR="00DE2043" w:rsidRPr="002973BA" w:rsidRDefault="00DE2043" w:rsidP="002973BA">
      <w:pPr>
        <w:spacing w:after="200" w:line="276" w:lineRule="auto"/>
        <w:jc w:val="center"/>
        <w:rPr>
          <w:rFonts w:eastAsia="Calibri"/>
          <w:lang w:eastAsia="en-US"/>
        </w:rPr>
      </w:pPr>
      <w:r w:rsidRPr="002973BA">
        <w:rPr>
          <w:rFonts w:eastAsia="Calibri"/>
          <w:lang w:eastAsia="en-US"/>
        </w:rPr>
        <w:t>Перечень населённых пунктов Усть-Катавского городского округа в зоне обслуживания</w:t>
      </w:r>
      <w:r w:rsidRPr="002973BA">
        <w:rPr>
          <w:rFonts w:eastAsia="Calibri"/>
          <w:color w:val="000000"/>
          <w:lang w:eastAsia="en-US"/>
        </w:rPr>
        <w:t xml:space="preserve"> ОАО </w:t>
      </w:r>
      <w:bookmarkStart w:id="9" w:name="_Hlk495620459"/>
      <w:r w:rsidRPr="002973BA">
        <w:rPr>
          <w:rFonts w:eastAsia="Calibri"/>
          <w:lang w:eastAsia="en-US"/>
        </w:rPr>
        <w:t>«МРСК Урала» - «Челябэнерго»</w:t>
      </w:r>
      <w:bookmarkEnd w:id="9"/>
    </w:p>
    <w:tbl>
      <w:tblPr>
        <w:tblW w:w="4946" w:type="pct"/>
        <w:tblLook w:val="04A0"/>
      </w:tblPr>
      <w:tblGrid>
        <w:gridCol w:w="2282"/>
        <w:gridCol w:w="2000"/>
        <w:gridCol w:w="2285"/>
        <w:gridCol w:w="1585"/>
        <w:gridCol w:w="1595"/>
      </w:tblGrid>
      <w:tr w:rsidR="00DE2043" w:rsidRPr="002973BA" w:rsidTr="00745E00">
        <w:trPr>
          <w:trHeight w:val="227"/>
          <w:tblHeader/>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Наименование Общества</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Наименование Филиала</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ПО</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РЭС</w:t>
            </w:r>
          </w:p>
        </w:tc>
        <w:tc>
          <w:tcPr>
            <w:tcW w:w="818" w:type="pct"/>
            <w:tcBorders>
              <w:top w:val="single" w:sz="4" w:space="0" w:color="auto"/>
              <w:left w:val="nil"/>
              <w:bottom w:val="single" w:sz="4" w:space="0" w:color="auto"/>
              <w:right w:val="single" w:sz="4" w:space="0" w:color="auto"/>
            </w:tcBorders>
            <w:shd w:val="clear" w:color="000000" w:fill="FFFFFF"/>
            <w:vAlign w:val="center"/>
            <w:hideMark/>
          </w:tcPr>
          <w:p w:rsidR="00DE2043" w:rsidRPr="002973BA" w:rsidRDefault="00745E00" w:rsidP="002973BA">
            <w:pPr>
              <w:jc w:val="center"/>
              <w:rPr>
                <w:rFonts w:eastAsia="Calibri"/>
                <w:lang w:eastAsia="en-US"/>
              </w:rPr>
            </w:pPr>
            <w:r w:rsidRPr="002973BA">
              <w:rPr>
                <w:rFonts w:eastAsia="Calibri"/>
                <w:sz w:val="22"/>
                <w:lang w:eastAsia="en-US"/>
              </w:rPr>
              <w:t>Населенный пункт</w:t>
            </w:r>
          </w:p>
        </w:tc>
      </w:tr>
      <w:tr w:rsidR="00DE2043" w:rsidRPr="002973BA" w:rsidTr="00745E00">
        <w:trPr>
          <w:trHeight w:val="22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МРСК Урала</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Челябэнерго</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 xml:space="preserve">Златоустовские ЭС </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proofErr w:type="spellStart"/>
            <w:r w:rsidRPr="002973BA">
              <w:rPr>
                <w:rFonts w:eastAsia="Calibri"/>
                <w:color w:val="000000"/>
                <w:sz w:val="22"/>
                <w:lang w:eastAsia="en-US"/>
              </w:rPr>
              <w:t>Юрюзанский</w:t>
            </w:r>
            <w:proofErr w:type="spellEnd"/>
            <w:r w:rsidRPr="002973BA">
              <w:rPr>
                <w:rFonts w:eastAsia="Calibri"/>
                <w:color w:val="000000"/>
                <w:sz w:val="22"/>
                <w:lang w:eastAsia="en-US"/>
              </w:rPr>
              <w:t xml:space="preserve"> РЭС</w:t>
            </w:r>
          </w:p>
        </w:tc>
        <w:tc>
          <w:tcPr>
            <w:tcW w:w="818" w:type="pct"/>
            <w:tcBorders>
              <w:top w:val="single" w:sz="4" w:space="0" w:color="auto"/>
              <w:left w:val="nil"/>
              <w:bottom w:val="single" w:sz="4" w:space="0" w:color="auto"/>
              <w:right w:val="single" w:sz="4" w:space="0" w:color="auto"/>
            </w:tcBorders>
            <w:shd w:val="clear" w:color="000000" w:fill="FFFFFF"/>
            <w:vAlign w:val="center"/>
            <w:hideMark/>
          </w:tcPr>
          <w:p w:rsidR="00DE2043" w:rsidRPr="002973BA" w:rsidRDefault="00DE2043" w:rsidP="002973BA">
            <w:pPr>
              <w:jc w:val="center"/>
              <w:rPr>
                <w:rFonts w:eastAsia="Calibri"/>
                <w:lang w:eastAsia="en-US"/>
              </w:rPr>
            </w:pPr>
            <w:r w:rsidRPr="002973BA">
              <w:rPr>
                <w:rFonts w:eastAsia="Calibri"/>
                <w:sz w:val="22"/>
                <w:lang w:eastAsia="en-US"/>
              </w:rPr>
              <w:t xml:space="preserve">д. Вергаза </w:t>
            </w:r>
          </w:p>
        </w:tc>
      </w:tr>
      <w:tr w:rsidR="00DE2043" w:rsidRPr="002973BA" w:rsidTr="00745E00">
        <w:trPr>
          <w:trHeight w:val="227"/>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МРСК Урала</w:t>
            </w:r>
          </w:p>
        </w:tc>
        <w:tc>
          <w:tcPr>
            <w:tcW w:w="1026" w:type="pct"/>
            <w:tcBorders>
              <w:top w:val="nil"/>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Челябэнерго</w:t>
            </w:r>
          </w:p>
        </w:tc>
        <w:tc>
          <w:tcPr>
            <w:tcW w:w="1172" w:type="pct"/>
            <w:tcBorders>
              <w:top w:val="nil"/>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 xml:space="preserve">Златоустовские ЭС </w:t>
            </w:r>
          </w:p>
        </w:tc>
        <w:tc>
          <w:tcPr>
            <w:tcW w:w="813" w:type="pct"/>
            <w:tcBorders>
              <w:top w:val="nil"/>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proofErr w:type="spellStart"/>
            <w:r w:rsidRPr="002973BA">
              <w:rPr>
                <w:rFonts w:eastAsia="Calibri"/>
                <w:color w:val="000000"/>
                <w:sz w:val="22"/>
                <w:lang w:eastAsia="en-US"/>
              </w:rPr>
              <w:t>Юрюзанский</w:t>
            </w:r>
            <w:proofErr w:type="spellEnd"/>
            <w:r w:rsidRPr="002973BA">
              <w:rPr>
                <w:rFonts w:eastAsia="Calibri"/>
                <w:color w:val="000000"/>
                <w:sz w:val="22"/>
                <w:lang w:eastAsia="en-US"/>
              </w:rPr>
              <w:t xml:space="preserve"> РЭС</w:t>
            </w:r>
          </w:p>
        </w:tc>
        <w:tc>
          <w:tcPr>
            <w:tcW w:w="818" w:type="pct"/>
            <w:tcBorders>
              <w:top w:val="nil"/>
              <w:left w:val="nil"/>
              <w:bottom w:val="single" w:sz="4" w:space="0" w:color="auto"/>
              <w:right w:val="single" w:sz="4" w:space="0" w:color="auto"/>
            </w:tcBorders>
            <w:shd w:val="clear" w:color="000000" w:fill="FFFFFF"/>
            <w:vAlign w:val="center"/>
            <w:hideMark/>
          </w:tcPr>
          <w:p w:rsidR="00DE2043" w:rsidRPr="002973BA" w:rsidRDefault="00DE2043" w:rsidP="002973BA">
            <w:pPr>
              <w:jc w:val="center"/>
              <w:rPr>
                <w:rFonts w:eastAsia="Calibri"/>
                <w:lang w:eastAsia="en-US"/>
              </w:rPr>
            </w:pPr>
            <w:r w:rsidRPr="002973BA">
              <w:rPr>
                <w:rFonts w:eastAsia="Calibri"/>
                <w:sz w:val="22"/>
                <w:lang w:eastAsia="en-US"/>
              </w:rPr>
              <w:t xml:space="preserve">с. Минка </w:t>
            </w:r>
          </w:p>
        </w:tc>
      </w:tr>
      <w:tr w:rsidR="00DE2043" w:rsidRPr="002973BA" w:rsidTr="00745E00">
        <w:trPr>
          <w:trHeight w:val="227"/>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МРСК Урала</w:t>
            </w:r>
          </w:p>
        </w:tc>
        <w:tc>
          <w:tcPr>
            <w:tcW w:w="1026" w:type="pct"/>
            <w:tcBorders>
              <w:top w:val="nil"/>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Челябэнерго</w:t>
            </w:r>
          </w:p>
        </w:tc>
        <w:tc>
          <w:tcPr>
            <w:tcW w:w="1172" w:type="pct"/>
            <w:tcBorders>
              <w:top w:val="nil"/>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r w:rsidRPr="002973BA">
              <w:rPr>
                <w:rFonts w:eastAsia="Calibri"/>
                <w:color w:val="000000"/>
                <w:sz w:val="22"/>
                <w:lang w:eastAsia="en-US"/>
              </w:rPr>
              <w:t xml:space="preserve">Златоустовские ЭС </w:t>
            </w:r>
          </w:p>
        </w:tc>
        <w:tc>
          <w:tcPr>
            <w:tcW w:w="813" w:type="pct"/>
            <w:tcBorders>
              <w:top w:val="nil"/>
              <w:left w:val="nil"/>
              <w:bottom w:val="single" w:sz="4" w:space="0" w:color="auto"/>
              <w:right w:val="single" w:sz="4" w:space="0" w:color="auto"/>
            </w:tcBorders>
            <w:shd w:val="clear" w:color="auto" w:fill="auto"/>
            <w:vAlign w:val="center"/>
            <w:hideMark/>
          </w:tcPr>
          <w:p w:rsidR="00DE2043" w:rsidRPr="002973BA" w:rsidRDefault="00DE2043" w:rsidP="002973BA">
            <w:pPr>
              <w:jc w:val="center"/>
              <w:rPr>
                <w:rFonts w:eastAsia="Calibri"/>
                <w:color w:val="000000"/>
                <w:lang w:eastAsia="en-US"/>
              </w:rPr>
            </w:pPr>
            <w:proofErr w:type="spellStart"/>
            <w:r w:rsidRPr="002973BA">
              <w:rPr>
                <w:rFonts w:eastAsia="Calibri"/>
                <w:color w:val="000000"/>
                <w:sz w:val="22"/>
                <w:lang w:eastAsia="en-US"/>
              </w:rPr>
              <w:t>Юрюзанский</w:t>
            </w:r>
            <w:proofErr w:type="spellEnd"/>
            <w:r w:rsidRPr="002973BA">
              <w:rPr>
                <w:rFonts w:eastAsia="Calibri"/>
                <w:color w:val="000000"/>
                <w:sz w:val="22"/>
                <w:lang w:eastAsia="en-US"/>
              </w:rPr>
              <w:t xml:space="preserve"> РЭС</w:t>
            </w:r>
          </w:p>
        </w:tc>
        <w:tc>
          <w:tcPr>
            <w:tcW w:w="818" w:type="pct"/>
            <w:tcBorders>
              <w:top w:val="nil"/>
              <w:left w:val="nil"/>
              <w:bottom w:val="single" w:sz="4" w:space="0" w:color="auto"/>
              <w:right w:val="single" w:sz="4" w:space="0" w:color="auto"/>
            </w:tcBorders>
            <w:shd w:val="clear" w:color="000000" w:fill="FFFFFF"/>
            <w:vAlign w:val="center"/>
            <w:hideMark/>
          </w:tcPr>
          <w:p w:rsidR="00DE2043" w:rsidRPr="002973BA" w:rsidRDefault="00DE2043" w:rsidP="002973BA">
            <w:pPr>
              <w:jc w:val="center"/>
              <w:rPr>
                <w:rFonts w:eastAsia="Calibri"/>
                <w:lang w:eastAsia="en-US"/>
              </w:rPr>
            </w:pPr>
            <w:r w:rsidRPr="002973BA">
              <w:rPr>
                <w:rFonts w:eastAsia="Calibri"/>
                <w:sz w:val="22"/>
                <w:lang w:eastAsia="en-US"/>
              </w:rPr>
              <w:t>с. Тюбеляс</w:t>
            </w:r>
          </w:p>
        </w:tc>
      </w:tr>
    </w:tbl>
    <w:p w:rsidR="00DE2043" w:rsidRPr="002973BA" w:rsidRDefault="00DE2043" w:rsidP="002973BA">
      <w:pPr>
        <w:spacing w:before="240" w:line="276" w:lineRule="auto"/>
        <w:jc w:val="right"/>
        <w:rPr>
          <w:rFonts w:eastAsia="Calibri"/>
          <w:lang w:eastAsia="en-US"/>
        </w:rPr>
      </w:pPr>
      <w:r w:rsidRPr="002973BA">
        <w:rPr>
          <w:rFonts w:eastAsia="Calibri"/>
          <w:lang w:eastAsia="en-US"/>
        </w:rPr>
        <w:t xml:space="preserve">Таблица </w:t>
      </w:r>
      <w:r w:rsidRPr="002973BA">
        <w:t>2.1.</w:t>
      </w:r>
      <w:r w:rsidR="00064B24" w:rsidRPr="002973BA">
        <w:t>3</w:t>
      </w:r>
    </w:p>
    <w:p w:rsidR="00DE2043" w:rsidRPr="002973BA" w:rsidRDefault="00DE2043" w:rsidP="002973BA">
      <w:pPr>
        <w:spacing w:after="200" w:line="276" w:lineRule="auto"/>
        <w:jc w:val="center"/>
        <w:rPr>
          <w:rFonts w:eastAsia="Calibri"/>
          <w:lang w:eastAsia="en-US"/>
        </w:rPr>
      </w:pPr>
      <w:r w:rsidRPr="002973BA">
        <w:rPr>
          <w:rFonts w:eastAsia="Calibri"/>
          <w:lang w:eastAsia="en-US"/>
        </w:rPr>
        <w:t>Перечень зон деятельности ООО «</w:t>
      </w:r>
      <w:r w:rsidRPr="002973BA">
        <w:rPr>
          <w:color w:val="272727"/>
        </w:rPr>
        <w:t>АЭС</w:t>
      </w:r>
      <w:r w:rsidRPr="002973BA">
        <w:rPr>
          <w:rFonts w:eastAsia="Calibri"/>
          <w:lang w:eastAsia="en-US"/>
        </w:rPr>
        <w:t xml:space="preserve"> Инвест» на территории Усть-Катавского </w:t>
      </w:r>
      <w:r w:rsidRPr="002973BA">
        <w:rPr>
          <w:rFonts w:eastAsia="Calibri"/>
          <w:lang w:eastAsia="en-US"/>
        </w:rPr>
        <w:br/>
        <w:t>городского округа</w:t>
      </w:r>
    </w:p>
    <w:tbl>
      <w:tblPr>
        <w:tblW w:w="4946" w:type="pct"/>
        <w:tblLook w:val="04A0"/>
      </w:tblPr>
      <w:tblGrid>
        <w:gridCol w:w="4784"/>
        <w:gridCol w:w="4963"/>
      </w:tblGrid>
      <w:tr w:rsidR="00DE2043" w:rsidRPr="002973BA" w:rsidTr="00745E0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43" w:rsidRPr="002973BA" w:rsidRDefault="00DE2043" w:rsidP="002973BA">
            <w:pPr>
              <w:jc w:val="center"/>
            </w:pPr>
            <w:r w:rsidRPr="002973BA">
              <w:rPr>
                <w:sz w:val="22"/>
              </w:rPr>
              <w:t>Наименование подразделения предприятия</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E2043" w:rsidRPr="002973BA" w:rsidRDefault="00DE2043" w:rsidP="002973BA">
            <w:pPr>
              <w:jc w:val="center"/>
            </w:pPr>
            <w:r w:rsidRPr="002973BA">
              <w:rPr>
                <w:sz w:val="22"/>
              </w:rPr>
              <w:t>Наименование населенного пункта в зоне деятельности Предприятия</w:t>
            </w:r>
          </w:p>
        </w:tc>
      </w:tr>
      <w:tr w:rsidR="00DE2043" w:rsidRPr="002973BA" w:rsidTr="00745E00">
        <w:trPr>
          <w:trHeight w:val="20"/>
        </w:trPr>
        <w:tc>
          <w:tcPr>
            <w:tcW w:w="2454" w:type="pct"/>
            <w:tcBorders>
              <w:top w:val="nil"/>
              <w:left w:val="single" w:sz="4" w:space="0" w:color="auto"/>
              <w:bottom w:val="single" w:sz="4" w:space="0" w:color="auto"/>
              <w:right w:val="single" w:sz="4" w:space="0" w:color="auto"/>
            </w:tcBorders>
            <w:vAlign w:val="center"/>
            <w:hideMark/>
          </w:tcPr>
          <w:p w:rsidR="00DE2043" w:rsidRPr="002973BA" w:rsidRDefault="00DE2043" w:rsidP="002973BA">
            <w:pPr>
              <w:jc w:val="center"/>
            </w:pPr>
            <w:r w:rsidRPr="002973BA">
              <w:rPr>
                <w:color w:val="000000"/>
                <w:sz w:val="22"/>
              </w:rPr>
              <w:t>Усть-Катавский участок Ашинских РЭС ООО «АЭС Инвест»</w:t>
            </w:r>
          </w:p>
        </w:tc>
        <w:tc>
          <w:tcPr>
            <w:tcW w:w="2546" w:type="pct"/>
            <w:tcBorders>
              <w:top w:val="nil"/>
              <w:left w:val="nil"/>
              <w:bottom w:val="single" w:sz="4" w:space="0" w:color="auto"/>
              <w:right w:val="single" w:sz="4" w:space="0" w:color="auto"/>
            </w:tcBorders>
            <w:shd w:val="clear" w:color="auto" w:fill="auto"/>
            <w:vAlign w:val="center"/>
            <w:hideMark/>
          </w:tcPr>
          <w:p w:rsidR="00DE2043" w:rsidRPr="002973BA" w:rsidRDefault="00DE2043" w:rsidP="002973BA">
            <w:pPr>
              <w:jc w:val="center"/>
            </w:pPr>
            <w:r w:rsidRPr="002973BA">
              <w:rPr>
                <w:sz w:val="22"/>
              </w:rPr>
              <w:t>г.</w:t>
            </w:r>
            <w:r w:rsidR="00593EB9" w:rsidRPr="002973BA">
              <w:rPr>
                <w:sz w:val="22"/>
              </w:rPr>
              <w:t xml:space="preserve"> </w:t>
            </w:r>
            <w:r w:rsidRPr="002973BA">
              <w:rPr>
                <w:sz w:val="22"/>
              </w:rPr>
              <w:t>Усть-Катав, разъезд Минка, п. Малый Бердяш</w:t>
            </w:r>
          </w:p>
        </w:tc>
      </w:tr>
    </w:tbl>
    <w:p w:rsidR="00836E92" w:rsidRPr="002973BA" w:rsidRDefault="00C8027C" w:rsidP="002973BA">
      <w:pPr>
        <w:pStyle w:val="S"/>
        <w:spacing w:before="240" w:after="240" w:line="276" w:lineRule="auto"/>
        <w:ind w:firstLine="0"/>
        <w:jc w:val="center"/>
        <w:rPr>
          <w:b/>
        </w:rPr>
      </w:pPr>
      <w:r w:rsidRPr="002973BA">
        <w:rPr>
          <w:b/>
        </w:rPr>
        <w:t>2.1.6</w:t>
      </w:r>
      <w:r w:rsidR="00836E92" w:rsidRPr="002973BA">
        <w:rPr>
          <w:b/>
        </w:rPr>
        <w:t xml:space="preserve"> Резервы и дефициты по зонам действия источников ресурсов</w:t>
      </w:r>
    </w:p>
    <w:p w:rsidR="00836E92" w:rsidRPr="002973BA" w:rsidRDefault="00836E92" w:rsidP="002973BA">
      <w:pPr>
        <w:pStyle w:val="25"/>
        <w:spacing w:line="276" w:lineRule="auto"/>
        <w:rPr>
          <w:sz w:val="24"/>
          <w:szCs w:val="24"/>
        </w:rPr>
      </w:pPr>
      <w:r w:rsidRPr="002973BA">
        <w:rPr>
          <w:sz w:val="24"/>
          <w:szCs w:val="24"/>
        </w:rPr>
        <w:t xml:space="preserve">Данные по </w:t>
      </w:r>
      <w:r w:rsidR="00593EB9" w:rsidRPr="002973BA">
        <w:rPr>
          <w:sz w:val="24"/>
          <w:szCs w:val="24"/>
        </w:rPr>
        <w:t>р</w:t>
      </w:r>
      <w:r w:rsidRPr="002973BA">
        <w:rPr>
          <w:sz w:val="24"/>
          <w:szCs w:val="24"/>
        </w:rPr>
        <w:t xml:space="preserve">езервам и дефицитам отсутствуют. </w:t>
      </w:r>
    </w:p>
    <w:p w:rsidR="00836E92" w:rsidRPr="002973BA" w:rsidRDefault="00C8027C" w:rsidP="002973BA">
      <w:pPr>
        <w:pStyle w:val="S"/>
        <w:spacing w:before="240" w:after="240" w:line="276" w:lineRule="auto"/>
        <w:ind w:firstLine="0"/>
        <w:jc w:val="center"/>
        <w:rPr>
          <w:b/>
        </w:rPr>
      </w:pPr>
      <w:r w:rsidRPr="002973BA">
        <w:rPr>
          <w:b/>
        </w:rPr>
        <w:t>2.1.7</w:t>
      </w:r>
      <w:r w:rsidR="00836E92" w:rsidRPr="002973BA">
        <w:rPr>
          <w:b/>
        </w:rPr>
        <w:t xml:space="preserve"> Надежность работы системы</w:t>
      </w:r>
    </w:p>
    <w:p w:rsidR="00836E92" w:rsidRPr="002973BA" w:rsidRDefault="00836E92" w:rsidP="002973BA">
      <w:pPr>
        <w:pStyle w:val="25"/>
        <w:spacing w:line="276" w:lineRule="auto"/>
        <w:rPr>
          <w:sz w:val="24"/>
          <w:szCs w:val="24"/>
        </w:rPr>
      </w:pPr>
      <w:r w:rsidRPr="002973BA">
        <w:rPr>
          <w:sz w:val="24"/>
          <w:szCs w:val="24"/>
        </w:rPr>
        <w:t xml:space="preserve">По надежности электроснабжения основные потребители электроэнергии </w:t>
      </w:r>
      <w:r w:rsidR="00593EB9" w:rsidRPr="002973BA">
        <w:rPr>
          <w:sz w:val="24"/>
          <w:szCs w:val="24"/>
        </w:rPr>
        <w:t xml:space="preserve">городского округа </w:t>
      </w:r>
      <w:r w:rsidRPr="002973BA">
        <w:rPr>
          <w:sz w:val="24"/>
          <w:szCs w:val="24"/>
        </w:rPr>
        <w:t>(жилые дома, административные здания, водозаборные станции) относятся к</w:t>
      </w:r>
      <w:r w:rsidR="005C5AAE" w:rsidRPr="002973BA">
        <w:rPr>
          <w:sz w:val="24"/>
          <w:szCs w:val="24"/>
        </w:rPr>
        <w:t>о</w:t>
      </w:r>
      <w:r w:rsidRPr="002973BA">
        <w:rPr>
          <w:sz w:val="24"/>
          <w:szCs w:val="24"/>
        </w:rPr>
        <w:t xml:space="preserve"> II</w:t>
      </w:r>
      <w:r w:rsidR="00703BA8" w:rsidRPr="002973BA">
        <w:rPr>
          <w:sz w:val="24"/>
          <w:szCs w:val="24"/>
        </w:rPr>
        <w:t xml:space="preserve"> </w:t>
      </w:r>
      <w:r w:rsidRPr="002973BA">
        <w:rPr>
          <w:sz w:val="24"/>
          <w:szCs w:val="24"/>
        </w:rPr>
        <w:t>категории и об</w:t>
      </w:r>
      <w:r w:rsidR="00703BA8" w:rsidRPr="002973BA">
        <w:rPr>
          <w:sz w:val="24"/>
          <w:szCs w:val="24"/>
        </w:rPr>
        <w:t>еспечиваются электроэнергией от</w:t>
      </w:r>
      <w:r w:rsidRPr="002973BA">
        <w:rPr>
          <w:sz w:val="24"/>
          <w:szCs w:val="24"/>
        </w:rPr>
        <w:t xml:space="preserve"> </w:t>
      </w:r>
      <w:r w:rsidR="005C5AAE" w:rsidRPr="002973BA">
        <w:rPr>
          <w:sz w:val="24"/>
          <w:szCs w:val="24"/>
        </w:rPr>
        <w:t xml:space="preserve">двух </w:t>
      </w:r>
      <w:r w:rsidRPr="002973BA">
        <w:rPr>
          <w:sz w:val="24"/>
          <w:szCs w:val="24"/>
        </w:rPr>
        <w:t>источник</w:t>
      </w:r>
      <w:r w:rsidR="005C5AAE" w:rsidRPr="002973BA">
        <w:rPr>
          <w:sz w:val="24"/>
          <w:szCs w:val="24"/>
        </w:rPr>
        <w:t>ов</w:t>
      </w:r>
      <w:r w:rsidRPr="002973BA">
        <w:rPr>
          <w:sz w:val="24"/>
          <w:szCs w:val="24"/>
        </w:rPr>
        <w:t xml:space="preserve"> питания.</w:t>
      </w:r>
    </w:p>
    <w:p w:rsidR="00836E92" w:rsidRPr="002973BA" w:rsidRDefault="00836E92" w:rsidP="002973BA">
      <w:pPr>
        <w:pStyle w:val="25"/>
        <w:spacing w:line="276" w:lineRule="auto"/>
        <w:rPr>
          <w:sz w:val="24"/>
          <w:szCs w:val="24"/>
        </w:rPr>
      </w:pPr>
      <w:r w:rsidRPr="002973BA">
        <w:rPr>
          <w:sz w:val="24"/>
          <w:szCs w:val="24"/>
        </w:rPr>
        <w:t xml:space="preserve">Основным потребителем электроэнергии на территории </w:t>
      </w:r>
      <w:r w:rsidR="00593EB9" w:rsidRPr="002973BA">
        <w:rPr>
          <w:sz w:val="24"/>
          <w:szCs w:val="24"/>
        </w:rPr>
        <w:t xml:space="preserve">городского округа </w:t>
      </w:r>
      <w:r w:rsidRPr="002973BA">
        <w:rPr>
          <w:sz w:val="24"/>
          <w:szCs w:val="24"/>
        </w:rPr>
        <w:t>является население.</w:t>
      </w:r>
    </w:p>
    <w:p w:rsidR="00836E92" w:rsidRPr="002973BA" w:rsidRDefault="00836E92" w:rsidP="002973BA">
      <w:pPr>
        <w:pStyle w:val="25"/>
        <w:spacing w:line="276" w:lineRule="auto"/>
        <w:rPr>
          <w:sz w:val="24"/>
          <w:szCs w:val="24"/>
        </w:rPr>
      </w:pPr>
      <w:r w:rsidRPr="002973BA">
        <w:rPr>
          <w:sz w:val="24"/>
          <w:szCs w:val="24"/>
        </w:rPr>
        <w:t xml:space="preserve">Техническое состояние системы электроснабжения </w:t>
      </w:r>
      <w:r w:rsidR="00DE2043" w:rsidRPr="002973BA">
        <w:rPr>
          <w:sz w:val="24"/>
          <w:szCs w:val="24"/>
        </w:rPr>
        <w:t>Усть-Катавского городского округа</w:t>
      </w:r>
      <w:r w:rsidRPr="002973BA">
        <w:rPr>
          <w:sz w:val="24"/>
          <w:szCs w:val="24"/>
        </w:rPr>
        <w:t>– характеризуется проблемами свойственными для систем электроснабжения городов Российской Федерации в целом.</w:t>
      </w:r>
    </w:p>
    <w:p w:rsidR="00836E92" w:rsidRPr="002973BA" w:rsidRDefault="00836E92" w:rsidP="002973BA">
      <w:pPr>
        <w:pStyle w:val="18"/>
        <w:spacing w:line="276" w:lineRule="auto"/>
        <w:rPr>
          <w:sz w:val="24"/>
          <w:szCs w:val="24"/>
        </w:rPr>
      </w:pPr>
      <w:r w:rsidRPr="002973BA">
        <w:rPr>
          <w:sz w:val="24"/>
          <w:szCs w:val="24"/>
        </w:rPr>
        <w:t>К таким проблемам относится:</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значительное количество трансформаторных подстанций и трансформаторов со сроком эксплуатации более 25 лет, что </w:t>
      </w:r>
      <w:r w:rsidR="005C5AAE" w:rsidRPr="002973BA">
        <w:rPr>
          <w:sz w:val="24"/>
          <w:szCs w:val="24"/>
        </w:rPr>
        <w:t xml:space="preserve">снижает надёжность электроснабжения и </w:t>
      </w:r>
      <w:r w:rsidRPr="002973BA">
        <w:rPr>
          <w:sz w:val="24"/>
          <w:szCs w:val="24"/>
        </w:rPr>
        <w:t xml:space="preserve">приводит к дополнительным </w:t>
      </w:r>
      <w:r w:rsidR="005C5AAE" w:rsidRPr="002973BA">
        <w:rPr>
          <w:sz w:val="24"/>
          <w:szCs w:val="24"/>
        </w:rPr>
        <w:t xml:space="preserve">расходам ТЭР на покрытие </w:t>
      </w:r>
      <w:r w:rsidRPr="002973BA">
        <w:rPr>
          <w:sz w:val="24"/>
          <w:szCs w:val="24"/>
        </w:rPr>
        <w:t>потер</w:t>
      </w:r>
      <w:r w:rsidR="005C5AAE" w:rsidRPr="002973BA">
        <w:rPr>
          <w:sz w:val="24"/>
          <w:szCs w:val="24"/>
        </w:rPr>
        <w:t>ь</w:t>
      </w:r>
      <w:r w:rsidRPr="002973BA">
        <w:rPr>
          <w:sz w:val="24"/>
          <w:szCs w:val="24"/>
        </w:rPr>
        <w:t xml:space="preserve"> холостого хода;</w:t>
      </w:r>
    </w:p>
    <w:p w:rsidR="00836E92" w:rsidRPr="002973BA" w:rsidRDefault="00836E92" w:rsidP="002973BA">
      <w:pPr>
        <w:pStyle w:val="25"/>
        <w:numPr>
          <w:ilvl w:val="0"/>
          <w:numId w:val="19"/>
        </w:numPr>
        <w:spacing w:line="276" w:lineRule="auto"/>
        <w:rPr>
          <w:sz w:val="24"/>
          <w:szCs w:val="24"/>
        </w:rPr>
      </w:pPr>
      <w:r w:rsidRPr="002973BA">
        <w:rPr>
          <w:sz w:val="24"/>
          <w:szCs w:val="24"/>
        </w:rPr>
        <w:t>распределительные сети нуждаются в выполнении реконструкции;</w:t>
      </w:r>
    </w:p>
    <w:p w:rsidR="00836E92" w:rsidRPr="002973BA" w:rsidRDefault="00836E92" w:rsidP="002973BA">
      <w:pPr>
        <w:pStyle w:val="25"/>
        <w:numPr>
          <w:ilvl w:val="0"/>
          <w:numId w:val="19"/>
        </w:numPr>
        <w:spacing w:line="276" w:lineRule="auto"/>
        <w:rPr>
          <w:sz w:val="24"/>
          <w:szCs w:val="24"/>
        </w:rPr>
      </w:pPr>
      <w:r w:rsidRPr="002973BA">
        <w:rPr>
          <w:sz w:val="24"/>
          <w:szCs w:val="24"/>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rsidR="001200CB" w:rsidRPr="002973BA" w:rsidRDefault="001200CB" w:rsidP="002973BA">
      <w:pPr>
        <w:pStyle w:val="25"/>
        <w:spacing w:line="276" w:lineRule="auto"/>
        <w:rPr>
          <w:sz w:val="24"/>
          <w:szCs w:val="24"/>
        </w:rPr>
      </w:pPr>
      <w:r w:rsidRPr="002973BA">
        <w:rPr>
          <w:sz w:val="24"/>
          <w:szCs w:val="24"/>
        </w:rPr>
        <w:t xml:space="preserve">Показатели, характеризующие качество услуг электроснабжения, определяет п. IV приложения № 1 к Правилам предоставления коммунальных услуг собственникам и пользователям помещений в многоквартирных домах и жилых домов № 354 от 06.05.2011. Допустимая продолжительность перерыва электроснабжения: </w:t>
      </w:r>
    </w:p>
    <w:p w:rsidR="001200CB" w:rsidRPr="002973BA" w:rsidRDefault="001200CB" w:rsidP="002973BA">
      <w:pPr>
        <w:pStyle w:val="25"/>
        <w:numPr>
          <w:ilvl w:val="0"/>
          <w:numId w:val="19"/>
        </w:numPr>
        <w:spacing w:line="276" w:lineRule="auto"/>
        <w:rPr>
          <w:sz w:val="24"/>
          <w:szCs w:val="24"/>
        </w:rPr>
      </w:pPr>
      <w:r w:rsidRPr="002973BA">
        <w:rPr>
          <w:sz w:val="24"/>
          <w:szCs w:val="24"/>
        </w:rPr>
        <w:t xml:space="preserve">2 часа — при наличии двух независимых взаимно резервирующих источников питания; </w:t>
      </w:r>
    </w:p>
    <w:p w:rsidR="001200CB" w:rsidRPr="002973BA" w:rsidRDefault="001200CB" w:rsidP="002973BA">
      <w:pPr>
        <w:pStyle w:val="25"/>
        <w:numPr>
          <w:ilvl w:val="0"/>
          <w:numId w:val="19"/>
        </w:numPr>
        <w:spacing w:line="276" w:lineRule="auto"/>
        <w:rPr>
          <w:sz w:val="24"/>
          <w:szCs w:val="24"/>
        </w:rPr>
      </w:pPr>
      <w:r w:rsidRPr="002973BA">
        <w:rPr>
          <w:sz w:val="24"/>
          <w:szCs w:val="24"/>
        </w:rPr>
        <w:t>24 часа — при наличии одного источника питания. Отклонение напряжения от действующих федеральных стандартов не допускается.</w:t>
      </w:r>
    </w:p>
    <w:p w:rsidR="00836E92" w:rsidRPr="002973BA" w:rsidRDefault="00C8027C" w:rsidP="002973BA">
      <w:pPr>
        <w:pStyle w:val="S"/>
        <w:spacing w:before="240" w:after="240" w:line="276" w:lineRule="auto"/>
        <w:ind w:firstLine="0"/>
        <w:jc w:val="center"/>
        <w:rPr>
          <w:b/>
        </w:rPr>
      </w:pPr>
      <w:r w:rsidRPr="002973BA">
        <w:rPr>
          <w:b/>
        </w:rPr>
        <w:t>2.1.8</w:t>
      </w:r>
      <w:r w:rsidR="00836E92" w:rsidRPr="002973BA">
        <w:rPr>
          <w:b/>
        </w:rPr>
        <w:t xml:space="preserve"> Качество поставляемого ресурса</w:t>
      </w:r>
    </w:p>
    <w:p w:rsidR="00836E92" w:rsidRPr="002973BA" w:rsidRDefault="00836E92" w:rsidP="002973BA">
      <w:pPr>
        <w:pStyle w:val="25"/>
        <w:spacing w:line="276" w:lineRule="auto"/>
        <w:rPr>
          <w:sz w:val="24"/>
          <w:szCs w:val="24"/>
        </w:rPr>
      </w:pPr>
      <w:r w:rsidRPr="002973BA">
        <w:rPr>
          <w:sz w:val="24"/>
          <w:szCs w:val="24"/>
        </w:rPr>
        <w:t>В Российской Федерации показатели и нормы качества электрической энергии в электрических сетях систем электроснабжения общего назначения переменного трехфазного и однофазного тока частотой 50 Гц в точках, к которым присоединяются электрические сети или электроустановки потребителей устанавливаются ГОСТ Р 54149-2010 «Электрическая энергия.</w:t>
      </w:r>
      <w:r w:rsidR="005C5AAE" w:rsidRPr="002973BA">
        <w:rPr>
          <w:sz w:val="24"/>
          <w:szCs w:val="24"/>
        </w:rPr>
        <w:t xml:space="preserve"> </w:t>
      </w:r>
      <w:r w:rsidRPr="002973BA">
        <w:rPr>
          <w:sz w:val="24"/>
          <w:szCs w:val="24"/>
        </w:rPr>
        <w:t xml:space="preserve">Совместимость технических средств электромагнитная. Нормы качества электрической энергии в системах электроснабжения общего назначения». В соответствии с ГОСТ Р 54149-2010 показателями, по которым оценивается качество электроснабжения, являются: </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Отклонение частоты колебания напряжения; </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Медленные изменения напряжения электропитания; </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Колебания напряжения и </w:t>
      </w:r>
      <w:proofErr w:type="spellStart"/>
      <w:r w:rsidRPr="002973BA">
        <w:rPr>
          <w:sz w:val="24"/>
          <w:szCs w:val="24"/>
        </w:rPr>
        <w:t>фликер</w:t>
      </w:r>
      <w:proofErr w:type="spellEnd"/>
      <w:r w:rsidRPr="002973BA">
        <w:rPr>
          <w:sz w:val="24"/>
          <w:szCs w:val="24"/>
        </w:rPr>
        <w:t xml:space="preserve">; </w:t>
      </w:r>
    </w:p>
    <w:p w:rsidR="00836E92" w:rsidRPr="002973BA" w:rsidRDefault="00836E92" w:rsidP="002973BA">
      <w:pPr>
        <w:pStyle w:val="25"/>
        <w:numPr>
          <w:ilvl w:val="0"/>
          <w:numId w:val="19"/>
        </w:numPr>
        <w:spacing w:line="276" w:lineRule="auto"/>
        <w:rPr>
          <w:sz w:val="24"/>
          <w:szCs w:val="24"/>
        </w:rPr>
      </w:pPr>
      <w:proofErr w:type="spellStart"/>
      <w:r w:rsidRPr="002973BA">
        <w:rPr>
          <w:sz w:val="24"/>
          <w:szCs w:val="24"/>
        </w:rPr>
        <w:t>Несинусоидальность</w:t>
      </w:r>
      <w:proofErr w:type="spellEnd"/>
      <w:r w:rsidRPr="002973BA">
        <w:rPr>
          <w:sz w:val="24"/>
          <w:szCs w:val="24"/>
        </w:rPr>
        <w:t xml:space="preserve"> напряжения; </w:t>
      </w:r>
    </w:p>
    <w:p w:rsidR="00836E92" w:rsidRPr="002973BA" w:rsidRDefault="00836E92" w:rsidP="002973BA">
      <w:pPr>
        <w:pStyle w:val="25"/>
        <w:numPr>
          <w:ilvl w:val="0"/>
          <w:numId w:val="19"/>
        </w:numPr>
        <w:spacing w:line="276" w:lineRule="auto"/>
        <w:rPr>
          <w:sz w:val="24"/>
          <w:szCs w:val="24"/>
        </w:rPr>
      </w:pPr>
      <w:proofErr w:type="spellStart"/>
      <w:r w:rsidRPr="002973BA">
        <w:rPr>
          <w:sz w:val="24"/>
          <w:szCs w:val="24"/>
        </w:rPr>
        <w:t>Несимметрия</w:t>
      </w:r>
      <w:proofErr w:type="spellEnd"/>
      <w:r w:rsidRPr="002973BA">
        <w:rPr>
          <w:sz w:val="24"/>
          <w:szCs w:val="24"/>
        </w:rPr>
        <w:t xml:space="preserve"> напряжения в трехфазных системах; </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Прерывание напряжения; </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Провалы напряжения и перенапряжения; </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Импульсные напряжения. </w:t>
      </w:r>
    </w:p>
    <w:p w:rsidR="00836E92" w:rsidRPr="002973BA" w:rsidRDefault="00C8027C" w:rsidP="002973BA">
      <w:pPr>
        <w:pStyle w:val="S"/>
        <w:spacing w:before="240" w:after="240" w:line="276" w:lineRule="auto"/>
        <w:ind w:firstLine="0"/>
        <w:jc w:val="center"/>
        <w:rPr>
          <w:b/>
        </w:rPr>
      </w:pPr>
      <w:r w:rsidRPr="002973BA">
        <w:rPr>
          <w:b/>
        </w:rPr>
        <w:t>2.1.9</w:t>
      </w:r>
      <w:r w:rsidR="00836E92" w:rsidRPr="002973BA">
        <w:rPr>
          <w:b/>
        </w:rPr>
        <w:t xml:space="preserve"> Воздействие на окружающую среду</w:t>
      </w:r>
    </w:p>
    <w:p w:rsidR="00836E92" w:rsidRPr="002973BA" w:rsidRDefault="00836E92" w:rsidP="002973BA">
      <w:pPr>
        <w:pStyle w:val="25"/>
        <w:spacing w:line="276" w:lineRule="auto"/>
        <w:rPr>
          <w:sz w:val="24"/>
          <w:szCs w:val="24"/>
        </w:rPr>
      </w:pPr>
      <w:r w:rsidRPr="002973BA">
        <w:rPr>
          <w:sz w:val="24"/>
          <w:szCs w:val="24"/>
        </w:rPr>
        <w:t xml:space="preserve">Статистическая информация о превышении пороговых значений данных показателей на территории </w:t>
      </w:r>
      <w:r w:rsidR="00593EB9" w:rsidRPr="002973BA">
        <w:rPr>
          <w:sz w:val="24"/>
          <w:szCs w:val="24"/>
        </w:rPr>
        <w:t xml:space="preserve">Городского округа </w:t>
      </w:r>
      <w:r w:rsidRPr="002973BA">
        <w:rPr>
          <w:sz w:val="24"/>
          <w:szCs w:val="24"/>
        </w:rPr>
        <w:t>отсутствует. Необходимо уделять большое внимание охранным зонам воздушных линий электропередач, так как это напрямую влияет на надежность, качества и экологичность.</w:t>
      </w:r>
    </w:p>
    <w:p w:rsidR="00836E92" w:rsidRPr="002973BA" w:rsidRDefault="00836E92" w:rsidP="002973BA">
      <w:pPr>
        <w:pStyle w:val="25"/>
        <w:spacing w:line="276" w:lineRule="auto"/>
        <w:rPr>
          <w:sz w:val="24"/>
          <w:szCs w:val="24"/>
        </w:rPr>
      </w:pPr>
      <w:r w:rsidRPr="002973BA">
        <w:rPr>
          <w:sz w:val="24"/>
          <w:szCs w:val="24"/>
        </w:rPr>
        <w:t xml:space="preserve">Все стороны деятельности человечества, и в том числе природоохранная деятельность, неразрывно связаны с производством и потреблением электрической энергии. Воздушные линии электропередачи создают в окружающем пространстве электрическое поле, напряженность которого снижается по мере удаления от ВЛ. Электрическое поле вблизи ВЛ может оказывать вредное воздействие на человека. Различают три вида воздействия: </w:t>
      </w:r>
    </w:p>
    <w:p w:rsidR="00836E92" w:rsidRPr="002973BA" w:rsidRDefault="00836E92" w:rsidP="002973BA">
      <w:pPr>
        <w:pStyle w:val="25"/>
        <w:numPr>
          <w:ilvl w:val="0"/>
          <w:numId w:val="19"/>
        </w:numPr>
        <w:spacing w:line="276" w:lineRule="auto"/>
        <w:rPr>
          <w:sz w:val="24"/>
          <w:szCs w:val="24"/>
        </w:rPr>
      </w:pPr>
      <w:r w:rsidRPr="002973BA">
        <w:rPr>
          <w:sz w:val="24"/>
          <w:szCs w:val="24"/>
        </w:rPr>
        <w:t>непосредственное воздействие, проявляющееся при пребывании в электрическом поле. Эффект этого воздействия усиливается с увеличением напряженности поля и времени пребывания в нем;</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воздействие электрических разрядов (импульсного тока), возникающих при прикосновении человека к изолированным от земли конструкциям, корпусам машин и механизмов на пневматическом ходу и протяженным проводникам или при прикосновении человека, изолированного от земли, к растениям, заземленным конструкциям и другим заземленным объектам; </w:t>
      </w:r>
    </w:p>
    <w:p w:rsidR="00836E92" w:rsidRPr="002973BA" w:rsidRDefault="00836E92" w:rsidP="002973BA">
      <w:pPr>
        <w:pStyle w:val="25"/>
        <w:numPr>
          <w:ilvl w:val="0"/>
          <w:numId w:val="19"/>
        </w:numPr>
        <w:spacing w:line="276" w:lineRule="auto"/>
        <w:rPr>
          <w:sz w:val="24"/>
          <w:szCs w:val="24"/>
        </w:rPr>
      </w:pPr>
      <w:r w:rsidRPr="002973BA">
        <w:rPr>
          <w:sz w:val="24"/>
          <w:szCs w:val="24"/>
        </w:rPr>
        <w:t>воздействие тока, проходящего через человека, находящегося в контакте с изолированными от земли объектами;</w:t>
      </w:r>
    </w:p>
    <w:p w:rsidR="00836E92" w:rsidRPr="002973BA" w:rsidRDefault="00836E92" w:rsidP="002973BA">
      <w:pPr>
        <w:pStyle w:val="25"/>
        <w:numPr>
          <w:ilvl w:val="0"/>
          <w:numId w:val="19"/>
        </w:numPr>
        <w:spacing w:line="276" w:lineRule="auto"/>
        <w:rPr>
          <w:sz w:val="24"/>
          <w:szCs w:val="24"/>
        </w:rPr>
      </w:pPr>
      <w:r w:rsidRPr="002973BA">
        <w:rPr>
          <w:sz w:val="24"/>
          <w:szCs w:val="24"/>
        </w:rPr>
        <w:t>крупногабаритными предметами, машинами и механизмами, протяженными проводниками;</w:t>
      </w:r>
    </w:p>
    <w:p w:rsidR="00836E92" w:rsidRPr="002973BA" w:rsidRDefault="00836E92" w:rsidP="002973BA">
      <w:pPr>
        <w:pStyle w:val="25"/>
        <w:numPr>
          <w:ilvl w:val="0"/>
          <w:numId w:val="19"/>
        </w:numPr>
        <w:spacing w:line="276" w:lineRule="auto"/>
        <w:rPr>
          <w:sz w:val="24"/>
          <w:szCs w:val="24"/>
        </w:rPr>
      </w:pPr>
      <w:r w:rsidRPr="002973BA">
        <w:rPr>
          <w:sz w:val="24"/>
          <w:szCs w:val="24"/>
        </w:rPr>
        <w:t xml:space="preserve">тока стекания. </w:t>
      </w:r>
    </w:p>
    <w:p w:rsidR="00836E92" w:rsidRPr="002973BA" w:rsidRDefault="00836E92" w:rsidP="002973BA">
      <w:pPr>
        <w:pStyle w:val="25"/>
        <w:spacing w:line="276" w:lineRule="auto"/>
        <w:rPr>
          <w:sz w:val="24"/>
          <w:szCs w:val="24"/>
        </w:rPr>
      </w:pPr>
      <w:r w:rsidRPr="002973BA">
        <w:rPr>
          <w:sz w:val="24"/>
          <w:szCs w:val="24"/>
        </w:rPr>
        <w:t>Кроме того, электрическое поле может стать причиной воспламенения или взрыва паров горючих материалов и смесей в результате возникновения электрических разрядов при соприкосновении предметов и людей с машинами и механизмами. Степень опасности каждого из указанных факторов возрастает с увеличением напряженности электрического поля.</w:t>
      </w:r>
    </w:p>
    <w:p w:rsidR="00836E92" w:rsidRPr="002973BA" w:rsidRDefault="00836E92" w:rsidP="002973BA">
      <w:pPr>
        <w:pStyle w:val="25"/>
        <w:spacing w:line="276" w:lineRule="auto"/>
        <w:rPr>
          <w:sz w:val="24"/>
          <w:szCs w:val="24"/>
        </w:rPr>
      </w:pPr>
      <w:r w:rsidRPr="002973BA">
        <w:rPr>
          <w:sz w:val="24"/>
          <w:szCs w:val="24"/>
        </w:rPr>
        <w:t>ОАО «МРСК Урала», являясь крупнейшим поставщиком услуг по передаче электрической энергии и технологическому присоединению в Челябинской области, стремится к обеспечению максимальной надежности и доступности распределительной сетевой инфраструктуры для потребителей с учетом приоритетов экологической безопасности, промышленной безопасности и охраны труда персонала.</w:t>
      </w:r>
      <w:r w:rsidR="00745E00" w:rsidRPr="002973BA">
        <w:rPr>
          <w:sz w:val="24"/>
          <w:szCs w:val="24"/>
        </w:rPr>
        <w:t xml:space="preserve"> </w:t>
      </w:r>
      <w:r w:rsidRPr="002973BA">
        <w:rPr>
          <w:sz w:val="24"/>
          <w:szCs w:val="24"/>
        </w:rPr>
        <w:t>Выполнение объемов работ по реконструкции объектов системы электроснабжения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технологические потери в сетях.</w:t>
      </w:r>
    </w:p>
    <w:p w:rsidR="00836E92" w:rsidRPr="002973BA" w:rsidRDefault="00C8027C" w:rsidP="002973BA">
      <w:pPr>
        <w:pStyle w:val="S"/>
        <w:spacing w:before="240" w:after="240" w:line="276" w:lineRule="auto"/>
        <w:ind w:firstLine="0"/>
        <w:jc w:val="center"/>
        <w:rPr>
          <w:b/>
        </w:rPr>
      </w:pPr>
      <w:r w:rsidRPr="002973BA">
        <w:rPr>
          <w:b/>
        </w:rPr>
        <w:t>2.1.10</w:t>
      </w:r>
      <w:r w:rsidR="00836E92" w:rsidRPr="002973BA">
        <w:rPr>
          <w:b/>
        </w:rPr>
        <w:t xml:space="preserve"> Тарифы, плата (тариф) за подключение (присоединение), структура себестоимости производства и транспорта ресурса</w:t>
      </w:r>
    </w:p>
    <w:p w:rsidR="00836E92" w:rsidRPr="002973BA" w:rsidRDefault="00836E92" w:rsidP="002973BA">
      <w:pPr>
        <w:pStyle w:val="25"/>
        <w:spacing w:line="276" w:lineRule="auto"/>
        <w:rPr>
          <w:sz w:val="24"/>
          <w:szCs w:val="24"/>
        </w:rPr>
      </w:pPr>
      <w:r w:rsidRPr="002973BA">
        <w:rPr>
          <w:sz w:val="24"/>
          <w:szCs w:val="24"/>
        </w:rPr>
        <w:t>Оплата электрической энергии осуществляется по установленному тарифу. Реализация электроэнергии потребителю производится на розничном рынке электроэнергии в соответствии с Постановлением Правительства РФ от 04.05.2012 N 442 (ред. от 28.08.2017)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p>
    <w:p w:rsidR="00836E92" w:rsidRPr="002973BA" w:rsidRDefault="00836E92" w:rsidP="002973BA">
      <w:pPr>
        <w:pStyle w:val="25"/>
        <w:spacing w:line="276" w:lineRule="auto"/>
        <w:rPr>
          <w:rFonts w:eastAsia="Calibri"/>
          <w:sz w:val="24"/>
          <w:szCs w:val="24"/>
        </w:rPr>
      </w:pPr>
      <w:r w:rsidRPr="002973BA">
        <w:rPr>
          <w:sz w:val="24"/>
          <w:szCs w:val="24"/>
        </w:rPr>
        <w:t xml:space="preserve">Тарифы на электрическую энергию приведены в таблице </w:t>
      </w:r>
      <w:r w:rsidR="00593EB9" w:rsidRPr="002973BA">
        <w:rPr>
          <w:sz w:val="24"/>
          <w:szCs w:val="24"/>
        </w:rPr>
        <w:t>2.</w:t>
      </w:r>
      <w:r w:rsidRPr="002973BA">
        <w:rPr>
          <w:sz w:val="24"/>
          <w:szCs w:val="24"/>
        </w:rPr>
        <w:t>1</w:t>
      </w:r>
      <w:r w:rsidR="00593EB9" w:rsidRPr="002973BA">
        <w:rPr>
          <w:sz w:val="24"/>
          <w:szCs w:val="24"/>
        </w:rPr>
        <w:t>.</w:t>
      </w:r>
      <w:r w:rsidR="00064B24" w:rsidRPr="002973BA">
        <w:rPr>
          <w:sz w:val="24"/>
          <w:szCs w:val="24"/>
        </w:rPr>
        <w:t>4</w:t>
      </w:r>
      <w:r w:rsidRPr="002973BA">
        <w:rPr>
          <w:sz w:val="24"/>
          <w:szCs w:val="24"/>
        </w:rPr>
        <w:t xml:space="preserve">, в соответствии с постановлением Министерства тарифного регулирования и энергетики </w:t>
      </w:r>
      <w:r w:rsidRPr="002973BA">
        <w:rPr>
          <w:rFonts w:eastAsia="Calibri"/>
          <w:sz w:val="24"/>
          <w:szCs w:val="24"/>
        </w:rPr>
        <w:t>Челябинской области от 27.12.2016 г. № 65 / 10 «Цены (тарифы) на электроэнергию для населения и приравненным к нему категориям потребителей по Челябинской области».</w:t>
      </w:r>
    </w:p>
    <w:p w:rsidR="00593EB9" w:rsidRPr="002973BA" w:rsidRDefault="00836E92" w:rsidP="002973BA">
      <w:pPr>
        <w:spacing w:after="200" w:line="276" w:lineRule="auto"/>
        <w:jc w:val="right"/>
        <w:rPr>
          <w:rFonts w:eastAsia="Calibri"/>
          <w:lang w:eastAsia="en-US"/>
        </w:rPr>
      </w:pPr>
      <w:r w:rsidRPr="002973BA">
        <w:rPr>
          <w:rFonts w:eastAsia="Calibri"/>
          <w:lang w:eastAsia="en-US"/>
        </w:rPr>
        <w:t xml:space="preserve">Таблица </w:t>
      </w:r>
      <w:r w:rsidR="00593EB9" w:rsidRPr="002973BA">
        <w:rPr>
          <w:rFonts w:eastAsia="Calibri"/>
          <w:lang w:eastAsia="en-US"/>
        </w:rPr>
        <w:t>2.1.</w:t>
      </w:r>
      <w:r w:rsidR="00064B24" w:rsidRPr="002973BA">
        <w:rPr>
          <w:rFonts w:eastAsia="Calibri"/>
          <w:lang w:eastAsia="en-US"/>
        </w:rPr>
        <w:t>4</w:t>
      </w:r>
    </w:p>
    <w:p w:rsidR="00836E92" w:rsidRPr="002973BA" w:rsidRDefault="00836E92" w:rsidP="002973BA">
      <w:pPr>
        <w:spacing w:after="200" w:line="276" w:lineRule="auto"/>
        <w:jc w:val="center"/>
        <w:rPr>
          <w:rFonts w:eastAsia="Calibri"/>
          <w:lang w:eastAsia="en-US"/>
        </w:rPr>
      </w:pPr>
      <w:r w:rsidRPr="002973BA">
        <w:rPr>
          <w:rFonts w:eastAsia="Calibri"/>
          <w:lang w:eastAsia="en-US"/>
        </w:rPr>
        <w:t>Тарифы на электрическую энергию для потребителей «население», с НДС</w:t>
      </w:r>
    </w:p>
    <w:tbl>
      <w:tblPr>
        <w:tblW w:w="977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05"/>
        <w:gridCol w:w="3965"/>
        <w:gridCol w:w="1550"/>
        <w:gridCol w:w="1845"/>
        <w:gridCol w:w="7"/>
        <w:gridCol w:w="1702"/>
      </w:tblGrid>
      <w:tr w:rsidR="00593EB9" w:rsidRPr="002973BA" w:rsidTr="006E5CA8">
        <w:trPr>
          <w:tblHeader/>
        </w:trPr>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 п/п</w:t>
            </w:r>
          </w:p>
        </w:tc>
        <w:tc>
          <w:tcPr>
            <w:tcW w:w="39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Показатель (группы потребителей с разбивкой по ставкам и дифференциацией по зонам суток)</w:t>
            </w:r>
          </w:p>
        </w:tc>
        <w:tc>
          <w:tcPr>
            <w:tcW w:w="15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Единица измерения</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с 01.01.2017 г. по 30.06.2017 г.</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с 01.07.2017 г. по 31.12.2017 г.</w:t>
            </w:r>
          </w:p>
        </w:tc>
      </w:tr>
      <w:tr w:rsidR="00593EB9" w:rsidRPr="002973BA" w:rsidTr="006E5CA8">
        <w:trPr>
          <w:tblHeader/>
        </w:trPr>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15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Цена (тариф)</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Цена (тариф)</w:t>
            </w:r>
          </w:p>
        </w:tc>
      </w:tr>
      <w:tr w:rsidR="00593EB9" w:rsidRPr="002973BA" w:rsidTr="006E5CA8">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bCs/>
                <w:sz w:val="22"/>
                <w:szCs w:val="22"/>
              </w:rPr>
              <w:t>1</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bCs/>
                <w:sz w:val="22"/>
                <w:szCs w:val="22"/>
              </w:rPr>
              <w:t>Население и приравненные к ним, за исключением населения и потребителей, указанных в </w:t>
            </w:r>
            <w:hyperlink r:id="rId16" w:anchor="Par47" w:history="1">
              <w:r w:rsidRPr="002973BA">
                <w:rPr>
                  <w:bCs/>
                  <w:sz w:val="22"/>
                  <w:szCs w:val="22"/>
                </w:rPr>
                <w:t>пунктах 2</w:t>
              </w:r>
            </w:hyperlink>
            <w:r w:rsidRPr="002973BA">
              <w:rPr>
                <w:bCs/>
                <w:sz w:val="22"/>
                <w:szCs w:val="22"/>
              </w:rPr>
              <w:t> и </w:t>
            </w:r>
            <w:hyperlink r:id="rId17" w:anchor="Par81" w:history="1">
              <w:r w:rsidRPr="002973BA">
                <w:rPr>
                  <w:bCs/>
                  <w:sz w:val="22"/>
                  <w:szCs w:val="22"/>
                </w:rPr>
                <w:t>3</w:t>
              </w:r>
            </w:hyperlink>
            <w:r w:rsidRPr="002973BA">
              <w:rPr>
                <w:bCs/>
                <w:sz w:val="22"/>
                <w:szCs w:val="22"/>
              </w:rPr>
              <w:t> (тарифы указываются с учетом НДС)</w:t>
            </w:r>
          </w:p>
        </w:tc>
      </w:tr>
      <w:tr w:rsidR="00593EB9" w:rsidRPr="002973BA" w:rsidTr="00426C23">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1.1</w:t>
            </w:r>
          </w:p>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Одноставочный тариф</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2,92</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3,03</w:t>
            </w:r>
          </w:p>
        </w:tc>
      </w:tr>
      <w:tr w:rsidR="00593EB9" w:rsidRPr="002973BA" w:rsidTr="00426C23">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1.2</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Одноставочный тариф, дифференцированный по двум зонам суток</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Дневная зона (пиковая и полупиковая)</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3,36</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3,48</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Ночная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1,75</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1,82</w:t>
            </w:r>
          </w:p>
        </w:tc>
      </w:tr>
      <w:tr w:rsidR="00593EB9" w:rsidRPr="002973BA" w:rsidTr="00426C23">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1.3</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Одноставочный тариф, дифференцированный по трем зонам суток</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Пиковая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3,80</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3,94</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Полупиковая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2,92</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3,03</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Ночная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1,75</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1,82</w:t>
            </w:r>
          </w:p>
        </w:tc>
      </w:tr>
      <w:tr w:rsidR="00593EB9" w:rsidRPr="002973BA" w:rsidTr="00426C23">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bookmarkStart w:id="10" w:name="Par47"/>
            <w:bookmarkEnd w:id="10"/>
            <w:r w:rsidRPr="002973BA">
              <w:rPr>
                <w:bCs/>
                <w:sz w:val="22"/>
                <w:szCs w:val="22"/>
              </w:rPr>
              <w:t>2</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bCs/>
                <w:sz w:val="22"/>
                <w:szCs w:val="22"/>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(тарифы указываются с учетом НДС):</w:t>
            </w:r>
          </w:p>
        </w:tc>
      </w:tr>
      <w:tr w:rsidR="00593EB9" w:rsidRPr="002973BA" w:rsidTr="00426C23">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2.1</w:t>
            </w:r>
          </w:p>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Одноставочный тариф</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2,04</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2,12</w:t>
            </w:r>
          </w:p>
        </w:tc>
      </w:tr>
      <w:tr w:rsidR="00593EB9" w:rsidRPr="002973BA" w:rsidTr="00426C23">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2.2</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Одноставочный тариф, дифференцированный по двум зонам суток</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Дневная зона (пиковая и полупиковая)</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2,35</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2,44</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Ночная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1,23</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1,27</w:t>
            </w:r>
          </w:p>
        </w:tc>
      </w:tr>
      <w:tr w:rsidR="00593EB9" w:rsidRPr="002973BA" w:rsidTr="00426C23">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2.3</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Одноставочный тариф, дифференцированный по трем зонам суток</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Пиковая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2,66</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2,76</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Полупиковая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2,04</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2,12</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Ночная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1,23</w:t>
            </w:r>
          </w:p>
        </w:tc>
        <w:tc>
          <w:tcPr>
            <w:tcW w:w="17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1,27</w:t>
            </w:r>
          </w:p>
        </w:tc>
      </w:tr>
      <w:tr w:rsidR="00593EB9" w:rsidRPr="002973BA" w:rsidTr="00426C23">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bookmarkStart w:id="11" w:name="Par81"/>
            <w:bookmarkEnd w:id="11"/>
            <w:r w:rsidRPr="002973BA">
              <w:rPr>
                <w:bCs/>
                <w:sz w:val="22"/>
                <w:szCs w:val="22"/>
              </w:rPr>
              <w:t>3</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bCs/>
                <w:sz w:val="22"/>
                <w:szCs w:val="22"/>
              </w:rPr>
              <w:t>Население, проживающее в сельских населенных пунктах и приравненные к ним (тарифы указываются с учетом НДС):</w:t>
            </w:r>
          </w:p>
        </w:tc>
      </w:tr>
      <w:tr w:rsidR="00593EB9" w:rsidRPr="002973BA" w:rsidTr="00426C23">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3.1</w:t>
            </w:r>
          </w:p>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Одноставочный тариф</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2,04</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2,12</w:t>
            </w:r>
          </w:p>
        </w:tc>
      </w:tr>
      <w:tr w:rsidR="00593EB9" w:rsidRPr="002973BA" w:rsidTr="00426C23">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3.2</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Одноставочный тариф, дифференцированный по двум зонам суток</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Дневная зона (пиковая и полупиковая)</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2,35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2,44</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Ночная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1,27</w:t>
            </w:r>
          </w:p>
        </w:tc>
      </w:tr>
      <w:tr w:rsidR="00593EB9" w:rsidRPr="002973BA" w:rsidTr="00426C23">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3.3</w:t>
            </w:r>
          </w:p>
        </w:tc>
        <w:tc>
          <w:tcPr>
            <w:tcW w:w="906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Одноставочный тариф, дифференцированный по трем зонам суток</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Пиковая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2,66</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2,76</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Полупиковая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2,04</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2,12</w:t>
            </w:r>
          </w:p>
        </w:tc>
      </w:tr>
      <w:tr w:rsidR="00593EB9" w:rsidRPr="002973BA" w:rsidTr="00426C23">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tc>
        <w:tc>
          <w:tcPr>
            <w:tcW w:w="3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both"/>
            </w:pPr>
            <w:r w:rsidRPr="002973BA">
              <w:rPr>
                <w:sz w:val="22"/>
                <w:szCs w:val="22"/>
              </w:rPr>
              <w:t>Ночная зона</w:t>
            </w:r>
          </w:p>
        </w:tc>
        <w:tc>
          <w:tcPr>
            <w:tcW w:w="1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руб./кВтч</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EB9" w:rsidRPr="002973BA" w:rsidRDefault="00593EB9" w:rsidP="002973BA">
            <w:pPr>
              <w:jc w:val="center"/>
            </w:pPr>
            <w:r w:rsidRPr="002973BA">
              <w:rPr>
                <w:sz w:val="22"/>
                <w:szCs w:val="22"/>
              </w:rPr>
              <w:t>1,27</w:t>
            </w:r>
          </w:p>
        </w:tc>
      </w:tr>
    </w:tbl>
    <w:p w:rsidR="000D1A36" w:rsidRPr="002973BA" w:rsidRDefault="000D1A36" w:rsidP="002973BA">
      <w:pPr>
        <w:spacing w:after="200" w:line="276" w:lineRule="auto"/>
        <w:jc w:val="right"/>
        <w:rPr>
          <w:rFonts w:eastAsia="Calibri"/>
          <w:lang w:eastAsia="en-US"/>
        </w:rPr>
      </w:pPr>
      <w:r w:rsidRPr="002973BA">
        <w:rPr>
          <w:rFonts w:eastAsia="Calibri"/>
          <w:lang w:eastAsia="en-US"/>
        </w:rPr>
        <w:t>Таблица 2.1.</w:t>
      </w:r>
      <w:r w:rsidR="00064B24" w:rsidRPr="002973BA">
        <w:rPr>
          <w:rFonts w:eastAsia="Calibri"/>
          <w:lang w:eastAsia="en-US"/>
        </w:rPr>
        <w:t>5</w:t>
      </w:r>
    </w:p>
    <w:p w:rsidR="000D1A36" w:rsidRPr="002973BA" w:rsidRDefault="000D1A36" w:rsidP="002973BA">
      <w:pPr>
        <w:spacing w:after="200" w:line="276" w:lineRule="auto"/>
        <w:jc w:val="center"/>
        <w:rPr>
          <w:rFonts w:eastAsia="Calibri"/>
          <w:lang w:eastAsia="en-US"/>
        </w:rPr>
      </w:pPr>
      <w:r w:rsidRPr="002973BA">
        <w:rPr>
          <w:rFonts w:eastAsia="Calibri"/>
          <w:lang w:eastAsia="en-US"/>
        </w:rPr>
        <w:t>Нормативы потребления электрической энергии для населения</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465"/>
        <w:gridCol w:w="2720"/>
      </w:tblGrid>
      <w:tr w:rsidR="000D1A36" w:rsidRPr="002973BA" w:rsidTr="00440A63">
        <w:trPr>
          <w:tblHeader/>
        </w:trPr>
        <w:tc>
          <w:tcPr>
            <w:tcW w:w="709" w:type="dxa"/>
            <w:vAlign w:val="center"/>
          </w:tcPr>
          <w:p w:rsidR="000D1A36" w:rsidRPr="002973BA" w:rsidRDefault="000D1A36" w:rsidP="002973BA">
            <w:pPr>
              <w:jc w:val="center"/>
              <w:rPr>
                <w:snapToGrid w:val="0"/>
              </w:rPr>
            </w:pPr>
            <w:r w:rsidRPr="002973BA">
              <w:rPr>
                <w:snapToGrid w:val="0"/>
                <w:sz w:val="22"/>
                <w:szCs w:val="22"/>
              </w:rPr>
              <w:t>№</w:t>
            </w:r>
          </w:p>
          <w:p w:rsidR="000D1A36" w:rsidRPr="002973BA" w:rsidRDefault="000D1A36" w:rsidP="002973BA">
            <w:pPr>
              <w:jc w:val="center"/>
              <w:rPr>
                <w:snapToGrid w:val="0"/>
              </w:rPr>
            </w:pPr>
            <w:r w:rsidRPr="002973BA">
              <w:rPr>
                <w:snapToGrid w:val="0"/>
                <w:sz w:val="22"/>
                <w:szCs w:val="22"/>
              </w:rPr>
              <w:t>п\п</w:t>
            </w:r>
          </w:p>
        </w:tc>
        <w:tc>
          <w:tcPr>
            <w:tcW w:w="6465" w:type="dxa"/>
            <w:vAlign w:val="center"/>
          </w:tcPr>
          <w:p w:rsidR="000D1A36" w:rsidRPr="002973BA" w:rsidRDefault="000D1A36" w:rsidP="002973BA">
            <w:pPr>
              <w:jc w:val="center"/>
              <w:rPr>
                <w:snapToGrid w:val="0"/>
              </w:rPr>
            </w:pPr>
            <w:r w:rsidRPr="002973BA">
              <w:rPr>
                <w:snapToGrid w:val="0"/>
                <w:sz w:val="22"/>
                <w:szCs w:val="22"/>
              </w:rPr>
              <w:t>Категории потребителей</w:t>
            </w:r>
          </w:p>
        </w:tc>
        <w:tc>
          <w:tcPr>
            <w:tcW w:w="2720" w:type="dxa"/>
            <w:vAlign w:val="center"/>
          </w:tcPr>
          <w:p w:rsidR="000D1A36" w:rsidRPr="002973BA" w:rsidRDefault="000D1A36" w:rsidP="002973BA">
            <w:pPr>
              <w:jc w:val="center"/>
              <w:rPr>
                <w:snapToGrid w:val="0"/>
              </w:rPr>
            </w:pPr>
            <w:r w:rsidRPr="002973BA">
              <w:rPr>
                <w:snapToGrid w:val="0"/>
                <w:sz w:val="22"/>
                <w:szCs w:val="22"/>
              </w:rPr>
              <w:t xml:space="preserve">Норматив потребления, </w:t>
            </w:r>
            <w:proofErr w:type="spellStart"/>
            <w:r w:rsidRPr="002973BA">
              <w:rPr>
                <w:snapToGrid w:val="0"/>
                <w:sz w:val="22"/>
                <w:szCs w:val="22"/>
              </w:rPr>
              <w:t>кВт.ч</w:t>
            </w:r>
            <w:proofErr w:type="spellEnd"/>
            <w:r w:rsidR="00B66D36" w:rsidRPr="002973BA">
              <w:rPr>
                <w:snapToGrid w:val="0"/>
                <w:sz w:val="22"/>
                <w:szCs w:val="22"/>
              </w:rPr>
              <w:t xml:space="preserve"> </w:t>
            </w:r>
            <w:r w:rsidRPr="002973BA">
              <w:rPr>
                <w:snapToGrid w:val="0"/>
                <w:sz w:val="22"/>
                <w:szCs w:val="22"/>
              </w:rPr>
              <w:t>на 1 чел. в месяц</w:t>
            </w:r>
          </w:p>
        </w:tc>
      </w:tr>
      <w:tr w:rsidR="000D1A36" w:rsidRPr="002973BA" w:rsidTr="00440A63">
        <w:tc>
          <w:tcPr>
            <w:tcW w:w="709" w:type="dxa"/>
          </w:tcPr>
          <w:p w:rsidR="000D1A36" w:rsidRPr="002973BA" w:rsidRDefault="000D1A36" w:rsidP="002973BA">
            <w:r w:rsidRPr="002973BA">
              <w:rPr>
                <w:sz w:val="22"/>
                <w:szCs w:val="22"/>
              </w:rPr>
              <w:t>1</w:t>
            </w:r>
          </w:p>
        </w:tc>
        <w:tc>
          <w:tcPr>
            <w:tcW w:w="6465" w:type="dxa"/>
          </w:tcPr>
          <w:p w:rsidR="000D1A36" w:rsidRPr="002973BA" w:rsidRDefault="000D1A36" w:rsidP="002973BA">
            <w:pPr>
              <w:jc w:val="both"/>
            </w:pPr>
            <w:r w:rsidRPr="002973BA">
              <w:rPr>
                <w:sz w:val="22"/>
                <w:szCs w:val="22"/>
              </w:rPr>
              <w:t>Одинокие граждане, проживающие в отдельной квартире, коммунальной квартире, общежитии без стационарной электроплиты и стационарного электроотопления</w:t>
            </w:r>
          </w:p>
        </w:tc>
        <w:tc>
          <w:tcPr>
            <w:tcW w:w="2720" w:type="dxa"/>
          </w:tcPr>
          <w:p w:rsidR="000D1A36" w:rsidRPr="002973BA" w:rsidRDefault="000D1A36" w:rsidP="002973BA">
            <w:pPr>
              <w:jc w:val="center"/>
            </w:pPr>
          </w:p>
          <w:p w:rsidR="000D1A36" w:rsidRPr="002973BA" w:rsidRDefault="000D1A36" w:rsidP="002973BA">
            <w:pPr>
              <w:jc w:val="center"/>
            </w:pPr>
            <w:r w:rsidRPr="002973BA">
              <w:rPr>
                <w:sz w:val="22"/>
                <w:szCs w:val="22"/>
              </w:rPr>
              <w:t>100</w:t>
            </w:r>
          </w:p>
        </w:tc>
      </w:tr>
      <w:tr w:rsidR="000D1A36" w:rsidRPr="002973BA" w:rsidTr="00440A63">
        <w:tc>
          <w:tcPr>
            <w:tcW w:w="709" w:type="dxa"/>
          </w:tcPr>
          <w:p w:rsidR="000D1A36" w:rsidRPr="002973BA" w:rsidRDefault="000D1A36" w:rsidP="002973BA">
            <w:r w:rsidRPr="002973BA">
              <w:rPr>
                <w:sz w:val="22"/>
                <w:szCs w:val="22"/>
              </w:rPr>
              <w:t>2</w:t>
            </w:r>
          </w:p>
        </w:tc>
        <w:tc>
          <w:tcPr>
            <w:tcW w:w="6465" w:type="dxa"/>
          </w:tcPr>
          <w:p w:rsidR="000D1A36" w:rsidRPr="002973BA" w:rsidRDefault="000D1A36" w:rsidP="002973BA">
            <w:r w:rsidRPr="002973BA">
              <w:rPr>
                <w:sz w:val="22"/>
                <w:szCs w:val="22"/>
              </w:rPr>
              <w:t xml:space="preserve">Одинокие граждане, проживающие в жилом доме, расположенном на обособленном земельном </w:t>
            </w:r>
            <w:r w:rsidR="00C806EC" w:rsidRPr="002973BA">
              <w:rPr>
                <w:sz w:val="22"/>
                <w:szCs w:val="22"/>
              </w:rPr>
              <w:t>участке, без</w:t>
            </w:r>
            <w:r w:rsidRPr="002973BA">
              <w:rPr>
                <w:sz w:val="22"/>
                <w:szCs w:val="22"/>
              </w:rPr>
              <w:t xml:space="preserve"> стационарной электроплиты и стационарного электроотопления, площадью:</w:t>
            </w:r>
          </w:p>
          <w:p w:rsidR="000D1A36" w:rsidRPr="002973BA" w:rsidRDefault="000D1A36" w:rsidP="002973BA">
            <w:r w:rsidRPr="002973BA">
              <w:rPr>
                <w:sz w:val="22"/>
                <w:szCs w:val="22"/>
              </w:rPr>
              <w:t xml:space="preserve">- до 100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-от 100 до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 свыше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tc>
        <w:tc>
          <w:tcPr>
            <w:tcW w:w="2720" w:type="dxa"/>
          </w:tcPr>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r w:rsidRPr="002973BA">
              <w:rPr>
                <w:sz w:val="22"/>
                <w:szCs w:val="22"/>
              </w:rPr>
              <w:t>100</w:t>
            </w:r>
          </w:p>
          <w:p w:rsidR="000D1A36" w:rsidRPr="002973BA" w:rsidRDefault="000D1A36" w:rsidP="002973BA">
            <w:pPr>
              <w:jc w:val="center"/>
            </w:pPr>
            <w:r w:rsidRPr="002973BA">
              <w:rPr>
                <w:sz w:val="22"/>
                <w:szCs w:val="22"/>
              </w:rPr>
              <w:t>220</w:t>
            </w:r>
          </w:p>
          <w:p w:rsidR="000D1A36" w:rsidRPr="002973BA" w:rsidRDefault="000D1A36" w:rsidP="002973BA">
            <w:pPr>
              <w:jc w:val="center"/>
            </w:pPr>
            <w:r w:rsidRPr="002973BA">
              <w:rPr>
                <w:sz w:val="22"/>
                <w:szCs w:val="22"/>
              </w:rPr>
              <w:t>270</w:t>
            </w:r>
          </w:p>
        </w:tc>
      </w:tr>
      <w:tr w:rsidR="000D1A36" w:rsidRPr="002973BA" w:rsidTr="00440A63">
        <w:tc>
          <w:tcPr>
            <w:tcW w:w="709" w:type="dxa"/>
          </w:tcPr>
          <w:p w:rsidR="000D1A36" w:rsidRPr="002973BA" w:rsidRDefault="000D1A36" w:rsidP="002973BA">
            <w:r w:rsidRPr="002973BA">
              <w:rPr>
                <w:sz w:val="22"/>
                <w:szCs w:val="22"/>
              </w:rPr>
              <w:t>3</w:t>
            </w:r>
          </w:p>
        </w:tc>
        <w:tc>
          <w:tcPr>
            <w:tcW w:w="6465" w:type="dxa"/>
          </w:tcPr>
          <w:p w:rsidR="000D1A36" w:rsidRPr="002973BA" w:rsidRDefault="000D1A36" w:rsidP="002973BA">
            <w:pPr>
              <w:jc w:val="both"/>
            </w:pPr>
            <w:r w:rsidRPr="002973BA">
              <w:rPr>
                <w:sz w:val="22"/>
                <w:szCs w:val="22"/>
              </w:rPr>
              <w:t>Одинокие граждане, проживающие в отдельной квартире, коммунальной квартире, общежитии со стационарной электроплитой и без стационарного электроотопления</w:t>
            </w:r>
          </w:p>
        </w:tc>
        <w:tc>
          <w:tcPr>
            <w:tcW w:w="2720" w:type="dxa"/>
          </w:tcPr>
          <w:p w:rsidR="000D1A36" w:rsidRPr="002973BA" w:rsidRDefault="000D1A36" w:rsidP="002973BA">
            <w:pPr>
              <w:jc w:val="center"/>
            </w:pPr>
          </w:p>
          <w:p w:rsidR="000D1A36" w:rsidRPr="002973BA" w:rsidRDefault="000D1A36" w:rsidP="002973BA">
            <w:pPr>
              <w:jc w:val="center"/>
            </w:pPr>
            <w:r w:rsidRPr="002973BA">
              <w:rPr>
                <w:sz w:val="22"/>
                <w:szCs w:val="22"/>
              </w:rPr>
              <w:t>180</w:t>
            </w:r>
          </w:p>
        </w:tc>
      </w:tr>
      <w:tr w:rsidR="000D1A36" w:rsidRPr="002973BA" w:rsidTr="00440A63">
        <w:trPr>
          <w:trHeight w:val="1611"/>
        </w:trPr>
        <w:tc>
          <w:tcPr>
            <w:tcW w:w="709" w:type="dxa"/>
          </w:tcPr>
          <w:p w:rsidR="000D1A36" w:rsidRPr="002973BA" w:rsidRDefault="000D1A36" w:rsidP="002973BA">
            <w:r w:rsidRPr="002973BA">
              <w:rPr>
                <w:sz w:val="22"/>
                <w:szCs w:val="22"/>
              </w:rPr>
              <w:t>4</w:t>
            </w:r>
          </w:p>
        </w:tc>
        <w:tc>
          <w:tcPr>
            <w:tcW w:w="6465" w:type="dxa"/>
          </w:tcPr>
          <w:p w:rsidR="000D1A36" w:rsidRPr="002973BA" w:rsidRDefault="000D1A36" w:rsidP="002973BA">
            <w:pPr>
              <w:jc w:val="both"/>
            </w:pPr>
            <w:r w:rsidRPr="002973BA">
              <w:rPr>
                <w:sz w:val="22"/>
                <w:szCs w:val="22"/>
              </w:rPr>
              <w:t xml:space="preserve">Одинокие граждане, проживающие в жилом доме, расположенном на обособленном земельном </w:t>
            </w:r>
            <w:r w:rsidR="00C806EC" w:rsidRPr="002973BA">
              <w:rPr>
                <w:sz w:val="22"/>
                <w:szCs w:val="22"/>
              </w:rPr>
              <w:t>участке, со</w:t>
            </w:r>
            <w:r w:rsidRPr="002973BA">
              <w:rPr>
                <w:sz w:val="22"/>
                <w:szCs w:val="22"/>
              </w:rPr>
              <w:t xml:space="preserve"> стационарной электроплитой и без стационарного электроотопления, площадью: </w:t>
            </w:r>
          </w:p>
          <w:p w:rsidR="000D1A36" w:rsidRPr="002973BA" w:rsidRDefault="000D1A36" w:rsidP="002973BA">
            <w:r w:rsidRPr="002973BA">
              <w:rPr>
                <w:sz w:val="22"/>
                <w:szCs w:val="22"/>
              </w:rPr>
              <w:t xml:space="preserve">- до 100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-от 100 до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 свыше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tc>
        <w:tc>
          <w:tcPr>
            <w:tcW w:w="2720" w:type="dxa"/>
          </w:tcPr>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r w:rsidRPr="002973BA">
              <w:rPr>
                <w:sz w:val="22"/>
                <w:szCs w:val="22"/>
              </w:rPr>
              <w:t>180</w:t>
            </w:r>
          </w:p>
          <w:p w:rsidR="000D1A36" w:rsidRPr="002973BA" w:rsidRDefault="000D1A36" w:rsidP="002973BA">
            <w:pPr>
              <w:jc w:val="center"/>
            </w:pPr>
            <w:r w:rsidRPr="002973BA">
              <w:rPr>
                <w:sz w:val="22"/>
                <w:szCs w:val="22"/>
              </w:rPr>
              <w:t>300</w:t>
            </w:r>
          </w:p>
          <w:p w:rsidR="000D1A36" w:rsidRPr="002973BA" w:rsidRDefault="000D1A36" w:rsidP="002973BA">
            <w:pPr>
              <w:jc w:val="center"/>
            </w:pPr>
            <w:r w:rsidRPr="002973BA">
              <w:rPr>
                <w:sz w:val="22"/>
                <w:szCs w:val="22"/>
              </w:rPr>
              <w:t>350</w:t>
            </w:r>
          </w:p>
        </w:tc>
      </w:tr>
      <w:tr w:rsidR="000D1A36" w:rsidRPr="002973BA" w:rsidTr="00440A63">
        <w:tc>
          <w:tcPr>
            <w:tcW w:w="709" w:type="dxa"/>
          </w:tcPr>
          <w:p w:rsidR="000D1A36" w:rsidRPr="002973BA" w:rsidRDefault="000D1A36" w:rsidP="002973BA">
            <w:r w:rsidRPr="002973BA">
              <w:rPr>
                <w:sz w:val="22"/>
                <w:szCs w:val="22"/>
              </w:rPr>
              <w:t>5</w:t>
            </w:r>
          </w:p>
        </w:tc>
        <w:tc>
          <w:tcPr>
            <w:tcW w:w="6465" w:type="dxa"/>
          </w:tcPr>
          <w:p w:rsidR="000D1A36" w:rsidRPr="002973BA" w:rsidRDefault="000D1A36" w:rsidP="002973BA">
            <w:pPr>
              <w:jc w:val="both"/>
            </w:pPr>
            <w:r w:rsidRPr="002973BA">
              <w:rPr>
                <w:sz w:val="22"/>
                <w:szCs w:val="22"/>
              </w:rPr>
              <w:t xml:space="preserve">Семья, проживающая в отдельной квартире, коммунальной квартире, общежитии без стационарной электроплиты и стационарного электроотопления </w:t>
            </w:r>
          </w:p>
        </w:tc>
        <w:tc>
          <w:tcPr>
            <w:tcW w:w="2720" w:type="dxa"/>
          </w:tcPr>
          <w:p w:rsidR="000D1A36" w:rsidRPr="002973BA" w:rsidRDefault="000D1A36" w:rsidP="002973BA">
            <w:pPr>
              <w:jc w:val="center"/>
            </w:pPr>
          </w:p>
          <w:p w:rsidR="000D1A36" w:rsidRPr="002973BA" w:rsidRDefault="000D1A36" w:rsidP="002973BA">
            <w:pPr>
              <w:jc w:val="center"/>
            </w:pPr>
            <w:r w:rsidRPr="002973BA">
              <w:rPr>
                <w:sz w:val="22"/>
                <w:szCs w:val="22"/>
              </w:rPr>
              <w:t>90</w:t>
            </w:r>
          </w:p>
        </w:tc>
      </w:tr>
      <w:tr w:rsidR="000D1A36" w:rsidRPr="002973BA" w:rsidTr="00440A63">
        <w:trPr>
          <w:trHeight w:val="1491"/>
        </w:trPr>
        <w:tc>
          <w:tcPr>
            <w:tcW w:w="709" w:type="dxa"/>
          </w:tcPr>
          <w:p w:rsidR="000D1A36" w:rsidRPr="002973BA" w:rsidRDefault="000D1A36" w:rsidP="002973BA">
            <w:r w:rsidRPr="002973BA">
              <w:rPr>
                <w:sz w:val="22"/>
                <w:szCs w:val="22"/>
              </w:rPr>
              <w:t>6</w:t>
            </w:r>
          </w:p>
        </w:tc>
        <w:tc>
          <w:tcPr>
            <w:tcW w:w="6465" w:type="dxa"/>
          </w:tcPr>
          <w:p w:rsidR="000D1A36" w:rsidRPr="002973BA" w:rsidRDefault="000D1A36" w:rsidP="002973BA">
            <w:pPr>
              <w:jc w:val="both"/>
            </w:pPr>
            <w:r w:rsidRPr="002973BA">
              <w:rPr>
                <w:sz w:val="22"/>
                <w:szCs w:val="22"/>
              </w:rPr>
              <w:t>Семья, проживающая в жилом доме, расположенном на обособленном земельном участке, без стационарной электроплиты и стационарного электроотопления, площадью:</w:t>
            </w:r>
          </w:p>
          <w:p w:rsidR="000D1A36" w:rsidRPr="002973BA" w:rsidRDefault="000D1A36" w:rsidP="002973BA">
            <w:r w:rsidRPr="002973BA">
              <w:rPr>
                <w:sz w:val="22"/>
                <w:szCs w:val="22"/>
              </w:rPr>
              <w:t xml:space="preserve">- до 100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-от 100 до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 свыше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tc>
        <w:tc>
          <w:tcPr>
            <w:tcW w:w="2720" w:type="dxa"/>
          </w:tcPr>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r w:rsidRPr="002973BA">
              <w:rPr>
                <w:sz w:val="22"/>
                <w:szCs w:val="22"/>
              </w:rPr>
              <w:t>90</w:t>
            </w:r>
          </w:p>
          <w:p w:rsidR="000D1A36" w:rsidRPr="002973BA" w:rsidRDefault="000D1A36" w:rsidP="002973BA">
            <w:pPr>
              <w:jc w:val="center"/>
            </w:pPr>
            <w:r w:rsidRPr="002973BA">
              <w:rPr>
                <w:sz w:val="22"/>
                <w:szCs w:val="22"/>
              </w:rPr>
              <w:t>200</w:t>
            </w:r>
          </w:p>
          <w:p w:rsidR="000D1A36" w:rsidRPr="002973BA" w:rsidRDefault="000D1A36" w:rsidP="002973BA">
            <w:pPr>
              <w:jc w:val="center"/>
            </w:pPr>
            <w:r w:rsidRPr="002973BA">
              <w:rPr>
                <w:sz w:val="22"/>
                <w:szCs w:val="22"/>
              </w:rPr>
              <w:t>240</w:t>
            </w:r>
          </w:p>
        </w:tc>
      </w:tr>
      <w:tr w:rsidR="000D1A36" w:rsidRPr="002973BA" w:rsidTr="00440A63">
        <w:tc>
          <w:tcPr>
            <w:tcW w:w="709" w:type="dxa"/>
          </w:tcPr>
          <w:p w:rsidR="000D1A36" w:rsidRPr="002973BA" w:rsidRDefault="000D1A36" w:rsidP="002973BA">
            <w:r w:rsidRPr="002973BA">
              <w:rPr>
                <w:sz w:val="22"/>
                <w:szCs w:val="22"/>
              </w:rPr>
              <w:t>7</w:t>
            </w:r>
          </w:p>
        </w:tc>
        <w:tc>
          <w:tcPr>
            <w:tcW w:w="6465" w:type="dxa"/>
          </w:tcPr>
          <w:p w:rsidR="000D1A36" w:rsidRPr="002973BA" w:rsidRDefault="000D1A36" w:rsidP="002973BA">
            <w:pPr>
              <w:jc w:val="both"/>
            </w:pPr>
            <w:r w:rsidRPr="002973BA">
              <w:rPr>
                <w:sz w:val="22"/>
                <w:szCs w:val="22"/>
              </w:rPr>
              <w:t xml:space="preserve">Семья, проживающая в отдельной квартире, коммунальной квартире, общежитии со стационарной электроплитой и без стационарного электроотопления </w:t>
            </w:r>
          </w:p>
        </w:tc>
        <w:tc>
          <w:tcPr>
            <w:tcW w:w="2720" w:type="dxa"/>
          </w:tcPr>
          <w:p w:rsidR="000D1A36" w:rsidRPr="002973BA" w:rsidRDefault="000D1A36" w:rsidP="002973BA">
            <w:pPr>
              <w:jc w:val="center"/>
            </w:pPr>
          </w:p>
          <w:p w:rsidR="000D1A36" w:rsidRPr="002973BA" w:rsidRDefault="000D1A36" w:rsidP="002973BA">
            <w:pPr>
              <w:jc w:val="center"/>
            </w:pPr>
            <w:r w:rsidRPr="002973BA">
              <w:rPr>
                <w:sz w:val="22"/>
                <w:szCs w:val="22"/>
              </w:rPr>
              <w:t>130</w:t>
            </w:r>
          </w:p>
        </w:tc>
      </w:tr>
      <w:tr w:rsidR="000D1A36" w:rsidRPr="002973BA" w:rsidTr="00440A63">
        <w:trPr>
          <w:trHeight w:val="1609"/>
        </w:trPr>
        <w:tc>
          <w:tcPr>
            <w:tcW w:w="709" w:type="dxa"/>
          </w:tcPr>
          <w:p w:rsidR="000D1A36" w:rsidRPr="002973BA" w:rsidRDefault="000D1A36" w:rsidP="002973BA">
            <w:r w:rsidRPr="002973BA">
              <w:rPr>
                <w:sz w:val="22"/>
                <w:szCs w:val="22"/>
              </w:rPr>
              <w:t>8</w:t>
            </w:r>
          </w:p>
        </w:tc>
        <w:tc>
          <w:tcPr>
            <w:tcW w:w="6465" w:type="dxa"/>
          </w:tcPr>
          <w:p w:rsidR="000D1A36" w:rsidRPr="002973BA" w:rsidRDefault="000D1A36" w:rsidP="002973BA">
            <w:pPr>
              <w:jc w:val="both"/>
            </w:pPr>
            <w:r w:rsidRPr="002973BA">
              <w:rPr>
                <w:sz w:val="22"/>
                <w:szCs w:val="22"/>
              </w:rPr>
              <w:t>Семья, проживающая в жилом доме, расположенном на обособленном земельном участке, со стационарной электроплитой и без стационарного электроотопления, площадью:</w:t>
            </w:r>
          </w:p>
          <w:p w:rsidR="000D1A36" w:rsidRPr="002973BA" w:rsidRDefault="000D1A36" w:rsidP="002973BA">
            <w:r w:rsidRPr="002973BA">
              <w:rPr>
                <w:sz w:val="22"/>
                <w:szCs w:val="22"/>
              </w:rPr>
              <w:t xml:space="preserve">- до 100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-от 100 до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p w:rsidR="000D1A36" w:rsidRPr="002973BA" w:rsidRDefault="000D1A36" w:rsidP="002973BA">
            <w:r w:rsidRPr="002973BA">
              <w:rPr>
                <w:sz w:val="22"/>
                <w:szCs w:val="22"/>
              </w:rPr>
              <w:t xml:space="preserve">- свыше 200 </w:t>
            </w:r>
            <w:r w:rsidR="00C806EC" w:rsidRPr="002973BA">
              <w:rPr>
                <w:bCs/>
                <w:color w:val="000000"/>
                <w:sz w:val="22"/>
                <w:szCs w:val="22"/>
              </w:rPr>
              <w:t>м</w:t>
            </w:r>
            <w:r w:rsidR="00C806EC" w:rsidRPr="002973BA">
              <w:rPr>
                <w:bCs/>
                <w:color w:val="000000"/>
                <w:sz w:val="22"/>
                <w:szCs w:val="22"/>
                <w:vertAlign w:val="superscript"/>
              </w:rPr>
              <w:t>2</w:t>
            </w:r>
            <w:r w:rsidRPr="002973BA">
              <w:rPr>
                <w:sz w:val="22"/>
                <w:szCs w:val="22"/>
              </w:rPr>
              <w:t>.</w:t>
            </w:r>
          </w:p>
        </w:tc>
        <w:tc>
          <w:tcPr>
            <w:tcW w:w="2720" w:type="dxa"/>
          </w:tcPr>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p>
          <w:p w:rsidR="000D1A36" w:rsidRPr="002973BA" w:rsidRDefault="000D1A36" w:rsidP="002973BA">
            <w:pPr>
              <w:jc w:val="center"/>
            </w:pPr>
            <w:r w:rsidRPr="002973BA">
              <w:rPr>
                <w:sz w:val="22"/>
                <w:szCs w:val="22"/>
              </w:rPr>
              <w:t>130</w:t>
            </w:r>
          </w:p>
          <w:p w:rsidR="000D1A36" w:rsidRPr="002973BA" w:rsidRDefault="000D1A36" w:rsidP="002973BA">
            <w:pPr>
              <w:jc w:val="center"/>
            </w:pPr>
            <w:r w:rsidRPr="002973BA">
              <w:rPr>
                <w:sz w:val="22"/>
                <w:szCs w:val="22"/>
              </w:rPr>
              <w:t>240</w:t>
            </w:r>
          </w:p>
          <w:p w:rsidR="000D1A36" w:rsidRPr="002973BA" w:rsidRDefault="000D1A36" w:rsidP="002973BA">
            <w:pPr>
              <w:jc w:val="center"/>
            </w:pPr>
            <w:r w:rsidRPr="002973BA">
              <w:rPr>
                <w:sz w:val="22"/>
                <w:szCs w:val="22"/>
              </w:rPr>
              <w:t>280</w:t>
            </w:r>
          </w:p>
        </w:tc>
      </w:tr>
      <w:tr w:rsidR="000D1A36" w:rsidRPr="002973BA" w:rsidTr="00440A63">
        <w:tc>
          <w:tcPr>
            <w:tcW w:w="709" w:type="dxa"/>
          </w:tcPr>
          <w:p w:rsidR="000D1A36" w:rsidRPr="002973BA" w:rsidRDefault="000D1A36" w:rsidP="002973BA">
            <w:r w:rsidRPr="002973BA">
              <w:rPr>
                <w:sz w:val="22"/>
                <w:szCs w:val="22"/>
              </w:rPr>
              <w:t>9</w:t>
            </w:r>
          </w:p>
        </w:tc>
        <w:tc>
          <w:tcPr>
            <w:tcW w:w="6465" w:type="dxa"/>
          </w:tcPr>
          <w:p w:rsidR="000D1A36" w:rsidRPr="002973BA" w:rsidRDefault="00064B24" w:rsidP="002973BA">
            <w:r w:rsidRPr="002973BA">
              <w:rPr>
                <w:sz w:val="22"/>
                <w:szCs w:val="22"/>
              </w:rPr>
              <w:t>Норматив на</w:t>
            </w:r>
            <w:r w:rsidR="000D1A36" w:rsidRPr="002973BA">
              <w:rPr>
                <w:sz w:val="22"/>
                <w:szCs w:val="22"/>
              </w:rPr>
              <w:t xml:space="preserve"> </w:t>
            </w:r>
            <w:r w:rsidRPr="002973BA">
              <w:rPr>
                <w:sz w:val="22"/>
                <w:szCs w:val="22"/>
              </w:rPr>
              <w:t>электроотопления</w:t>
            </w:r>
            <w:r w:rsidR="000D1A36" w:rsidRPr="002973BA">
              <w:rPr>
                <w:sz w:val="22"/>
                <w:szCs w:val="22"/>
              </w:rPr>
              <w:t xml:space="preserve"> </w:t>
            </w:r>
          </w:p>
        </w:tc>
        <w:tc>
          <w:tcPr>
            <w:tcW w:w="2720" w:type="dxa"/>
          </w:tcPr>
          <w:p w:rsidR="000D1A36" w:rsidRPr="002973BA" w:rsidRDefault="000D1A36" w:rsidP="002973BA">
            <w:pPr>
              <w:jc w:val="center"/>
            </w:pPr>
            <w:r w:rsidRPr="002973BA">
              <w:rPr>
                <w:sz w:val="22"/>
                <w:szCs w:val="22"/>
              </w:rPr>
              <w:t xml:space="preserve">В пределах технических </w:t>
            </w:r>
            <w:r w:rsidR="00064B24" w:rsidRPr="002973BA">
              <w:rPr>
                <w:sz w:val="22"/>
                <w:szCs w:val="22"/>
              </w:rPr>
              <w:t>условий, выданных</w:t>
            </w:r>
            <w:r w:rsidRPr="002973BA">
              <w:rPr>
                <w:sz w:val="22"/>
                <w:szCs w:val="22"/>
              </w:rPr>
              <w:t xml:space="preserve"> на электроотопительные установки (</w:t>
            </w:r>
            <w:r w:rsidR="00064B24" w:rsidRPr="002973BA">
              <w:rPr>
                <w:sz w:val="22"/>
                <w:szCs w:val="22"/>
              </w:rPr>
              <w:t>по мощности</w:t>
            </w:r>
            <w:r w:rsidRPr="002973BA">
              <w:rPr>
                <w:sz w:val="22"/>
                <w:szCs w:val="22"/>
              </w:rPr>
              <w:t xml:space="preserve"> и числу часов работы электрооборудования)</w:t>
            </w:r>
          </w:p>
        </w:tc>
      </w:tr>
    </w:tbl>
    <w:p w:rsidR="00836E92" w:rsidRPr="002973BA" w:rsidRDefault="00C8027C" w:rsidP="002973BA">
      <w:pPr>
        <w:pStyle w:val="S"/>
        <w:spacing w:before="240" w:after="240" w:line="276" w:lineRule="auto"/>
        <w:ind w:firstLine="0"/>
        <w:jc w:val="center"/>
        <w:rPr>
          <w:b/>
        </w:rPr>
      </w:pPr>
      <w:r w:rsidRPr="002973BA">
        <w:rPr>
          <w:b/>
        </w:rPr>
        <w:t>2.1.11</w:t>
      </w:r>
      <w:r w:rsidR="00836E92" w:rsidRPr="002973BA">
        <w:rPr>
          <w:b/>
        </w:rPr>
        <w:t xml:space="preserve"> Технические и технологические проблемы в системе</w:t>
      </w:r>
    </w:p>
    <w:p w:rsidR="00064B24" w:rsidRPr="002973BA" w:rsidRDefault="00064B24" w:rsidP="002973BA">
      <w:pPr>
        <w:pStyle w:val="25"/>
        <w:spacing w:line="276" w:lineRule="auto"/>
        <w:rPr>
          <w:sz w:val="24"/>
          <w:szCs w:val="24"/>
        </w:rPr>
      </w:pPr>
      <w:r w:rsidRPr="002973BA">
        <w:rPr>
          <w:sz w:val="24"/>
          <w:szCs w:val="24"/>
        </w:rPr>
        <w:t xml:space="preserve">Основными проблемами системы электроснабжения Усть-Катавского городского округа являются: </w:t>
      </w:r>
    </w:p>
    <w:p w:rsidR="00064B24" w:rsidRPr="002973BA" w:rsidRDefault="00064B24" w:rsidP="002973BA">
      <w:pPr>
        <w:pStyle w:val="25"/>
        <w:numPr>
          <w:ilvl w:val="0"/>
          <w:numId w:val="22"/>
        </w:numPr>
        <w:spacing w:line="276" w:lineRule="auto"/>
        <w:rPr>
          <w:sz w:val="24"/>
          <w:szCs w:val="24"/>
        </w:rPr>
      </w:pPr>
      <w:r w:rsidRPr="002973BA">
        <w:rPr>
          <w:sz w:val="24"/>
          <w:szCs w:val="24"/>
        </w:rPr>
        <w:t>сверхнормативный срок эксплуатации кабельных линий;</w:t>
      </w:r>
    </w:p>
    <w:p w:rsidR="00064B24" w:rsidRPr="002973BA" w:rsidRDefault="00064B24" w:rsidP="002973BA">
      <w:pPr>
        <w:pStyle w:val="25"/>
        <w:numPr>
          <w:ilvl w:val="0"/>
          <w:numId w:val="22"/>
        </w:numPr>
        <w:spacing w:line="276" w:lineRule="auto"/>
        <w:rPr>
          <w:sz w:val="24"/>
          <w:szCs w:val="24"/>
        </w:rPr>
      </w:pPr>
      <w:r w:rsidRPr="002973BA">
        <w:rPr>
          <w:sz w:val="24"/>
          <w:szCs w:val="24"/>
        </w:rPr>
        <w:t>высокий износ воздушных линий;</w:t>
      </w:r>
    </w:p>
    <w:p w:rsidR="005C5AAE" w:rsidRPr="002973BA" w:rsidRDefault="005C5AAE" w:rsidP="002973BA">
      <w:pPr>
        <w:pStyle w:val="25"/>
        <w:numPr>
          <w:ilvl w:val="0"/>
          <w:numId w:val="22"/>
        </w:numPr>
        <w:spacing w:line="276" w:lineRule="auto"/>
        <w:rPr>
          <w:sz w:val="24"/>
          <w:szCs w:val="24"/>
        </w:rPr>
      </w:pPr>
      <w:r w:rsidRPr="002973BA">
        <w:rPr>
          <w:sz w:val="24"/>
          <w:szCs w:val="24"/>
        </w:rPr>
        <w:t>износ оборудования трансформаторных подстанций;</w:t>
      </w:r>
    </w:p>
    <w:p w:rsidR="00064B24" w:rsidRPr="002973BA" w:rsidRDefault="00064B24" w:rsidP="002973BA">
      <w:pPr>
        <w:pStyle w:val="25"/>
        <w:numPr>
          <w:ilvl w:val="0"/>
          <w:numId w:val="22"/>
        </w:numPr>
        <w:spacing w:line="276" w:lineRule="auto"/>
        <w:rPr>
          <w:sz w:val="24"/>
          <w:szCs w:val="24"/>
        </w:rPr>
      </w:pPr>
      <w:r w:rsidRPr="002973BA">
        <w:rPr>
          <w:sz w:val="24"/>
          <w:szCs w:val="24"/>
        </w:rPr>
        <w:t xml:space="preserve">необходимость изменения конструктивного исполнения </w:t>
      </w:r>
      <w:r w:rsidR="006B4DE1" w:rsidRPr="002973BA">
        <w:rPr>
          <w:sz w:val="24"/>
          <w:szCs w:val="24"/>
        </w:rPr>
        <w:t>системы электроснабжения</w:t>
      </w:r>
      <w:r w:rsidRPr="002973BA">
        <w:rPr>
          <w:sz w:val="24"/>
          <w:szCs w:val="24"/>
        </w:rPr>
        <w:t>.</w:t>
      </w:r>
    </w:p>
    <w:p w:rsidR="00BF6CF3" w:rsidRPr="002973BA" w:rsidRDefault="00BF6CF3" w:rsidP="002973BA">
      <w:pPr>
        <w:pStyle w:val="af5"/>
        <w:spacing w:before="240" w:after="240"/>
        <w:rPr>
          <w:b/>
          <w:sz w:val="24"/>
          <w:szCs w:val="24"/>
        </w:rPr>
      </w:pPr>
      <w:bookmarkStart w:id="12" w:name="_Toc496002319"/>
      <w:r w:rsidRPr="002973BA">
        <w:rPr>
          <w:b/>
          <w:sz w:val="24"/>
          <w:szCs w:val="24"/>
        </w:rPr>
        <w:t>2.</w:t>
      </w:r>
      <w:r w:rsidR="00280200" w:rsidRPr="002973BA">
        <w:rPr>
          <w:b/>
          <w:sz w:val="24"/>
          <w:szCs w:val="24"/>
        </w:rPr>
        <w:t>2</w:t>
      </w:r>
      <w:r w:rsidR="000463AB" w:rsidRPr="002973BA">
        <w:rPr>
          <w:b/>
          <w:sz w:val="24"/>
          <w:szCs w:val="24"/>
        </w:rPr>
        <w:t xml:space="preserve"> </w:t>
      </w:r>
      <w:r w:rsidRPr="002973BA">
        <w:rPr>
          <w:b/>
          <w:sz w:val="24"/>
          <w:szCs w:val="24"/>
        </w:rPr>
        <w:t>Система теплоснабжения</w:t>
      </w:r>
      <w:bookmarkEnd w:id="12"/>
    </w:p>
    <w:p w:rsidR="004E0A42" w:rsidRPr="002973BA" w:rsidRDefault="00C8027C" w:rsidP="002973BA">
      <w:pPr>
        <w:pStyle w:val="S"/>
        <w:spacing w:before="240" w:after="240" w:line="276" w:lineRule="auto"/>
        <w:ind w:firstLine="0"/>
        <w:jc w:val="center"/>
        <w:rPr>
          <w:b/>
        </w:rPr>
      </w:pPr>
      <w:r w:rsidRPr="002973BA">
        <w:rPr>
          <w:b/>
        </w:rPr>
        <w:t>2.2.1</w:t>
      </w:r>
      <w:r w:rsidR="00280200" w:rsidRPr="002973BA">
        <w:rPr>
          <w:b/>
        </w:rPr>
        <w:t xml:space="preserve"> И</w:t>
      </w:r>
      <w:r w:rsidR="004E0A42" w:rsidRPr="002973BA">
        <w:rPr>
          <w:b/>
        </w:rPr>
        <w:t>нституциональная структура</w:t>
      </w:r>
    </w:p>
    <w:p w:rsidR="00280200" w:rsidRPr="002973BA" w:rsidRDefault="00280200" w:rsidP="002973BA">
      <w:pPr>
        <w:pStyle w:val="25"/>
        <w:spacing w:line="276" w:lineRule="auto"/>
        <w:rPr>
          <w:sz w:val="24"/>
          <w:szCs w:val="24"/>
        </w:rPr>
      </w:pPr>
      <w:r w:rsidRPr="002973BA">
        <w:rPr>
          <w:sz w:val="24"/>
          <w:szCs w:val="24"/>
        </w:rPr>
        <w:t xml:space="preserve">Структура централизованной системы теплоснабжения </w:t>
      </w:r>
      <w:r w:rsidR="00DE2043" w:rsidRPr="002973BA">
        <w:rPr>
          <w:sz w:val="24"/>
          <w:szCs w:val="24"/>
        </w:rPr>
        <w:t>Усть-Катавского городского округа</w:t>
      </w:r>
      <w:r w:rsidR="00064B24" w:rsidRPr="002973BA">
        <w:rPr>
          <w:sz w:val="24"/>
          <w:szCs w:val="24"/>
        </w:rPr>
        <w:t xml:space="preserve"> </w:t>
      </w:r>
      <w:r w:rsidRPr="002973BA">
        <w:rPr>
          <w:sz w:val="24"/>
          <w:szCs w:val="24"/>
        </w:rPr>
        <w:t>представляет собой производство и передач</w:t>
      </w:r>
      <w:r w:rsidR="00064B24" w:rsidRPr="002973BA">
        <w:rPr>
          <w:sz w:val="24"/>
          <w:szCs w:val="24"/>
        </w:rPr>
        <w:t>у</w:t>
      </w:r>
      <w:r w:rsidRPr="002973BA">
        <w:rPr>
          <w:sz w:val="24"/>
          <w:szCs w:val="24"/>
        </w:rPr>
        <w:t xml:space="preserve"> тепловой энергии </w:t>
      </w:r>
      <w:r w:rsidR="00064B24" w:rsidRPr="002973BA">
        <w:rPr>
          <w:sz w:val="24"/>
          <w:szCs w:val="24"/>
        </w:rPr>
        <w:t>двумя</w:t>
      </w:r>
      <w:r w:rsidRPr="002973BA">
        <w:rPr>
          <w:sz w:val="24"/>
          <w:szCs w:val="24"/>
        </w:rPr>
        <w:t xml:space="preserve"> юридическим</w:t>
      </w:r>
      <w:r w:rsidR="00064B24" w:rsidRPr="002973BA">
        <w:rPr>
          <w:sz w:val="24"/>
          <w:szCs w:val="24"/>
        </w:rPr>
        <w:t>и</w:t>
      </w:r>
      <w:r w:rsidRPr="002973BA">
        <w:rPr>
          <w:sz w:val="24"/>
          <w:szCs w:val="24"/>
        </w:rPr>
        <w:t xml:space="preserve"> лиц</w:t>
      </w:r>
      <w:r w:rsidR="00064B24" w:rsidRPr="002973BA">
        <w:rPr>
          <w:sz w:val="24"/>
          <w:szCs w:val="24"/>
        </w:rPr>
        <w:t>а</w:t>
      </w:r>
      <w:r w:rsidRPr="002973BA">
        <w:rPr>
          <w:sz w:val="24"/>
          <w:szCs w:val="24"/>
        </w:rPr>
        <w:t>м</w:t>
      </w:r>
      <w:r w:rsidR="00064B24" w:rsidRPr="002973BA">
        <w:rPr>
          <w:sz w:val="24"/>
          <w:szCs w:val="24"/>
        </w:rPr>
        <w:t>и</w:t>
      </w:r>
      <w:r w:rsidRPr="002973BA">
        <w:rPr>
          <w:sz w:val="24"/>
          <w:szCs w:val="24"/>
        </w:rPr>
        <w:t xml:space="preserve">. Производство и передачу тепловой энергии осуществляет </w:t>
      </w:r>
      <w:r w:rsidR="00064B24" w:rsidRPr="002973BA">
        <w:rPr>
          <w:sz w:val="24"/>
          <w:szCs w:val="24"/>
        </w:rPr>
        <w:t>ООО «Теплоэнергетика» и ООО «Коммунальные системы» в г. Усть-Катав, п. Вязовая и с. Тюбелясы</w:t>
      </w:r>
      <w:r w:rsidRPr="002973BA">
        <w:rPr>
          <w:sz w:val="24"/>
          <w:szCs w:val="24"/>
        </w:rPr>
        <w:t>.</w:t>
      </w:r>
    </w:p>
    <w:p w:rsidR="00280200" w:rsidRPr="002973BA" w:rsidRDefault="00280200" w:rsidP="002973BA">
      <w:pPr>
        <w:pStyle w:val="25"/>
        <w:spacing w:line="276" w:lineRule="auto"/>
        <w:rPr>
          <w:sz w:val="24"/>
          <w:szCs w:val="24"/>
        </w:rPr>
      </w:pPr>
      <w:r w:rsidRPr="002973BA">
        <w:rPr>
          <w:sz w:val="24"/>
          <w:szCs w:val="24"/>
        </w:rPr>
        <w:t xml:space="preserve">Потребители, системы теплоснабжения которых подключены к тепловым сетям заключают договоры на покупку тепловой энергии до границ балансовой принадлежности. </w:t>
      </w:r>
    </w:p>
    <w:p w:rsidR="00954996" w:rsidRPr="002973BA" w:rsidRDefault="00954996" w:rsidP="002973BA">
      <w:pPr>
        <w:pStyle w:val="25"/>
        <w:spacing w:line="276" w:lineRule="auto"/>
        <w:rPr>
          <w:sz w:val="24"/>
          <w:szCs w:val="24"/>
        </w:rPr>
      </w:pPr>
      <w:r w:rsidRPr="002973BA">
        <w:rPr>
          <w:sz w:val="24"/>
          <w:szCs w:val="24"/>
          <w:lang w:bidi="ru-RU"/>
        </w:rPr>
        <w:t xml:space="preserve">Теплоснабжение многоэтажной застройки, зданий соцкультбыта и промышленных предприятий г. Усть-Катава осуществляется от 10 котельных, работающих 6 - на природном газе; 2 - на мазуте (резервные); 1 - на угле; 1 - </w:t>
      </w:r>
      <w:proofErr w:type="spellStart"/>
      <w:r w:rsidRPr="002973BA">
        <w:rPr>
          <w:sz w:val="24"/>
          <w:szCs w:val="24"/>
          <w:lang w:bidi="ru-RU"/>
        </w:rPr>
        <w:t>электрокотельная</w:t>
      </w:r>
      <w:proofErr w:type="spellEnd"/>
      <w:r w:rsidRPr="002973BA">
        <w:rPr>
          <w:sz w:val="24"/>
          <w:szCs w:val="24"/>
          <w:lang w:bidi="ru-RU"/>
        </w:rPr>
        <w:t xml:space="preserve">. В п. Вязовая имеется 2 котельные каждая по 1,2 Гкал/ч на угле. В с. Минка имеется котельная с котлами «Универсал» 0,2 Гкал/ч на угле. В с. Тюбеляс имеется котельная 1,8 Гкал/ч на угле. В МКУ ДОЦ «Ребячья Республика» имеется 1 </w:t>
      </w:r>
      <w:proofErr w:type="spellStart"/>
      <w:r w:rsidRPr="002973BA">
        <w:rPr>
          <w:sz w:val="24"/>
          <w:szCs w:val="24"/>
          <w:lang w:bidi="ru-RU"/>
        </w:rPr>
        <w:t>электрокотельная</w:t>
      </w:r>
      <w:proofErr w:type="spellEnd"/>
      <w:r w:rsidRPr="002973BA">
        <w:rPr>
          <w:sz w:val="24"/>
          <w:szCs w:val="24"/>
          <w:lang w:bidi="ru-RU"/>
        </w:rPr>
        <w:t xml:space="preserve"> на 2 котла.</w:t>
      </w:r>
    </w:p>
    <w:p w:rsidR="001B12A5" w:rsidRPr="002973BA" w:rsidRDefault="001B12A5" w:rsidP="002973BA">
      <w:pPr>
        <w:pStyle w:val="25"/>
        <w:spacing w:line="276" w:lineRule="auto"/>
        <w:rPr>
          <w:sz w:val="24"/>
          <w:szCs w:val="24"/>
        </w:rPr>
      </w:pPr>
      <w:r w:rsidRPr="002973BA">
        <w:rPr>
          <w:sz w:val="24"/>
          <w:szCs w:val="24"/>
        </w:rPr>
        <w:t>Система расчетов производится по утвержденным тарифам Министерства тарифного регулирования и энергетики Челябинской области.</w:t>
      </w:r>
    </w:p>
    <w:p w:rsidR="004E0A42" w:rsidRPr="002973BA" w:rsidRDefault="00C8027C" w:rsidP="002973BA">
      <w:pPr>
        <w:pStyle w:val="S"/>
        <w:spacing w:before="240" w:after="240" w:line="276" w:lineRule="auto"/>
        <w:ind w:firstLine="0"/>
        <w:jc w:val="center"/>
        <w:rPr>
          <w:b/>
        </w:rPr>
      </w:pPr>
      <w:r w:rsidRPr="002973BA">
        <w:rPr>
          <w:b/>
        </w:rPr>
        <w:t>2.2.2</w:t>
      </w:r>
      <w:r w:rsidR="00280200" w:rsidRPr="002973BA">
        <w:rPr>
          <w:b/>
        </w:rPr>
        <w:t xml:space="preserve"> Х</w:t>
      </w:r>
      <w:r w:rsidR="00C95D75" w:rsidRPr="002973BA">
        <w:rPr>
          <w:b/>
        </w:rPr>
        <w:t>арактеристика системы</w:t>
      </w:r>
    </w:p>
    <w:p w:rsidR="00954996" w:rsidRPr="002973BA" w:rsidRDefault="00954996" w:rsidP="002973BA">
      <w:pPr>
        <w:pStyle w:val="25"/>
        <w:spacing w:line="276" w:lineRule="auto"/>
        <w:rPr>
          <w:sz w:val="24"/>
          <w:szCs w:val="24"/>
        </w:rPr>
      </w:pPr>
      <w:r w:rsidRPr="002973BA">
        <w:rPr>
          <w:sz w:val="24"/>
          <w:szCs w:val="24"/>
          <w:lang w:bidi="ru-RU"/>
        </w:rPr>
        <w:t xml:space="preserve">Теплоснабжение многоэтажной застройки, зданий соцкультбыта и промышленных предприятий г. Усть-Катава осуществляется от 10 котельных, работающих 6 - на природном газе; 2 - на мазуте (резервные); 1 - на угле; 1 - </w:t>
      </w:r>
      <w:proofErr w:type="spellStart"/>
      <w:r w:rsidRPr="002973BA">
        <w:rPr>
          <w:sz w:val="24"/>
          <w:szCs w:val="24"/>
          <w:lang w:bidi="ru-RU"/>
        </w:rPr>
        <w:t>электрокотельная</w:t>
      </w:r>
      <w:proofErr w:type="spellEnd"/>
      <w:r w:rsidRPr="002973BA">
        <w:rPr>
          <w:sz w:val="24"/>
          <w:szCs w:val="24"/>
          <w:lang w:bidi="ru-RU"/>
        </w:rPr>
        <w:t xml:space="preserve">. В п. Вязовая имеется 2 котельные каждая по 1,2 Гкал/ч на угле. В с. Минка имеется котельная с котлами «Универсал» 0,2 Гкал/ч на угле. В с. Тюбеляс имеется котельная 1,8 Гкал/ч на угле. В МКУ ДОЦ «Ребячья Республика» имеется 1 </w:t>
      </w:r>
      <w:proofErr w:type="spellStart"/>
      <w:r w:rsidRPr="002973BA">
        <w:rPr>
          <w:sz w:val="24"/>
          <w:szCs w:val="24"/>
          <w:lang w:bidi="ru-RU"/>
        </w:rPr>
        <w:t>электрокотельная</w:t>
      </w:r>
      <w:proofErr w:type="spellEnd"/>
      <w:r w:rsidRPr="002973BA">
        <w:rPr>
          <w:sz w:val="24"/>
          <w:szCs w:val="24"/>
          <w:lang w:bidi="ru-RU"/>
        </w:rPr>
        <w:t xml:space="preserve"> на 2 котла</w:t>
      </w:r>
    </w:p>
    <w:p w:rsidR="00064B24" w:rsidRPr="002973BA" w:rsidRDefault="00064B24" w:rsidP="002973BA">
      <w:pPr>
        <w:pStyle w:val="25"/>
        <w:spacing w:line="276" w:lineRule="auto"/>
        <w:rPr>
          <w:sz w:val="24"/>
          <w:szCs w:val="24"/>
        </w:rPr>
      </w:pPr>
      <w:r w:rsidRPr="002973BA">
        <w:rPr>
          <w:sz w:val="24"/>
          <w:szCs w:val="24"/>
        </w:rPr>
        <w:t xml:space="preserve">Приготовление горячей воды на нужды ГВС осуществляется </w:t>
      </w:r>
      <w:r w:rsidR="005C5AAE" w:rsidRPr="002973BA">
        <w:rPr>
          <w:sz w:val="24"/>
          <w:szCs w:val="24"/>
        </w:rPr>
        <w:t>в ИТП</w:t>
      </w:r>
      <w:r w:rsidRPr="002973BA">
        <w:rPr>
          <w:sz w:val="24"/>
          <w:szCs w:val="24"/>
        </w:rPr>
        <w:t xml:space="preserve"> </w:t>
      </w:r>
      <w:r w:rsidR="005C5AAE" w:rsidRPr="002973BA">
        <w:rPr>
          <w:sz w:val="24"/>
          <w:szCs w:val="24"/>
        </w:rPr>
        <w:t>и</w:t>
      </w:r>
      <w:r w:rsidRPr="002973BA">
        <w:rPr>
          <w:sz w:val="24"/>
          <w:szCs w:val="24"/>
        </w:rPr>
        <w:t xml:space="preserve"> ЦТП</w:t>
      </w:r>
      <w:r w:rsidR="005C5AAE" w:rsidRPr="002973BA">
        <w:rPr>
          <w:sz w:val="24"/>
          <w:szCs w:val="24"/>
        </w:rPr>
        <w:t xml:space="preserve"> зданий</w:t>
      </w:r>
      <w:r w:rsidRPr="002973BA">
        <w:rPr>
          <w:sz w:val="24"/>
          <w:szCs w:val="24"/>
        </w:rPr>
        <w:t>. Тепловые сети выполнены как по двухтрубной, так и четырех трубной схемам. Прокладка сетей, в основном, подземная.</w:t>
      </w:r>
    </w:p>
    <w:p w:rsidR="00B66D36" w:rsidRPr="002973BA" w:rsidRDefault="000248CD" w:rsidP="002973BA">
      <w:pPr>
        <w:pStyle w:val="25"/>
        <w:spacing w:line="276" w:lineRule="auto"/>
      </w:pPr>
      <w:r w:rsidRPr="002973BA">
        <w:rPr>
          <w:sz w:val="24"/>
          <w:szCs w:val="24"/>
        </w:rPr>
        <w:t xml:space="preserve">В таблице </w:t>
      </w:r>
      <w:r w:rsidR="0006270F" w:rsidRPr="002973BA">
        <w:rPr>
          <w:sz w:val="24"/>
          <w:szCs w:val="24"/>
        </w:rPr>
        <w:t>2.2.1.</w:t>
      </w:r>
      <w:r w:rsidRPr="002973BA">
        <w:rPr>
          <w:sz w:val="24"/>
          <w:szCs w:val="24"/>
        </w:rPr>
        <w:t xml:space="preserve"> представлена </w:t>
      </w:r>
      <w:bookmarkStart w:id="13" w:name="_Hlk495622699"/>
      <w:r w:rsidR="001B12A5" w:rsidRPr="002973BA">
        <w:rPr>
          <w:sz w:val="24"/>
          <w:szCs w:val="24"/>
        </w:rPr>
        <w:t xml:space="preserve">характеристика и </w:t>
      </w:r>
      <w:r w:rsidRPr="002973BA">
        <w:rPr>
          <w:sz w:val="24"/>
          <w:szCs w:val="24"/>
        </w:rPr>
        <w:t>состав основного оборудования котельн</w:t>
      </w:r>
      <w:r w:rsidR="001B12A5" w:rsidRPr="002973BA">
        <w:rPr>
          <w:sz w:val="24"/>
          <w:szCs w:val="24"/>
        </w:rPr>
        <w:t>ых</w:t>
      </w:r>
      <w:r w:rsidRPr="002973BA">
        <w:rPr>
          <w:sz w:val="24"/>
          <w:szCs w:val="24"/>
        </w:rPr>
        <w:t xml:space="preserve"> </w:t>
      </w:r>
      <w:r w:rsidR="001B12A5" w:rsidRPr="002973BA">
        <w:rPr>
          <w:sz w:val="24"/>
          <w:szCs w:val="24"/>
        </w:rPr>
        <w:t>на территории городского округа</w:t>
      </w:r>
      <w:bookmarkEnd w:id="13"/>
      <w:r w:rsidRPr="002973BA">
        <w:rPr>
          <w:sz w:val="24"/>
          <w:szCs w:val="24"/>
        </w:rPr>
        <w:t xml:space="preserve">. </w:t>
      </w:r>
    </w:p>
    <w:p w:rsidR="002729A4" w:rsidRPr="002973BA" w:rsidRDefault="002729A4" w:rsidP="002973BA">
      <w:pPr>
        <w:pStyle w:val="25"/>
        <w:spacing w:line="276" w:lineRule="auto"/>
        <w:jc w:val="right"/>
        <w:rPr>
          <w:sz w:val="24"/>
          <w:szCs w:val="24"/>
        </w:rPr>
      </w:pPr>
      <w:r w:rsidRPr="002973BA">
        <w:rPr>
          <w:sz w:val="24"/>
          <w:szCs w:val="24"/>
        </w:rPr>
        <w:t>Таблица 2.2.1.</w:t>
      </w:r>
    </w:p>
    <w:p w:rsidR="002729A4" w:rsidRPr="002973BA" w:rsidRDefault="002729A4" w:rsidP="002973BA">
      <w:pPr>
        <w:pStyle w:val="25"/>
        <w:spacing w:line="276" w:lineRule="auto"/>
        <w:jc w:val="center"/>
        <w:rPr>
          <w:sz w:val="24"/>
          <w:szCs w:val="24"/>
        </w:rPr>
      </w:pPr>
      <w:r w:rsidRPr="002973BA">
        <w:rPr>
          <w:sz w:val="24"/>
          <w:szCs w:val="24"/>
        </w:rPr>
        <w:t xml:space="preserve">Характеристика и состав основного оборудования котельных на территории </w:t>
      </w:r>
      <w:r w:rsidR="00426C23" w:rsidRPr="002973BA">
        <w:rPr>
          <w:sz w:val="24"/>
          <w:szCs w:val="24"/>
        </w:rPr>
        <w:br/>
        <w:t xml:space="preserve">Усть-Катавского </w:t>
      </w:r>
      <w:r w:rsidRPr="002973BA">
        <w:rPr>
          <w:sz w:val="24"/>
          <w:szCs w:val="24"/>
        </w:rPr>
        <w:t>городского округа</w:t>
      </w:r>
    </w:p>
    <w:tbl>
      <w:tblPr>
        <w:tblW w:w="10036" w:type="dxa"/>
        <w:tblInd w:w="-5" w:type="dxa"/>
        <w:tblLayout w:type="fixed"/>
        <w:tblLook w:val="04A0"/>
      </w:tblPr>
      <w:tblGrid>
        <w:gridCol w:w="539"/>
        <w:gridCol w:w="3402"/>
        <w:gridCol w:w="2100"/>
        <w:gridCol w:w="1980"/>
        <w:gridCol w:w="2015"/>
      </w:tblGrid>
      <w:tr w:rsidR="002729A4" w:rsidRPr="002973BA" w:rsidTr="00DE110B">
        <w:trPr>
          <w:trHeight w:val="390"/>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bookmarkStart w:id="14" w:name="_Hlk498499810"/>
            <w:r w:rsidRPr="002973BA">
              <w:rPr>
                <w:bCs/>
                <w:color w:val="000000"/>
                <w:sz w:val="22"/>
                <w:szCs w:val="22"/>
              </w:rPr>
              <w:t>№ п/п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Наименование</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Установленная мощность</w:t>
            </w:r>
            <w:r w:rsidR="00426C23" w:rsidRPr="002973BA">
              <w:rPr>
                <w:bCs/>
                <w:color w:val="000000"/>
                <w:sz w:val="22"/>
                <w:szCs w:val="22"/>
              </w:rPr>
              <w:t>,</w:t>
            </w:r>
            <w:r w:rsidRPr="002973BA">
              <w:rPr>
                <w:bCs/>
                <w:color w:val="000000"/>
                <w:sz w:val="22"/>
                <w:szCs w:val="22"/>
              </w:rPr>
              <w:t xml:space="preserve"> Гкал/ч</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Год ввода в эксплуатацию</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Количество, ед.</w:t>
            </w: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Газовая котельная г. Усть-Катав центральной части города, ул. Заводская, 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Котел </w:t>
            </w:r>
            <w:proofErr w:type="spellStart"/>
            <w:r w:rsidRPr="002973BA">
              <w:rPr>
                <w:bCs/>
                <w:color w:val="000000"/>
                <w:sz w:val="22"/>
                <w:szCs w:val="22"/>
              </w:rPr>
              <w:t>Logano</w:t>
            </w:r>
            <w:proofErr w:type="spellEnd"/>
            <w:r w:rsidRPr="002973BA">
              <w:rPr>
                <w:bCs/>
                <w:color w:val="000000"/>
                <w:sz w:val="22"/>
                <w:szCs w:val="22"/>
              </w:rPr>
              <w:t xml:space="preserve"> S815L-19200 </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56,2</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lang w:val="en-US"/>
              </w:rPr>
              <w:t>3</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Котел </w:t>
            </w:r>
            <w:proofErr w:type="spellStart"/>
            <w:r w:rsidRPr="002973BA">
              <w:rPr>
                <w:bCs/>
                <w:color w:val="000000"/>
                <w:sz w:val="22"/>
                <w:szCs w:val="22"/>
              </w:rPr>
              <w:t>Logano</w:t>
            </w:r>
            <w:proofErr w:type="spellEnd"/>
            <w:r w:rsidRPr="002973BA">
              <w:rPr>
                <w:bCs/>
                <w:color w:val="000000"/>
                <w:sz w:val="22"/>
                <w:szCs w:val="22"/>
              </w:rPr>
              <w:t xml:space="preserve"> S815L-7700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56,2</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lang w:val="en-US"/>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Grundfos</w:t>
            </w:r>
            <w:proofErr w:type="spellEnd"/>
            <w:r w:rsidRPr="002973BA">
              <w:rPr>
                <w:bCs/>
                <w:color w:val="000000"/>
                <w:sz w:val="22"/>
                <w:szCs w:val="22"/>
              </w:rPr>
              <w:t xml:space="preserve"> ТР-100-70/4</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1,29</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Grundfos</w:t>
            </w:r>
            <w:proofErr w:type="spellEnd"/>
            <w:r w:rsidRPr="002973BA">
              <w:rPr>
                <w:bCs/>
                <w:color w:val="000000"/>
                <w:sz w:val="22"/>
                <w:szCs w:val="22"/>
              </w:rPr>
              <w:t xml:space="preserve"> ТР-150-130/4</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6,45</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5</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Grundfos</w:t>
            </w:r>
            <w:proofErr w:type="spellEnd"/>
            <w:r w:rsidRPr="002973BA">
              <w:rPr>
                <w:bCs/>
                <w:color w:val="000000"/>
                <w:sz w:val="22"/>
                <w:szCs w:val="22"/>
              </w:rPr>
              <w:t xml:space="preserve"> ТР-200-420/4</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47,3</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Grundfos</w:t>
            </w:r>
            <w:proofErr w:type="spellEnd"/>
            <w:r w:rsidRPr="002973BA">
              <w:rPr>
                <w:bCs/>
                <w:color w:val="000000"/>
                <w:sz w:val="22"/>
                <w:szCs w:val="22"/>
              </w:rPr>
              <w:t xml:space="preserve"> ТР-250-660/4</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137,6</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7</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Дымосос ДН-6,3– 7,5кВт</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6,45</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Газовая котельная г. Усть-Катав нагорной части города, ул. Некрасова,2б.</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Котел КВСа-5 </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17,2</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2010</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Wilo</w:t>
            </w:r>
            <w:proofErr w:type="spellEnd"/>
            <w:r w:rsidRPr="002973BA">
              <w:rPr>
                <w:bCs/>
                <w:color w:val="000000"/>
                <w:sz w:val="22"/>
                <w:szCs w:val="22"/>
              </w:rPr>
              <w:t xml:space="preserve"> IPL 800/150-1.1/4</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0,946</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lang w:val="en-US"/>
              </w:rPr>
              <w:t>2010</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lang w:val="en-US"/>
              </w:rPr>
              <w:t>4</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426C23" w:rsidP="002973BA">
            <w:pPr>
              <w:jc w:val="center"/>
              <w:rPr>
                <w:color w:val="000000"/>
              </w:rPr>
            </w:pPr>
            <w:r w:rsidRPr="002973BA">
              <w:rPr>
                <w:bCs/>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Wilo</w:t>
            </w:r>
            <w:proofErr w:type="spellEnd"/>
            <w:r w:rsidRPr="002973BA">
              <w:rPr>
                <w:bCs/>
                <w:color w:val="000000"/>
                <w:sz w:val="22"/>
                <w:szCs w:val="22"/>
              </w:rPr>
              <w:t xml:space="preserve"> IL 100/170-30/2</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25,8</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2010</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lang w:val="en-US"/>
              </w:rPr>
              <w:t>4</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426C23" w:rsidP="002973BA">
            <w:pPr>
              <w:jc w:val="center"/>
              <w:rPr>
                <w:color w:val="000000"/>
              </w:rPr>
            </w:pPr>
            <w:r w:rsidRPr="002973BA">
              <w:rPr>
                <w:bCs/>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Wilo</w:t>
            </w:r>
            <w:proofErr w:type="spellEnd"/>
            <w:r w:rsidRPr="002973BA">
              <w:rPr>
                <w:bCs/>
                <w:color w:val="000000"/>
                <w:sz w:val="22"/>
                <w:szCs w:val="22"/>
              </w:rPr>
              <w:t xml:space="preserve"> IL 150/220-11/4</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0,86</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2010</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lang w:val="en-US"/>
              </w:rPr>
              <w:t>4</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426C23" w:rsidP="002973BA">
            <w:pPr>
              <w:jc w:val="center"/>
              <w:rPr>
                <w:color w:val="000000"/>
              </w:rPr>
            </w:pPr>
            <w:r w:rsidRPr="002973BA">
              <w:rPr>
                <w:bCs/>
                <w:color w:val="000000"/>
                <w:sz w:val="22"/>
                <w:szCs w:val="22"/>
              </w:rPr>
              <w:t>5</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Насос </w:t>
            </w:r>
            <w:proofErr w:type="spellStart"/>
            <w:r w:rsidRPr="002973BA">
              <w:rPr>
                <w:bCs/>
                <w:color w:val="000000"/>
                <w:sz w:val="22"/>
                <w:szCs w:val="22"/>
              </w:rPr>
              <w:t>Grundfos</w:t>
            </w:r>
            <w:proofErr w:type="spellEnd"/>
            <w:r w:rsidRPr="002973BA">
              <w:rPr>
                <w:bCs/>
                <w:color w:val="000000"/>
                <w:sz w:val="22"/>
                <w:szCs w:val="22"/>
              </w:rPr>
              <w:t xml:space="preserve"> CR 15/4</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3,44</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2010</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lang w:val="en-US"/>
              </w:rPr>
              <w:t>2</w:t>
            </w: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 xml:space="preserve">Газовая котельная г. Усть-Катав п. Первомайский, ул. Первомайская, 38. </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Дымосос ДН-10У</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2005</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proofErr w:type="spellStart"/>
            <w:r w:rsidRPr="002973BA">
              <w:rPr>
                <w:color w:val="000000"/>
                <w:sz w:val="22"/>
                <w:szCs w:val="22"/>
              </w:rPr>
              <w:t>Водоподогреватель</w:t>
            </w:r>
            <w:proofErr w:type="spellEnd"/>
            <w:r w:rsidRPr="002973BA">
              <w:rPr>
                <w:color w:val="000000"/>
                <w:sz w:val="22"/>
                <w:szCs w:val="22"/>
              </w:rPr>
              <w:t xml:space="preserve"> ТУ400-28-429-82Е</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2005.</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1</w:t>
            </w:r>
          </w:p>
        </w:tc>
      </w:tr>
      <w:tr w:rsidR="002729A4" w:rsidRPr="002973BA" w:rsidTr="00DE110B">
        <w:trPr>
          <w:trHeight w:val="390"/>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3</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Насос ВК4/24АБ2Г с двигателем 7,5кВт/1450об/мин.</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 </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2005</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w:t>
            </w:r>
          </w:p>
        </w:tc>
      </w:tr>
      <w:tr w:rsidR="002729A4" w:rsidRPr="002973BA" w:rsidTr="00DE110B">
        <w:trPr>
          <w:trHeight w:val="390"/>
        </w:trPr>
        <w:tc>
          <w:tcPr>
            <w:tcW w:w="539"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3402"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6,45</w:t>
            </w:r>
          </w:p>
        </w:tc>
        <w:tc>
          <w:tcPr>
            <w:tcW w:w="1980"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015"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r>
      <w:tr w:rsidR="002729A4" w:rsidRPr="002973BA" w:rsidTr="00DE110B">
        <w:trPr>
          <w:trHeight w:val="390"/>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4</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Насос К80-50-200 с двигателем 15кВт/3000об/мин.</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 </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2005</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w:t>
            </w:r>
          </w:p>
        </w:tc>
      </w:tr>
      <w:tr w:rsidR="002729A4" w:rsidRPr="002973BA" w:rsidTr="00DE110B">
        <w:trPr>
          <w:trHeight w:val="390"/>
        </w:trPr>
        <w:tc>
          <w:tcPr>
            <w:tcW w:w="539"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3402"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12,9</w:t>
            </w:r>
          </w:p>
        </w:tc>
        <w:tc>
          <w:tcPr>
            <w:tcW w:w="1980"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015"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r>
      <w:tr w:rsidR="002729A4" w:rsidRPr="002973BA" w:rsidTr="00DE110B">
        <w:trPr>
          <w:trHeight w:val="390"/>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5</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Насос К100-80-160 с двигателем 15кВт/3000об/мин.</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 </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2005</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w:t>
            </w:r>
          </w:p>
        </w:tc>
      </w:tr>
      <w:tr w:rsidR="002729A4" w:rsidRPr="002973BA" w:rsidTr="00DE110B">
        <w:trPr>
          <w:trHeight w:val="390"/>
        </w:trPr>
        <w:tc>
          <w:tcPr>
            <w:tcW w:w="539"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3402"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12,9</w:t>
            </w:r>
          </w:p>
        </w:tc>
        <w:tc>
          <w:tcPr>
            <w:tcW w:w="1980"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015"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6</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Котлоагрегат водогрейный КВ-2/95</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6</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2005</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3</w:t>
            </w:r>
          </w:p>
        </w:tc>
      </w:tr>
      <w:tr w:rsidR="002729A4" w:rsidRPr="002973BA" w:rsidTr="00DE110B">
        <w:trPr>
          <w:trHeight w:val="390"/>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7</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Насос К80-65-200 с двигателем 30кВт/2900об/мин.</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 </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2005</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3</w:t>
            </w:r>
          </w:p>
        </w:tc>
      </w:tr>
      <w:tr w:rsidR="002729A4" w:rsidRPr="002973BA" w:rsidTr="00DE110B">
        <w:trPr>
          <w:trHeight w:val="390"/>
        </w:trPr>
        <w:tc>
          <w:tcPr>
            <w:tcW w:w="539"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3402"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color w:val="000000"/>
                <w:sz w:val="22"/>
                <w:szCs w:val="22"/>
              </w:rPr>
              <w:t>25,8</w:t>
            </w:r>
          </w:p>
        </w:tc>
        <w:tc>
          <w:tcPr>
            <w:tcW w:w="1980"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c>
          <w:tcPr>
            <w:tcW w:w="2015" w:type="dxa"/>
            <w:vMerge/>
            <w:tcBorders>
              <w:top w:val="nil"/>
              <w:left w:val="single" w:sz="4" w:space="0" w:color="auto"/>
              <w:bottom w:val="single" w:sz="4" w:space="0" w:color="auto"/>
              <w:right w:val="single" w:sz="4" w:space="0" w:color="auto"/>
            </w:tcBorders>
            <w:vAlign w:val="center"/>
            <w:hideMark/>
          </w:tcPr>
          <w:p w:rsidR="002729A4" w:rsidRPr="002973BA" w:rsidRDefault="002729A4" w:rsidP="002973BA">
            <w:pPr>
              <w:rPr>
                <w:color w:val="000000"/>
              </w:rPr>
            </w:pP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Газовая котельная г. Усть-Катав МКР-1, ул. Строителей, 13 строение 6.</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 xml:space="preserve">Котел КВ3-95 </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18</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1996</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сетевой 1Д 315/60/90кВТ</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77,4</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1996</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сетевой 1Д 315/71/110кВТ</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94,6</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2005</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сетевой 1Д 500/160кВТ</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137,6</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2007</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5</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Подпиточный насос К20/30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2007</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Подпиточный насос К30/40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2008</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7</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Подпиточный насос К100/20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2007</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8</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proofErr w:type="spellStart"/>
            <w:r w:rsidRPr="002973BA">
              <w:rPr>
                <w:bCs/>
                <w:color w:val="000000"/>
                <w:sz w:val="22"/>
                <w:szCs w:val="22"/>
              </w:rPr>
              <w:t>Водоподогреватель</w:t>
            </w:r>
            <w:proofErr w:type="spellEnd"/>
            <w:r w:rsidRPr="002973BA">
              <w:rPr>
                <w:bCs/>
                <w:color w:val="000000"/>
                <w:sz w:val="22"/>
                <w:szCs w:val="22"/>
              </w:rPr>
              <w:t xml:space="preserve"> Ду219</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1996</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8</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9</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Дымосос ДП12м – 90кВт</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77,4</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1996</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 xml:space="preserve">Газовая котельная г. Усть-Катав п. Паранино, 31а </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1Д 200-90 с двигателем 55/3000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64,5</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2006</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Д315-50 с двигателем 75кВт/3000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2007</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К45/30 без двигателя</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3,44</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2007</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Котел 2К-ВК1,2</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2,4</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5</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Установка умягчения SF1354 М-СР</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Угольная котельная п. Вязовая, ул. Красноармейская, 115</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Котел водогрейный КВСрд-0,8 на твердом топливе 0,84 мВт (0,72 Гкал/ч)</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1,2</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2011</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КМ-80-50-200 с двигателем 15кВт/3000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1,29</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для подачи воды</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1994</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Вентилятор В-06-306 с двигателем</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2010</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5</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центробежный НПЦ-750/30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КМ</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2005</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Угольная котельная п. Вязовая, ул. Советская, 11б</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Котел водогрейный КВСрд-0,8 на твердом топливе 0,84 мВт (0,72 Гкал/ч)</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1,2</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2011</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КМ-199-65-200 с двигателем 30кВт/3000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25,8</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КМ-100-65-200 с двигателем 30кВт/3000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25,8</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2009</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Вентилятор В132-30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2006</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10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9A4" w:rsidRPr="002973BA" w:rsidRDefault="002729A4" w:rsidP="002973BA">
            <w:pPr>
              <w:jc w:val="center"/>
              <w:rPr>
                <w:color w:val="000000"/>
              </w:rPr>
            </w:pPr>
            <w:r w:rsidRPr="002973BA">
              <w:rPr>
                <w:color w:val="000000"/>
                <w:sz w:val="22"/>
                <w:szCs w:val="22"/>
              </w:rPr>
              <w:t>Угольная котельная с. Тюбеляс</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color w:val="000000"/>
                <w:sz w:val="22"/>
                <w:szCs w:val="22"/>
              </w:rPr>
              <w:t>Котел водогрейный КВСрд-0,5 на твердом топливе 0,5 мВт (0,5 Гкал/ч)</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1,8</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2012</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Д 200-90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64,5</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1994</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КМ</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2005</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w:t>
            </w:r>
          </w:p>
        </w:tc>
      </w:tr>
      <w:tr w:rsidR="002729A4" w:rsidRPr="002973BA" w:rsidTr="00DE110B">
        <w:trPr>
          <w:trHeight w:val="3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rPr>
                <w:color w:val="000000"/>
              </w:rPr>
            </w:pPr>
            <w:r w:rsidRPr="002973BA">
              <w:rPr>
                <w:bCs/>
                <w:color w:val="000000"/>
                <w:sz w:val="22"/>
                <w:szCs w:val="22"/>
              </w:rPr>
              <w:t>Насос К80-50-200 с двигателем 15/3000</w:t>
            </w:r>
          </w:p>
        </w:tc>
        <w:tc>
          <w:tcPr>
            <w:tcW w:w="210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1,29</w:t>
            </w:r>
          </w:p>
        </w:tc>
        <w:tc>
          <w:tcPr>
            <w:tcW w:w="1980"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2012</w:t>
            </w:r>
          </w:p>
        </w:tc>
        <w:tc>
          <w:tcPr>
            <w:tcW w:w="2015" w:type="dxa"/>
            <w:tcBorders>
              <w:top w:val="nil"/>
              <w:left w:val="nil"/>
              <w:bottom w:val="single" w:sz="4" w:space="0" w:color="auto"/>
              <w:right w:val="single" w:sz="4" w:space="0" w:color="auto"/>
            </w:tcBorders>
            <w:shd w:val="clear" w:color="auto" w:fill="auto"/>
            <w:vAlign w:val="center"/>
            <w:hideMark/>
          </w:tcPr>
          <w:p w:rsidR="002729A4" w:rsidRPr="002973BA" w:rsidRDefault="002729A4" w:rsidP="002973BA">
            <w:pPr>
              <w:jc w:val="center"/>
              <w:rPr>
                <w:color w:val="000000"/>
              </w:rPr>
            </w:pPr>
            <w:r w:rsidRPr="002973BA">
              <w:rPr>
                <w:bCs/>
                <w:color w:val="000000"/>
                <w:sz w:val="22"/>
                <w:szCs w:val="22"/>
              </w:rPr>
              <w:t>1</w:t>
            </w:r>
          </w:p>
        </w:tc>
      </w:tr>
    </w:tbl>
    <w:bookmarkEnd w:id="14"/>
    <w:p w:rsidR="002729A4" w:rsidRPr="002973BA" w:rsidRDefault="002729A4" w:rsidP="002973BA">
      <w:pPr>
        <w:pStyle w:val="25"/>
        <w:spacing w:before="240" w:line="276" w:lineRule="auto"/>
        <w:rPr>
          <w:sz w:val="24"/>
          <w:szCs w:val="24"/>
        </w:rPr>
      </w:pPr>
      <w:r w:rsidRPr="002973BA">
        <w:rPr>
          <w:sz w:val="24"/>
          <w:szCs w:val="24"/>
        </w:rPr>
        <w:t>Протяженность сетей в двухтрубном исчислении составляет около 49,836 км. Средний диаметр тепловых сетей 108 мм. Протяженность сетей диаметром до 200 мм - 40,408 км; сетей диаметром от 200 до 400 мм – 7,655 км; сетей диаметром от 400 до 600 мм – 3,676 км. Значительная часть тепловых сетей находится в ветхом состоянии и требует замены – 7,9 км.</w:t>
      </w:r>
    </w:p>
    <w:p w:rsidR="002729A4" w:rsidRPr="002973BA" w:rsidRDefault="002729A4" w:rsidP="002973BA">
      <w:pPr>
        <w:pStyle w:val="25"/>
        <w:spacing w:line="276" w:lineRule="auto"/>
        <w:rPr>
          <w:sz w:val="24"/>
          <w:szCs w:val="24"/>
        </w:rPr>
      </w:pPr>
      <w:r w:rsidRPr="002973BA">
        <w:rPr>
          <w:sz w:val="24"/>
          <w:szCs w:val="24"/>
        </w:rPr>
        <w:t xml:space="preserve"> Продолжительность отопительного сезона – 2</w:t>
      </w:r>
      <w:r w:rsidR="00954996" w:rsidRPr="002973BA">
        <w:rPr>
          <w:sz w:val="24"/>
          <w:szCs w:val="24"/>
        </w:rPr>
        <w:t>18</w:t>
      </w:r>
      <w:r w:rsidRPr="002973BA">
        <w:rPr>
          <w:sz w:val="24"/>
          <w:szCs w:val="24"/>
        </w:rPr>
        <w:t xml:space="preserve"> суток. </w:t>
      </w:r>
    </w:p>
    <w:p w:rsidR="00636498" w:rsidRPr="00B66D36" w:rsidRDefault="00636498" w:rsidP="002973BA">
      <w:pPr>
        <w:pStyle w:val="25"/>
        <w:spacing w:line="276" w:lineRule="auto"/>
        <w:rPr>
          <w:sz w:val="24"/>
          <w:szCs w:val="24"/>
        </w:rPr>
      </w:pPr>
      <w:r w:rsidRPr="002973BA">
        <w:rPr>
          <w:sz w:val="24"/>
          <w:szCs w:val="24"/>
        </w:rPr>
        <w:t>Тепловые сети имеют слабую диспетчеризацию. Регулирующие и запорные задвижки в тепловых камерах не имеют средств телемеханизации. Перекладываемые участки тепловых сетей с ППУ изоляцией не имеют системы дистанционного контроля</w:t>
      </w:r>
      <w:r w:rsidRPr="00B66D36">
        <w:rPr>
          <w:sz w:val="24"/>
          <w:szCs w:val="24"/>
        </w:rPr>
        <w:t>.</w:t>
      </w:r>
    </w:p>
    <w:p w:rsidR="004E0A42" w:rsidRPr="00382214" w:rsidRDefault="00C8027C" w:rsidP="00745E00">
      <w:pPr>
        <w:pStyle w:val="S"/>
        <w:spacing w:before="240" w:after="240" w:line="276" w:lineRule="auto"/>
        <w:ind w:firstLine="0"/>
        <w:jc w:val="center"/>
        <w:rPr>
          <w:b/>
        </w:rPr>
      </w:pPr>
      <w:r>
        <w:rPr>
          <w:b/>
        </w:rPr>
        <w:t>2.2.3</w:t>
      </w:r>
      <w:r w:rsidR="000248CD" w:rsidRPr="00382214">
        <w:rPr>
          <w:b/>
        </w:rPr>
        <w:t xml:space="preserve"> Б</w:t>
      </w:r>
      <w:r w:rsidR="004E0A42" w:rsidRPr="00382214">
        <w:rPr>
          <w:b/>
        </w:rPr>
        <w:t>алансы мощности и ресурса</w:t>
      </w:r>
    </w:p>
    <w:p w:rsidR="00C65DD6" w:rsidRPr="00B66D36" w:rsidRDefault="00C65DD6" w:rsidP="00C561D3">
      <w:pPr>
        <w:pStyle w:val="25"/>
        <w:spacing w:line="276" w:lineRule="auto"/>
        <w:rPr>
          <w:sz w:val="24"/>
          <w:szCs w:val="24"/>
        </w:rPr>
      </w:pPr>
      <w:r w:rsidRPr="00B66D36">
        <w:rPr>
          <w:sz w:val="24"/>
          <w:szCs w:val="24"/>
        </w:rPr>
        <w:t>Состояние системы теплоснабжения характеризу</w:t>
      </w:r>
      <w:r w:rsidR="00F14D3E" w:rsidRPr="00B66D36">
        <w:rPr>
          <w:sz w:val="24"/>
          <w:szCs w:val="24"/>
        </w:rPr>
        <w:t xml:space="preserve">ется следующими показателями: </w:t>
      </w:r>
    </w:p>
    <w:p w:rsidR="00C65DD6" w:rsidRPr="00F14D3E" w:rsidRDefault="00C65DD6" w:rsidP="00C561D3">
      <w:pPr>
        <w:pStyle w:val="25"/>
        <w:numPr>
          <w:ilvl w:val="0"/>
          <w:numId w:val="24"/>
        </w:numPr>
        <w:spacing w:line="276" w:lineRule="auto"/>
        <w:rPr>
          <w:sz w:val="24"/>
          <w:szCs w:val="24"/>
        </w:rPr>
      </w:pPr>
      <w:r w:rsidRPr="00B66D36">
        <w:rPr>
          <w:sz w:val="24"/>
          <w:szCs w:val="24"/>
        </w:rPr>
        <w:t>установленная мощность</w:t>
      </w:r>
      <w:r w:rsidRPr="00F14D3E">
        <w:rPr>
          <w:sz w:val="24"/>
          <w:szCs w:val="24"/>
        </w:rPr>
        <w:t xml:space="preserve"> и подключенная нагрузка; </w:t>
      </w:r>
    </w:p>
    <w:p w:rsidR="00C65DD6" w:rsidRPr="00F14D3E" w:rsidRDefault="00C65DD6" w:rsidP="00C561D3">
      <w:pPr>
        <w:pStyle w:val="25"/>
        <w:numPr>
          <w:ilvl w:val="0"/>
          <w:numId w:val="24"/>
        </w:numPr>
        <w:spacing w:line="276" w:lineRule="auto"/>
        <w:rPr>
          <w:sz w:val="24"/>
          <w:szCs w:val="24"/>
        </w:rPr>
      </w:pPr>
      <w:r w:rsidRPr="00F14D3E">
        <w:rPr>
          <w:sz w:val="24"/>
          <w:szCs w:val="24"/>
        </w:rPr>
        <w:t xml:space="preserve">расход топлива; </w:t>
      </w:r>
    </w:p>
    <w:p w:rsidR="00C65DD6" w:rsidRPr="00F14D3E" w:rsidRDefault="00C65DD6" w:rsidP="00C561D3">
      <w:pPr>
        <w:pStyle w:val="25"/>
        <w:numPr>
          <w:ilvl w:val="0"/>
          <w:numId w:val="24"/>
        </w:numPr>
        <w:spacing w:line="276" w:lineRule="auto"/>
        <w:rPr>
          <w:sz w:val="24"/>
          <w:szCs w:val="24"/>
        </w:rPr>
      </w:pPr>
      <w:r w:rsidRPr="00F14D3E">
        <w:rPr>
          <w:sz w:val="24"/>
          <w:szCs w:val="24"/>
        </w:rPr>
        <w:t>выработка тепловой энергии и ее расход на собственн</w:t>
      </w:r>
      <w:r w:rsidR="00F14D3E">
        <w:rPr>
          <w:sz w:val="24"/>
          <w:szCs w:val="24"/>
        </w:rPr>
        <w:t>ые нужды;</w:t>
      </w:r>
    </w:p>
    <w:p w:rsidR="007C3C3C" w:rsidRPr="00F14D3E" w:rsidRDefault="00C65DD6" w:rsidP="00C561D3">
      <w:pPr>
        <w:pStyle w:val="25"/>
        <w:numPr>
          <w:ilvl w:val="0"/>
          <w:numId w:val="24"/>
        </w:numPr>
        <w:spacing w:line="276" w:lineRule="auto"/>
        <w:rPr>
          <w:sz w:val="24"/>
          <w:szCs w:val="24"/>
        </w:rPr>
      </w:pPr>
      <w:r w:rsidRPr="00F14D3E">
        <w:rPr>
          <w:sz w:val="24"/>
          <w:szCs w:val="24"/>
        </w:rPr>
        <w:t xml:space="preserve">отпуск тепла в сети, потери тепла и полезный отпуск для категорий потребителей. </w:t>
      </w:r>
    </w:p>
    <w:p w:rsidR="00F14D3E" w:rsidRDefault="00C65DD6" w:rsidP="00C561D3">
      <w:pPr>
        <w:pStyle w:val="25"/>
        <w:spacing w:after="0" w:line="276" w:lineRule="auto"/>
      </w:pPr>
      <w:r w:rsidRPr="00F14D3E">
        <w:rPr>
          <w:sz w:val="24"/>
          <w:szCs w:val="24"/>
        </w:rPr>
        <w:t xml:space="preserve">Основные характеристики мощности системы теплоснабжения </w:t>
      </w:r>
      <w:r w:rsidR="00DE2043" w:rsidRPr="00F14D3E">
        <w:rPr>
          <w:sz w:val="24"/>
          <w:szCs w:val="24"/>
        </w:rPr>
        <w:t>Усть-Катавского городского округа</w:t>
      </w:r>
      <w:r w:rsidR="005255DF" w:rsidRPr="00F14D3E">
        <w:rPr>
          <w:sz w:val="24"/>
          <w:szCs w:val="24"/>
        </w:rPr>
        <w:t xml:space="preserve"> </w:t>
      </w:r>
      <w:r w:rsidRPr="00F14D3E">
        <w:rPr>
          <w:sz w:val="24"/>
          <w:szCs w:val="24"/>
        </w:rPr>
        <w:t xml:space="preserve">представлены в </w:t>
      </w:r>
      <w:r w:rsidR="00F14D3E">
        <w:rPr>
          <w:sz w:val="24"/>
          <w:szCs w:val="24"/>
        </w:rPr>
        <w:t>т</w:t>
      </w:r>
      <w:r w:rsidRPr="00F14D3E">
        <w:rPr>
          <w:sz w:val="24"/>
          <w:szCs w:val="24"/>
        </w:rPr>
        <w:t>аблиц</w:t>
      </w:r>
      <w:r w:rsidR="00F14D3E" w:rsidRPr="00F14D3E">
        <w:rPr>
          <w:sz w:val="24"/>
          <w:szCs w:val="24"/>
        </w:rPr>
        <w:t>е</w:t>
      </w:r>
      <w:r w:rsidRPr="00F14D3E">
        <w:rPr>
          <w:sz w:val="24"/>
          <w:szCs w:val="24"/>
        </w:rPr>
        <w:t xml:space="preserve"> 2</w:t>
      </w:r>
      <w:r w:rsidR="0006270F" w:rsidRPr="00F14D3E">
        <w:rPr>
          <w:sz w:val="24"/>
          <w:szCs w:val="24"/>
        </w:rPr>
        <w:t>.2.</w:t>
      </w:r>
      <w:r w:rsidR="00CD495C">
        <w:rPr>
          <w:sz w:val="24"/>
          <w:szCs w:val="24"/>
        </w:rPr>
        <w:t>3</w:t>
      </w:r>
      <w:r w:rsidRPr="00C65DD6">
        <w:t>.</w:t>
      </w:r>
    </w:p>
    <w:p w:rsidR="00D964DE" w:rsidRPr="00D964DE" w:rsidRDefault="00D964DE" w:rsidP="00C561D3">
      <w:pPr>
        <w:spacing w:line="276" w:lineRule="auto"/>
        <w:ind w:firstLine="840"/>
        <w:jc w:val="both"/>
        <w:rPr>
          <w:rFonts w:eastAsia="Calibri"/>
          <w:bCs/>
          <w:lang w:eastAsia="en-US"/>
        </w:rPr>
      </w:pPr>
      <w:r w:rsidRPr="00D964DE">
        <w:rPr>
          <w:rFonts w:eastAsia="Calibri"/>
          <w:bCs/>
          <w:lang w:eastAsia="en-US"/>
        </w:rPr>
        <w:t>Установленная мощность</w:t>
      </w:r>
      <w:r w:rsidR="00426C23">
        <w:rPr>
          <w:rFonts w:eastAsia="Calibri"/>
          <w:bCs/>
          <w:lang w:eastAsia="en-US"/>
        </w:rPr>
        <w:t xml:space="preserve"> и присоединенная нагрузка</w:t>
      </w:r>
      <w:r w:rsidRPr="00D964DE">
        <w:rPr>
          <w:rFonts w:eastAsia="Calibri"/>
          <w:bCs/>
          <w:lang w:eastAsia="en-US"/>
        </w:rPr>
        <w:t xml:space="preserve"> котельных представлена </w:t>
      </w:r>
      <w:r>
        <w:rPr>
          <w:rFonts w:eastAsia="Calibri"/>
          <w:bCs/>
          <w:lang w:eastAsia="en-US"/>
        </w:rPr>
        <w:br/>
      </w:r>
      <w:r w:rsidRPr="00D964DE">
        <w:rPr>
          <w:rFonts w:eastAsia="Calibri"/>
          <w:bCs/>
          <w:lang w:eastAsia="en-US"/>
        </w:rPr>
        <w:t xml:space="preserve">в таблице </w:t>
      </w:r>
      <w:r>
        <w:rPr>
          <w:rFonts w:eastAsia="Calibri"/>
          <w:bCs/>
          <w:lang w:eastAsia="en-US"/>
        </w:rPr>
        <w:t>2.2.</w:t>
      </w:r>
      <w:r w:rsidR="00CD495C">
        <w:rPr>
          <w:rFonts w:eastAsia="Calibri"/>
          <w:bCs/>
          <w:lang w:eastAsia="en-US"/>
        </w:rPr>
        <w:t>2</w:t>
      </w:r>
      <w:r w:rsidRPr="00D964DE">
        <w:rPr>
          <w:rFonts w:eastAsia="Calibri"/>
          <w:bCs/>
          <w:lang w:eastAsia="en-US"/>
        </w:rPr>
        <w:t>.</w:t>
      </w:r>
    </w:p>
    <w:p w:rsidR="00560110" w:rsidRDefault="00560110">
      <w:pPr>
        <w:spacing w:after="200" w:line="276" w:lineRule="auto"/>
        <w:rPr>
          <w:rFonts w:eastAsia="Calibri"/>
          <w:bCs/>
          <w:lang w:eastAsia="en-US"/>
        </w:rPr>
      </w:pPr>
      <w:r>
        <w:rPr>
          <w:rFonts w:eastAsia="Calibri"/>
          <w:bCs/>
          <w:lang w:eastAsia="en-US"/>
        </w:rPr>
        <w:br w:type="page"/>
      </w:r>
    </w:p>
    <w:p w:rsidR="00D964DE" w:rsidRDefault="00D964DE" w:rsidP="00C561D3">
      <w:pPr>
        <w:spacing w:line="276" w:lineRule="auto"/>
        <w:ind w:firstLine="840"/>
        <w:jc w:val="right"/>
        <w:rPr>
          <w:rFonts w:eastAsia="Calibri"/>
          <w:bCs/>
          <w:lang w:eastAsia="en-US"/>
        </w:rPr>
      </w:pPr>
      <w:r w:rsidRPr="00D964DE">
        <w:rPr>
          <w:rFonts w:eastAsia="Calibri"/>
          <w:bCs/>
          <w:lang w:eastAsia="en-US"/>
        </w:rPr>
        <w:t xml:space="preserve">Таблица </w:t>
      </w:r>
      <w:r>
        <w:rPr>
          <w:rFonts w:eastAsia="Calibri"/>
          <w:bCs/>
          <w:lang w:eastAsia="en-US"/>
        </w:rPr>
        <w:t>2.2.</w:t>
      </w:r>
      <w:r w:rsidR="00CD495C">
        <w:rPr>
          <w:rFonts w:eastAsia="Calibri"/>
          <w:bCs/>
          <w:lang w:eastAsia="en-US"/>
        </w:rPr>
        <w:t>2</w:t>
      </w:r>
      <w:r>
        <w:rPr>
          <w:rFonts w:eastAsia="Calibri"/>
          <w:bCs/>
          <w:lang w:eastAsia="en-US"/>
        </w:rPr>
        <w:t>.</w:t>
      </w:r>
    </w:p>
    <w:p w:rsidR="00426C23" w:rsidRPr="00D964DE" w:rsidRDefault="00426C23" w:rsidP="00C561D3">
      <w:pPr>
        <w:spacing w:after="240" w:line="276" w:lineRule="auto"/>
        <w:ind w:firstLine="840"/>
        <w:jc w:val="center"/>
        <w:rPr>
          <w:rFonts w:eastAsia="Calibri"/>
          <w:bCs/>
          <w:lang w:eastAsia="en-US"/>
        </w:rPr>
      </w:pPr>
      <w:r w:rsidRPr="00D964DE">
        <w:rPr>
          <w:rFonts w:eastAsia="Calibri"/>
          <w:bCs/>
          <w:lang w:eastAsia="en-US"/>
        </w:rPr>
        <w:t>Установленная мощность</w:t>
      </w:r>
      <w:r>
        <w:rPr>
          <w:rFonts w:eastAsia="Calibri"/>
          <w:bCs/>
          <w:lang w:eastAsia="en-US"/>
        </w:rPr>
        <w:t xml:space="preserve"> и присоединенная нагрузка</w:t>
      </w:r>
      <w:r w:rsidRPr="00D964DE">
        <w:rPr>
          <w:rFonts w:eastAsia="Calibri"/>
          <w:bCs/>
          <w:lang w:eastAsia="en-US"/>
        </w:rPr>
        <w:t xml:space="preserve"> котельн</w:t>
      </w:r>
      <w:r>
        <w:rPr>
          <w:rFonts w:eastAsia="Calibri"/>
          <w:bCs/>
          <w:lang w:eastAsia="en-US"/>
        </w:rPr>
        <w:t>ых Усть-Катавского городского округа</w:t>
      </w:r>
    </w:p>
    <w:tbl>
      <w:tblPr>
        <w:tblW w:w="96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
        <w:gridCol w:w="5245"/>
        <w:gridCol w:w="992"/>
        <w:gridCol w:w="1800"/>
        <w:gridCol w:w="1181"/>
      </w:tblGrid>
      <w:tr w:rsidR="00D964DE" w:rsidRPr="00D964DE" w:rsidTr="00D964DE">
        <w:trPr>
          <w:trHeight w:val="20"/>
          <w:tblHeader/>
        </w:trPr>
        <w:tc>
          <w:tcPr>
            <w:tcW w:w="469" w:type="dxa"/>
            <w:shd w:val="clear" w:color="auto" w:fill="auto"/>
            <w:noWrap/>
            <w:vAlign w:val="center"/>
          </w:tcPr>
          <w:p w:rsidR="00D964DE" w:rsidRPr="00D964DE" w:rsidRDefault="00D964DE" w:rsidP="00D964DE">
            <w:pPr>
              <w:jc w:val="center"/>
              <w:rPr>
                <w:rFonts w:eastAsia="Calibri"/>
                <w:lang w:eastAsia="en-US"/>
              </w:rPr>
            </w:pPr>
            <w:r w:rsidRPr="00D964DE">
              <w:rPr>
                <w:rFonts w:eastAsia="Calibri"/>
                <w:sz w:val="22"/>
                <w:szCs w:val="22"/>
                <w:lang w:eastAsia="en-US"/>
              </w:rPr>
              <w:t>№</w:t>
            </w:r>
          </w:p>
        </w:tc>
        <w:tc>
          <w:tcPr>
            <w:tcW w:w="5245" w:type="dxa"/>
            <w:shd w:val="clear" w:color="auto" w:fill="auto"/>
            <w:noWrap/>
            <w:vAlign w:val="center"/>
          </w:tcPr>
          <w:p w:rsidR="00D964DE" w:rsidRPr="00D964DE" w:rsidRDefault="00D964DE" w:rsidP="00D964DE">
            <w:pPr>
              <w:jc w:val="center"/>
              <w:rPr>
                <w:rFonts w:eastAsia="Calibri"/>
                <w:lang w:eastAsia="en-US"/>
              </w:rPr>
            </w:pPr>
            <w:r w:rsidRPr="00D964DE">
              <w:rPr>
                <w:rFonts w:eastAsia="Calibri"/>
                <w:sz w:val="22"/>
                <w:szCs w:val="22"/>
                <w:lang w:eastAsia="en-US"/>
              </w:rPr>
              <w:t>Наименование населенного пункта</w:t>
            </w:r>
            <w:r>
              <w:rPr>
                <w:rFonts w:eastAsia="Calibri"/>
                <w:sz w:val="22"/>
                <w:szCs w:val="22"/>
                <w:lang w:eastAsia="en-US"/>
              </w:rPr>
              <w:t xml:space="preserve"> и</w:t>
            </w:r>
            <w:r w:rsidRPr="00D964DE">
              <w:rPr>
                <w:rFonts w:eastAsia="Calibri"/>
                <w:sz w:val="22"/>
                <w:szCs w:val="22"/>
                <w:lang w:eastAsia="en-US"/>
              </w:rPr>
              <w:t xml:space="preserve"> название котельной</w:t>
            </w:r>
          </w:p>
        </w:tc>
        <w:tc>
          <w:tcPr>
            <w:tcW w:w="992" w:type="dxa"/>
            <w:shd w:val="clear" w:color="auto" w:fill="auto"/>
            <w:noWrap/>
            <w:vAlign w:val="center"/>
          </w:tcPr>
          <w:p w:rsidR="00D964DE" w:rsidRPr="00D964DE" w:rsidRDefault="00D964DE" w:rsidP="00D964DE">
            <w:pPr>
              <w:jc w:val="center"/>
              <w:rPr>
                <w:rFonts w:eastAsia="Calibri"/>
                <w:lang w:eastAsia="en-US"/>
              </w:rPr>
            </w:pPr>
            <w:r w:rsidRPr="00D964DE">
              <w:rPr>
                <w:rFonts w:eastAsia="Calibri"/>
                <w:sz w:val="22"/>
                <w:szCs w:val="22"/>
                <w:lang w:eastAsia="en-US"/>
              </w:rPr>
              <w:t>Вид топлива</w:t>
            </w:r>
          </w:p>
        </w:tc>
        <w:tc>
          <w:tcPr>
            <w:tcW w:w="1800" w:type="dxa"/>
            <w:shd w:val="clear" w:color="auto" w:fill="auto"/>
            <w:noWrap/>
            <w:vAlign w:val="center"/>
          </w:tcPr>
          <w:p w:rsidR="00D964DE" w:rsidRPr="00D964DE" w:rsidRDefault="00D964DE" w:rsidP="00D964DE">
            <w:pPr>
              <w:jc w:val="center"/>
              <w:rPr>
                <w:rFonts w:eastAsia="Calibri"/>
                <w:lang w:eastAsia="en-US"/>
              </w:rPr>
            </w:pPr>
            <w:r w:rsidRPr="00D964DE">
              <w:rPr>
                <w:rFonts w:eastAsia="Calibri"/>
                <w:sz w:val="22"/>
                <w:szCs w:val="22"/>
                <w:lang w:eastAsia="en-US"/>
              </w:rPr>
              <w:t>Установленная мощность</w:t>
            </w:r>
          </w:p>
          <w:p w:rsidR="00D964DE" w:rsidRPr="00D964DE" w:rsidRDefault="00D964DE" w:rsidP="00D964DE">
            <w:pPr>
              <w:jc w:val="center"/>
              <w:rPr>
                <w:rFonts w:eastAsia="Calibri"/>
                <w:lang w:eastAsia="en-US"/>
              </w:rPr>
            </w:pPr>
            <w:r w:rsidRPr="00D964DE">
              <w:rPr>
                <w:rFonts w:eastAsia="Calibri"/>
                <w:sz w:val="22"/>
                <w:szCs w:val="22"/>
                <w:lang w:eastAsia="en-US"/>
              </w:rPr>
              <w:t>Гкал/час</w:t>
            </w:r>
          </w:p>
        </w:tc>
        <w:tc>
          <w:tcPr>
            <w:tcW w:w="1181" w:type="dxa"/>
            <w:shd w:val="clear" w:color="auto" w:fill="auto"/>
            <w:noWrap/>
            <w:vAlign w:val="center"/>
          </w:tcPr>
          <w:p w:rsidR="00D964DE" w:rsidRPr="00D964DE" w:rsidRDefault="00D964DE" w:rsidP="00D964DE">
            <w:pPr>
              <w:jc w:val="center"/>
              <w:rPr>
                <w:rFonts w:eastAsia="Calibri"/>
                <w:lang w:eastAsia="en-US"/>
              </w:rPr>
            </w:pPr>
            <w:r w:rsidRPr="00D964DE">
              <w:rPr>
                <w:rFonts w:eastAsia="Calibri"/>
                <w:sz w:val="22"/>
                <w:szCs w:val="22"/>
                <w:lang w:eastAsia="en-US"/>
              </w:rPr>
              <w:t>Присоединенная нагрузка</w:t>
            </w:r>
          </w:p>
          <w:p w:rsidR="00D964DE" w:rsidRPr="00D964DE" w:rsidRDefault="00D964DE" w:rsidP="00D964DE">
            <w:pPr>
              <w:jc w:val="center"/>
              <w:rPr>
                <w:rFonts w:eastAsia="Calibri"/>
                <w:lang w:eastAsia="en-US"/>
              </w:rPr>
            </w:pPr>
            <w:r w:rsidRPr="00D964DE">
              <w:rPr>
                <w:rFonts w:eastAsia="Calibri"/>
                <w:sz w:val="22"/>
                <w:szCs w:val="22"/>
                <w:lang w:eastAsia="en-US"/>
              </w:rPr>
              <w:t>Гкал/час</w:t>
            </w: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w:t>
            </w: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Комплекс зданий и сооружений с сетями- газовая котельная г.Усть-Катав п.Паранино д.31а</w:t>
            </w:r>
          </w:p>
        </w:tc>
        <w:tc>
          <w:tcPr>
            <w:tcW w:w="992"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газ</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2,40</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1,93</w:t>
            </w: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2</w:t>
            </w: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Комплекс зданий и сооружений с сетями- газовая котельная г.Усть-Катав п.</w:t>
            </w:r>
            <w:r w:rsidR="00426C23">
              <w:rPr>
                <w:rFonts w:eastAsia="Calibri"/>
                <w:sz w:val="22"/>
                <w:szCs w:val="22"/>
                <w:lang w:eastAsia="en-US"/>
              </w:rPr>
              <w:t xml:space="preserve"> </w:t>
            </w:r>
            <w:r w:rsidRPr="00D964DE">
              <w:rPr>
                <w:rFonts w:eastAsia="Calibri"/>
                <w:sz w:val="22"/>
                <w:szCs w:val="22"/>
                <w:lang w:eastAsia="en-US"/>
              </w:rPr>
              <w:t>Новостройка ул. Крупской 127а</w:t>
            </w:r>
          </w:p>
        </w:tc>
        <w:tc>
          <w:tcPr>
            <w:tcW w:w="992"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газ</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1,89</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1,53</w:t>
            </w: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3</w:t>
            </w: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Теплоэнергетический комплекс п. Вязовая ул. Красноармейская, д.115</w:t>
            </w:r>
          </w:p>
        </w:tc>
        <w:tc>
          <w:tcPr>
            <w:tcW w:w="992"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Уголь, дрова</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1,20</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0,45</w:t>
            </w: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4</w:t>
            </w: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Теплоэнергетический комплекс п. Вязовая ул. Советская, д.11б</w:t>
            </w:r>
          </w:p>
        </w:tc>
        <w:tc>
          <w:tcPr>
            <w:tcW w:w="992"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Уголь, дрова</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1,20</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0,45</w:t>
            </w:r>
          </w:p>
        </w:tc>
      </w:tr>
      <w:tr w:rsidR="00D964DE" w:rsidRPr="00D964DE" w:rsidTr="00D964DE">
        <w:trPr>
          <w:trHeight w:val="20"/>
        </w:trPr>
        <w:tc>
          <w:tcPr>
            <w:tcW w:w="469" w:type="dxa"/>
            <w:vMerge w:val="restart"/>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5 </w:t>
            </w:r>
          </w:p>
        </w:tc>
        <w:tc>
          <w:tcPr>
            <w:tcW w:w="5245" w:type="dxa"/>
            <w:vMerge w:val="restart"/>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 xml:space="preserve">Комплекс зданий и сооружений с сетями газовая котельная г.Усть-Катав, ул.Заводская, 1 </w:t>
            </w:r>
          </w:p>
        </w:tc>
        <w:tc>
          <w:tcPr>
            <w:tcW w:w="992" w:type="dxa"/>
            <w:vMerge w:val="restart"/>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газ</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56,20</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56,98</w:t>
            </w:r>
          </w:p>
        </w:tc>
      </w:tr>
      <w:tr w:rsidR="00D964DE" w:rsidRPr="00D964DE" w:rsidTr="00D964DE">
        <w:trPr>
          <w:trHeight w:val="20"/>
        </w:trPr>
        <w:tc>
          <w:tcPr>
            <w:tcW w:w="469" w:type="dxa"/>
            <w:vMerge/>
            <w:vAlign w:val="center"/>
          </w:tcPr>
          <w:p w:rsidR="00D964DE" w:rsidRPr="00D964DE" w:rsidRDefault="00D964DE" w:rsidP="00D964DE">
            <w:pPr>
              <w:jc w:val="center"/>
              <w:rPr>
                <w:rFonts w:eastAsia="Calibri"/>
                <w:lang w:eastAsia="en-US"/>
              </w:rPr>
            </w:pPr>
          </w:p>
        </w:tc>
        <w:tc>
          <w:tcPr>
            <w:tcW w:w="5245" w:type="dxa"/>
            <w:vMerge/>
            <w:vAlign w:val="center"/>
          </w:tcPr>
          <w:p w:rsidR="00D964DE" w:rsidRPr="00D964DE" w:rsidRDefault="00D964DE" w:rsidP="00D964DE">
            <w:pPr>
              <w:rPr>
                <w:rFonts w:eastAsia="Calibri"/>
                <w:lang w:eastAsia="en-US"/>
              </w:rPr>
            </w:pPr>
          </w:p>
        </w:tc>
        <w:tc>
          <w:tcPr>
            <w:tcW w:w="992" w:type="dxa"/>
            <w:vMerge/>
            <w:vAlign w:val="center"/>
          </w:tcPr>
          <w:p w:rsidR="00D964DE" w:rsidRPr="00D964DE" w:rsidRDefault="00D964DE" w:rsidP="00D964DE">
            <w:pPr>
              <w:jc w:val="center"/>
              <w:rPr>
                <w:rFonts w:eastAsia="Calibri"/>
                <w:lang w:eastAsia="en-US"/>
              </w:rPr>
            </w:pP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1,60</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1,60</w:t>
            </w:r>
          </w:p>
        </w:tc>
      </w:tr>
      <w:tr w:rsidR="00D964DE" w:rsidRPr="00D964DE" w:rsidTr="00D964DE">
        <w:trPr>
          <w:trHeight w:val="276"/>
        </w:trPr>
        <w:tc>
          <w:tcPr>
            <w:tcW w:w="469" w:type="dxa"/>
            <w:vMerge w:val="restart"/>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6</w:t>
            </w:r>
          </w:p>
        </w:tc>
        <w:tc>
          <w:tcPr>
            <w:tcW w:w="5245" w:type="dxa"/>
            <w:vMerge w:val="restart"/>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 xml:space="preserve">Здание котельной производственного значения г.Усть-Катав МКР-1, ул. Строителей,13 строение 6 </w:t>
            </w:r>
          </w:p>
        </w:tc>
        <w:tc>
          <w:tcPr>
            <w:tcW w:w="992" w:type="dxa"/>
            <w:vMerge w:val="restart"/>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газ</w:t>
            </w:r>
          </w:p>
        </w:tc>
        <w:tc>
          <w:tcPr>
            <w:tcW w:w="1800" w:type="dxa"/>
            <w:vMerge w:val="restart"/>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18,00</w:t>
            </w:r>
          </w:p>
        </w:tc>
        <w:tc>
          <w:tcPr>
            <w:tcW w:w="1181" w:type="dxa"/>
            <w:vMerge w:val="restart"/>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11,60</w:t>
            </w:r>
          </w:p>
        </w:tc>
      </w:tr>
      <w:tr w:rsidR="00D964DE" w:rsidRPr="00D964DE" w:rsidTr="00D964DE">
        <w:trPr>
          <w:trHeight w:val="276"/>
        </w:trPr>
        <w:tc>
          <w:tcPr>
            <w:tcW w:w="469" w:type="dxa"/>
            <w:vMerge/>
            <w:vAlign w:val="center"/>
          </w:tcPr>
          <w:p w:rsidR="00D964DE" w:rsidRPr="00D964DE" w:rsidRDefault="00D964DE" w:rsidP="00D964DE">
            <w:pPr>
              <w:rPr>
                <w:rFonts w:eastAsia="Calibri"/>
                <w:lang w:eastAsia="en-US"/>
              </w:rPr>
            </w:pPr>
          </w:p>
        </w:tc>
        <w:tc>
          <w:tcPr>
            <w:tcW w:w="5245" w:type="dxa"/>
            <w:vMerge/>
            <w:vAlign w:val="center"/>
          </w:tcPr>
          <w:p w:rsidR="00D964DE" w:rsidRPr="00D964DE" w:rsidRDefault="00D964DE" w:rsidP="00D964DE">
            <w:pPr>
              <w:rPr>
                <w:rFonts w:eastAsia="Calibri"/>
                <w:lang w:eastAsia="en-US"/>
              </w:rPr>
            </w:pPr>
          </w:p>
        </w:tc>
        <w:tc>
          <w:tcPr>
            <w:tcW w:w="992" w:type="dxa"/>
            <w:vMerge/>
            <w:vAlign w:val="center"/>
          </w:tcPr>
          <w:p w:rsidR="00D964DE" w:rsidRPr="00D964DE" w:rsidRDefault="00D964DE" w:rsidP="00D964DE">
            <w:pPr>
              <w:jc w:val="center"/>
              <w:rPr>
                <w:rFonts w:eastAsia="Calibri"/>
                <w:lang w:eastAsia="en-US"/>
              </w:rPr>
            </w:pPr>
          </w:p>
        </w:tc>
        <w:tc>
          <w:tcPr>
            <w:tcW w:w="1800" w:type="dxa"/>
            <w:vMerge/>
            <w:vAlign w:val="center"/>
          </w:tcPr>
          <w:p w:rsidR="00D964DE" w:rsidRPr="00D964DE" w:rsidRDefault="00D964DE" w:rsidP="00D964DE">
            <w:pPr>
              <w:rPr>
                <w:rFonts w:eastAsia="Calibri"/>
                <w:lang w:eastAsia="en-US"/>
              </w:rPr>
            </w:pPr>
          </w:p>
        </w:tc>
        <w:tc>
          <w:tcPr>
            <w:tcW w:w="1181" w:type="dxa"/>
            <w:vMerge/>
            <w:vAlign w:val="center"/>
          </w:tcPr>
          <w:p w:rsidR="00D964DE" w:rsidRPr="00D964DE" w:rsidRDefault="00D964DE" w:rsidP="00D964DE">
            <w:pPr>
              <w:rPr>
                <w:rFonts w:eastAsia="Calibri"/>
                <w:lang w:eastAsia="en-US"/>
              </w:rPr>
            </w:pP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7</w:t>
            </w: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Теплоэнергетический газовый комплекс п.Первомайский ул. Первомайская, д, 38</w:t>
            </w:r>
          </w:p>
        </w:tc>
        <w:tc>
          <w:tcPr>
            <w:tcW w:w="992"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газ</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6,00</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4,60</w:t>
            </w: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8</w:t>
            </w: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Теплоэнергетический комплекс</w:t>
            </w:r>
            <w:r w:rsidR="00426C23">
              <w:rPr>
                <w:rFonts w:eastAsia="Calibri"/>
                <w:sz w:val="22"/>
                <w:szCs w:val="22"/>
                <w:lang w:eastAsia="en-US"/>
              </w:rPr>
              <w:t>,</w:t>
            </w:r>
            <w:r w:rsidRPr="00D964DE">
              <w:rPr>
                <w:rFonts w:eastAsia="Calibri"/>
                <w:sz w:val="22"/>
                <w:szCs w:val="22"/>
                <w:lang w:eastAsia="en-US"/>
              </w:rPr>
              <w:t xml:space="preserve"> с. Тюбеляс </w:t>
            </w:r>
          </w:p>
        </w:tc>
        <w:tc>
          <w:tcPr>
            <w:tcW w:w="992"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уголь</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0,86</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0,34</w:t>
            </w: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9</w:t>
            </w: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 xml:space="preserve">Газовая котельная г.Усть-Катав, ул. Некрасова д. 2б </w:t>
            </w:r>
          </w:p>
        </w:tc>
        <w:tc>
          <w:tcPr>
            <w:tcW w:w="992"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газ</w:t>
            </w:r>
          </w:p>
        </w:tc>
        <w:tc>
          <w:tcPr>
            <w:tcW w:w="1800"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17,20</w:t>
            </w:r>
          </w:p>
        </w:tc>
        <w:tc>
          <w:tcPr>
            <w:tcW w:w="1181" w:type="dxa"/>
            <w:shd w:val="clear" w:color="auto" w:fill="auto"/>
          </w:tcPr>
          <w:p w:rsidR="00D964DE" w:rsidRPr="00D964DE" w:rsidRDefault="00D964DE" w:rsidP="00D964DE">
            <w:pPr>
              <w:jc w:val="center"/>
              <w:rPr>
                <w:rFonts w:eastAsia="Calibri"/>
                <w:lang w:eastAsia="en-US"/>
              </w:rPr>
            </w:pPr>
            <w:r w:rsidRPr="00D964DE">
              <w:rPr>
                <w:rFonts w:eastAsia="Calibri"/>
                <w:sz w:val="22"/>
                <w:szCs w:val="22"/>
                <w:lang w:eastAsia="en-US"/>
              </w:rPr>
              <w:t>21,42</w:t>
            </w:r>
          </w:p>
        </w:tc>
      </w:tr>
      <w:tr w:rsidR="00D964DE" w:rsidRPr="00D964DE" w:rsidTr="00D964DE">
        <w:trPr>
          <w:trHeight w:val="20"/>
        </w:trPr>
        <w:tc>
          <w:tcPr>
            <w:tcW w:w="469" w:type="dxa"/>
            <w:shd w:val="clear" w:color="auto" w:fill="auto"/>
          </w:tcPr>
          <w:p w:rsidR="00D964DE" w:rsidRPr="00D964DE" w:rsidRDefault="00D964DE" w:rsidP="00D964DE">
            <w:pPr>
              <w:jc w:val="center"/>
              <w:rPr>
                <w:rFonts w:eastAsia="Calibri"/>
                <w:lang w:eastAsia="en-US"/>
              </w:rPr>
            </w:pPr>
          </w:p>
        </w:tc>
        <w:tc>
          <w:tcPr>
            <w:tcW w:w="5245" w:type="dxa"/>
            <w:shd w:val="clear" w:color="auto" w:fill="auto"/>
          </w:tcPr>
          <w:p w:rsidR="00D964DE" w:rsidRPr="00D964DE" w:rsidRDefault="00D964DE" w:rsidP="00D964DE">
            <w:pPr>
              <w:rPr>
                <w:rFonts w:eastAsia="Calibri"/>
                <w:lang w:eastAsia="en-US"/>
              </w:rPr>
            </w:pPr>
            <w:r w:rsidRPr="00D964DE">
              <w:rPr>
                <w:rFonts w:eastAsia="Calibri"/>
                <w:sz w:val="22"/>
                <w:szCs w:val="22"/>
                <w:lang w:eastAsia="en-US"/>
              </w:rPr>
              <w:t>ИТОГО:</w:t>
            </w:r>
          </w:p>
        </w:tc>
        <w:tc>
          <w:tcPr>
            <w:tcW w:w="992" w:type="dxa"/>
            <w:shd w:val="clear" w:color="auto" w:fill="auto"/>
          </w:tcPr>
          <w:p w:rsidR="00D964DE" w:rsidRPr="00D964DE" w:rsidRDefault="00D964DE" w:rsidP="00D964DE">
            <w:pPr>
              <w:jc w:val="center"/>
              <w:rPr>
                <w:rFonts w:eastAsia="Calibri"/>
                <w:lang w:eastAsia="en-US"/>
              </w:rPr>
            </w:pPr>
          </w:p>
        </w:tc>
        <w:tc>
          <w:tcPr>
            <w:tcW w:w="1800" w:type="dxa"/>
            <w:shd w:val="clear" w:color="auto" w:fill="auto"/>
          </w:tcPr>
          <w:p w:rsidR="00D964DE" w:rsidRPr="00D964DE" w:rsidRDefault="00D964DE" w:rsidP="00D964DE">
            <w:pPr>
              <w:ind w:firstLine="34"/>
              <w:jc w:val="center"/>
              <w:rPr>
                <w:rFonts w:eastAsia="Calibri"/>
                <w:lang w:eastAsia="en-US"/>
              </w:rPr>
            </w:pPr>
            <w:r w:rsidRPr="00D964DE">
              <w:rPr>
                <w:rFonts w:eastAsia="Calibri"/>
                <w:sz w:val="22"/>
                <w:szCs w:val="22"/>
                <w:lang w:eastAsia="en-US"/>
              </w:rPr>
              <w:t>106,75</w:t>
            </w:r>
          </w:p>
        </w:tc>
        <w:tc>
          <w:tcPr>
            <w:tcW w:w="1181" w:type="dxa"/>
            <w:shd w:val="clear" w:color="auto" w:fill="auto"/>
          </w:tcPr>
          <w:p w:rsidR="00D964DE" w:rsidRPr="00D964DE" w:rsidRDefault="000437DB" w:rsidP="00D964DE">
            <w:pPr>
              <w:ind w:firstLine="34"/>
              <w:jc w:val="center"/>
              <w:rPr>
                <w:rFonts w:eastAsia="Calibri"/>
                <w:lang w:eastAsia="en-US"/>
              </w:rPr>
            </w:pPr>
            <w:r w:rsidRPr="00D964DE">
              <w:rPr>
                <w:rFonts w:eastAsia="Calibri"/>
                <w:sz w:val="22"/>
                <w:szCs w:val="22"/>
                <w:lang w:eastAsia="en-US"/>
              </w:rPr>
              <w:fldChar w:fldCharType="begin"/>
            </w:r>
            <w:r w:rsidR="00D964DE" w:rsidRPr="00D964DE">
              <w:rPr>
                <w:rFonts w:eastAsia="Calibri"/>
                <w:sz w:val="22"/>
                <w:szCs w:val="22"/>
                <w:lang w:eastAsia="en-US"/>
              </w:rPr>
              <w:instrText xml:space="preserve"> =SUM(ABOVE) </w:instrText>
            </w:r>
            <w:r w:rsidRPr="00D964DE">
              <w:rPr>
                <w:rFonts w:eastAsia="Calibri"/>
                <w:sz w:val="22"/>
                <w:szCs w:val="22"/>
                <w:lang w:eastAsia="en-US"/>
              </w:rPr>
              <w:fldChar w:fldCharType="separate"/>
            </w:r>
            <w:r w:rsidR="00D964DE" w:rsidRPr="00D964DE">
              <w:rPr>
                <w:rFonts w:eastAsia="Calibri"/>
                <w:noProof/>
                <w:sz w:val="22"/>
                <w:szCs w:val="22"/>
                <w:lang w:eastAsia="en-US"/>
              </w:rPr>
              <w:t>100,9</w:t>
            </w:r>
            <w:r w:rsidRPr="00D964DE">
              <w:rPr>
                <w:rFonts w:eastAsia="Calibri"/>
                <w:sz w:val="22"/>
                <w:szCs w:val="22"/>
                <w:lang w:eastAsia="en-US"/>
              </w:rPr>
              <w:fldChar w:fldCharType="end"/>
            </w:r>
            <w:r w:rsidR="00D964DE" w:rsidRPr="00D964DE">
              <w:rPr>
                <w:rFonts w:eastAsia="Calibri"/>
                <w:sz w:val="22"/>
                <w:szCs w:val="22"/>
                <w:lang w:eastAsia="en-US"/>
              </w:rPr>
              <w:t>0</w:t>
            </w:r>
          </w:p>
        </w:tc>
      </w:tr>
    </w:tbl>
    <w:p w:rsidR="00D964DE" w:rsidRDefault="00D964DE" w:rsidP="00DE3550">
      <w:pPr>
        <w:pStyle w:val="25"/>
      </w:pPr>
    </w:p>
    <w:p w:rsidR="00D964DE" w:rsidRDefault="00D964DE" w:rsidP="00DE3550">
      <w:pPr>
        <w:pStyle w:val="25"/>
        <w:sectPr w:rsidR="00D964DE" w:rsidSect="004F67F1">
          <w:headerReference w:type="default" r:id="rId18"/>
          <w:type w:val="nextColumn"/>
          <w:pgSz w:w="11906" w:h="16838"/>
          <w:pgMar w:top="851" w:right="851" w:bottom="709" w:left="1418" w:header="709" w:footer="420" w:gutter="0"/>
          <w:cols w:space="708"/>
          <w:docGrid w:linePitch="360"/>
        </w:sectPr>
      </w:pPr>
    </w:p>
    <w:p w:rsidR="00F14D3E" w:rsidRPr="00D964DE" w:rsidRDefault="00F14D3E" w:rsidP="00F14D3E">
      <w:pPr>
        <w:pStyle w:val="25"/>
        <w:jc w:val="right"/>
        <w:rPr>
          <w:sz w:val="24"/>
          <w:szCs w:val="24"/>
        </w:rPr>
      </w:pPr>
      <w:r w:rsidRPr="00D964DE">
        <w:rPr>
          <w:sz w:val="24"/>
          <w:szCs w:val="24"/>
        </w:rPr>
        <w:t>Таблица 2.2.</w:t>
      </w:r>
      <w:r w:rsidR="00CD495C">
        <w:rPr>
          <w:sz w:val="24"/>
          <w:szCs w:val="24"/>
        </w:rPr>
        <w:t>3</w:t>
      </w:r>
      <w:r w:rsidRPr="00D964DE">
        <w:rPr>
          <w:sz w:val="24"/>
          <w:szCs w:val="24"/>
        </w:rPr>
        <w:t>.</w:t>
      </w:r>
    </w:p>
    <w:p w:rsidR="00C65DD6" w:rsidRPr="00703BA8" w:rsidRDefault="005C5AAE" w:rsidP="00F14D3E">
      <w:pPr>
        <w:pStyle w:val="25"/>
        <w:jc w:val="center"/>
        <w:rPr>
          <w:strike/>
          <w:sz w:val="24"/>
          <w:szCs w:val="24"/>
        </w:rPr>
      </w:pPr>
      <w:r w:rsidRPr="00703BA8">
        <w:rPr>
          <w:sz w:val="24"/>
          <w:szCs w:val="24"/>
        </w:rPr>
        <w:t>Баланс тепловой энергии и объёмы потребления ТЭР за 2016 год</w:t>
      </w:r>
    </w:p>
    <w:tbl>
      <w:tblPr>
        <w:tblW w:w="15026" w:type="dxa"/>
        <w:tblInd w:w="-5" w:type="dxa"/>
        <w:tblLook w:val="04A0"/>
      </w:tblPr>
      <w:tblGrid>
        <w:gridCol w:w="943"/>
        <w:gridCol w:w="3452"/>
        <w:gridCol w:w="1082"/>
        <w:gridCol w:w="1481"/>
        <w:gridCol w:w="1277"/>
        <w:gridCol w:w="1138"/>
        <w:gridCol w:w="1174"/>
        <w:gridCol w:w="1111"/>
        <w:gridCol w:w="1073"/>
        <w:gridCol w:w="1145"/>
        <w:gridCol w:w="1150"/>
      </w:tblGrid>
      <w:tr w:rsidR="00F14D3E" w:rsidRPr="00F14D3E" w:rsidTr="00F14D3E">
        <w:trPr>
          <w:cantSplit/>
          <w:trHeight w:hRule="exact" w:val="2330"/>
          <w:tblHeader/>
        </w:trPr>
        <w:tc>
          <w:tcPr>
            <w:tcW w:w="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ind w:firstLineChars="100" w:firstLine="220"/>
              <w:jc w:val="center"/>
              <w:rPr>
                <w:color w:val="000000"/>
              </w:rPr>
            </w:pPr>
            <w:bookmarkStart w:id="15" w:name="_Hlk498501334"/>
            <w:r w:rsidRPr="00F14D3E">
              <w:rPr>
                <w:color w:val="000000"/>
                <w:sz w:val="22"/>
                <w:szCs w:val="22"/>
              </w:rPr>
              <w:t>№п/п</w:t>
            </w:r>
          </w:p>
        </w:tc>
        <w:tc>
          <w:tcPr>
            <w:tcW w:w="3452" w:type="dxa"/>
            <w:tcBorders>
              <w:top w:val="single" w:sz="4" w:space="0" w:color="auto"/>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Составляющая баланса</w:t>
            </w:r>
          </w:p>
        </w:tc>
        <w:tc>
          <w:tcPr>
            <w:tcW w:w="108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Ед.</w:t>
            </w:r>
            <w:r>
              <w:rPr>
                <w:color w:val="000000"/>
                <w:sz w:val="22"/>
                <w:szCs w:val="22"/>
              </w:rPr>
              <w:t xml:space="preserve"> </w:t>
            </w:r>
            <w:r w:rsidRPr="00F14D3E">
              <w:rPr>
                <w:color w:val="000000"/>
                <w:sz w:val="22"/>
                <w:szCs w:val="22"/>
              </w:rPr>
              <w:t>изм</w:t>
            </w:r>
            <w:r>
              <w:rPr>
                <w:color w:val="000000"/>
                <w:sz w:val="22"/>
                <w:szCs w:val="22"/>
              </w:rPr>
              <w:t>ерение</w:t>
            </w:r>
          </w:p>
        </w:tc>
        <w:tc>
          <w:tcPr>
            <w:tcW w:w="148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Ул. Первомайская, 38</w:t>
            </w:r>
          </w:p>
        </w:tc>
        <w:tc>
          <w:tcPr>
            <w:tcW w:w="127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МКР-1, ул. Строителей, д.13</w:t>
            </w:r>
          </w:p>
        </w:tc>
        <w:tc>
          <w:tcPr>
            <w:tcW w:w="113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Ул. Заводская, Д.1</w:t>
            </w:r>
          </w:p>
        </w:tc>
        <w:tc>
          <w:tcPr>
            <w:tcW w:w="117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Ул. Некрасова, Д.26</w:t>
            </w:r>
          </w:p>
        </w:tc>
        <w:tc>
          <w:tcPr>
            <w:tcW w:w="111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Ул. Паранино, д.31а</w:t>
            </w:r>
          </w:p>
        </w:tc>
        <w:tc>
          <w:tcPr>
            <w:tcW w:w="107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п. Вязовая, Красноармейская,115</w:t>
            </w:r>
          </w:p>
        </w:tc>
        <w:tc>
          <w:tcPr>
            <w:tcW w:w="11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п. Вязовая, Советская, 11, б</w:t>
            </w:r>
          </w:p>
        </w:tc>
        <w:tc>
          <w:tcPr>
            <w:tcW w:w="11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14D3E" w:rsidRPr="00F14D3E" w:rsidRDefault="00F14D3E" w:rsidP="00F14D3E">
            <w:pPr>
              <w:ind w:left="113" w:right="113"/>
              <w:jc w:val="center"/>
              <w:rPr>
                <w:color w:val="000000"/>
              </w:rPr>
            </w:pPr>
            <w:r w:rsidRPr="00F14D3E">
              <w:rPr>
                <w:color w:val="000000"/>
                <w:sz w:val="22"/>
                <w:szCs w:val="22"/>
              </w:rPr>
              <w:t>п. Тюбеляс</w:t>
            </w:r>
          </w:p>
        </w:tc>
      </w:tr>
      <w:tr w:rsidR="000236A2" w:rsidRPr="00F14D3E" w:rsidTr="003F0D10">
        <w:trPr>
          <w:trHeight w:hRule="exact" w:val="255"/>
        </w:trPr>
        <w:tc>
          <w:tcPr>
            <w:tcW w:w="15026" w:type="dxa"/>
            <w:gridSpan w:val="11"/>
            <w:tcBorders>
              <w:top w:val="nil"/>
              <w:left w:val="single" w:sz="4" w:space="0" w:color="auto"/>
              <w:bottom w:val="single" w:sz="4" w:space="0" w:color="auto"/>
              <w:right w:val="single" w:sz="4" w:space="0" w:color="auto"/>
            </w:tcBorders>
            <w:shd w:val="clear" w:color="000000" w:fill="FFFFFF"/>
            <w:vAlign w:val="center"/>
            <w:hideMark/>
          </w:tcPr>
          <w:p w:rsidR="000236A2" w:rsidRPr="00F14D3E" w:rsidRDefault="000236A2" w:rsidP="00F14D3E">
            <w:pPr>
              <w:jc w:val="center"/>
              <w:rPr>
                <w:color w:val="000000"/>
              </w:rPr>
            </w:pPr>
            <w:r w:rsidRPr="00F14D3E">
              <w:rPr>
                <w:color w:val="000000"/>
                <w:sz w:val="22"/>
                <w:szCs w:val="22"/>
              </w:rPr>
              <w:t>Потребленное топливо, в том числе</w:t>
            </w:r>
          </w:p>
          <w:p w:rsidR="000236A2" w:rsidRPr="00F14D3E" w:rsidRDefault="000236A2" w:rsidP="00F14D3E">
            <w:pPr>
              <w:jc w:val="center"/>
              <w:rPr>
                <w:color w:val="000000"/>
              </w:rPr>
            </w:pPr>
          </w:p>
          <w:p w:rsidR="000236A2" w:rsidRPr="00F14D3E" w:rsidRDefault="000236A2" w:rsidP="00F14D3E">
            <w:pPr>
              <w:jc w:val="center"/>
              <w:rPr>
                <w:color w:val="000000"/>
              </w:rPr>
            </w:pPr>
          </w:p>
          <w:p w:rsidR="000236A2" w:rsidRPr="00F14D3E" w:rsidRDefault="000236A2" w:rsidP="00F14D3E">
            <w:pPr>
              <w:jc w:val="center"/>
              <w:rPr>
                <w:color w:val="000000"/>
              </w:rPr>
            </w:pPr>
          </w:p>
        </w:tc>
      </w:tr>
      <w:tr w:rsidR="00F14D3E" w:rsidRPr="00F14D3E" w:rsidTr="000236A2">
        <w:trPr>
          <w:trHeight w:hRule="exact" w:val="357"/>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Природный газ</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Pr>
                <w:color w:val="000000"/>
                <w:sz w:val="22"/>
                <w:szCs w:val="22"/>
              </w:rPr>
              <w:t xml:space="preserve">Тыс.м. </w:t>
            </w:r>
            <w:r w:rsidRPr="00F14D3E">
              <w:rPr>
                <w:color w:val="000000"/>
                <w:sz w:val="22"/>
                <w:szCs w:val="22"/>
              </w:rPr>
              <w:t>куб.</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935,03</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4298,49</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18410,6</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8354,5</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637,6</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r>
      <w:tr w:rsidR="00F14D3E" w:rsidRPr="00F14D3E" w:rsidTr="00D964D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Уголь</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Тонн</w:t>
            </w:r>
          </w:p>
        </w:tc>
        <w:tc>
          <w:tcPr>
            <w:tcW w:w="148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277"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38"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74"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1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640,1</w:t>
            </w: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148,4</w:t>
            </w: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172,3</w:t>
            </w:r>
          </w:p>
        </w:tc>
      </w:tr>
      <w:tr w:rsidR="00F14D3E" w:rsidRPr="00F14D3E" w:rsidTr="00D964D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Топливный мазут</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Тонн</w:t>
            </w:r>
          </w:p>
        </w:tc>
        <w:tc>
          <w:tcPr>
            <w:tcW w:w="148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277"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38"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74"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1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r>
      <w:tr w:rsidR="00F14D3E" w:rsidRPr="00F14D3E" w:rsidTr="00D964D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4</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Дизельное</w:t>
            </w:r>
            <w:r w:rsidR="00D964DE">
              <w:rPr>
                <w:color w:val="000000"/>
                <w:sz w:val="22"/>
                <w:szCs w:val="22"/>
              </w:rPr>
              <w:t xml:space="preserve"> топливо</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Тонн</w:t>
            </w:r>
          </w:p>
        </w:tc>
        <w:tc>
          <w:tcPr>
            <w:tcW w:w="148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277"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38"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74"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1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r>
      <w:tr w:rsidR="00F14D3E" w:rsidRPr="00F14D3E" w:rsidTr="00F14D3E">
        <w:trPr>
          <w:trHeight w:val="255"/>
        </w:trPr>
        <w:tc>
          <w:tcPr>
            <w:tcW w:w="1502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Тепловая энергия</w:t>
            </w:r>
          </w:p>
        </w:tc>
      </w:tr>
      <w:tr w:rsidR="00F14D3E" w:rsidRPr="00F14D3E" w:rsidTr="00F14D3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Выработано тепловой энергии</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10960</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30723</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131321,7</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71846,45</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5300</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2383,2</w:t>
            </w: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552,6</w:t>
            </w: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541,64</w:t>
            </w:r>
          </w:p>
        </w:tc>
      </w:tr>
      <w:tr w:rsidR="00F14D3E" w:rsidRPr="00F14D3E" w:rsidTr="00F14D3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Собственные нужды котельной</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614,46</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3125,5</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1708,45</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122</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82,8</w:t>
            </w: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19,2</w:t>
            </w: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14</w:t>
            </w:r>
          </w:p>
        </w:tc>
      </w:tr>
      <w:tr w:rsidR="00F14D3E" w:rsidRPr="00F14D3E" w:rsidTr="00D964D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4</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Хозяйственные нужды котельной</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277"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38"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74"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1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r>
      <w:tr w:rsidR="00F14D3E" w:rsidRPr="00F14D3E" w:rsidTr="00F14D3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Отпущено в тепловые сети</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10958</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30108,54</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128196,2</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70138,06</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5078</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1716,5</w:t>
            </w: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398</w:t>
            </w: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595,6</w:t>
            </w:r>
          </w:p>
        </w:tc>
      </w:tr>
      <w:tr w:rsidR="00F14D3E" w:rsidRPr="00F14D3E" w:rsidTr="00F14D3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6</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Потери в тепловой сети</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134</w:t>
            </w:r>
            <w:r w:rsidR="00CA4526">
              <w:rPr>
                <w:color w:val="000000"/>
                <w:sz w:val="22"/>
                <w:szCs w:val="22"/>
              </w:rPr>
              <w:t>0</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13228,54</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15064,6</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1496,66</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1062</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r>
      <w:tr w:rsidR="000236A2" w:rsidRPr="00F14D3E" w:rsidTr="000236A2">
        <w:trPr>
          <w:trHeight w:hRule="exact" w:val="62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7</w:t>
            </w:r>
          </w:p>
        </w:tc>
        <w:tc>
          <w:tcPr>
            <w:tcW w:w="3452"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rPr>
                <w:color w:val="000000"/>
              </w:rPr>
            </w:pPr>
            <w:r>
              <w:rPr>
                <w:color w:val="000000"/>
                <w:sz w:val="22"/>
                <w:szCs w:val="22"/>
              </w:rPr>
              <w:t xml:space="preserve">Отпущено потребителям, в том </w:t>
            </w:r>
            <w:r w:rsidRPr="00F14D3E">
              <w:rPr>
                <w:color w:val="000000"/>
                <w:sz w:val="22"/>
                <w:szCs w:val="22"/>
              </w:rPr>
              <w:t>числе</w:t>
            </w:r>
          </w:p>
        </w:tc>
        <w:tc>
          <w:tcPr>
            <w:tcW w:w="1082"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10824</w:t>
            </w:r>
          </w:p>
        </w:tc>
        <w:tc>
          <w:tcPr>
            <w:tcW w:w="1277"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16880</w:t>
            </w:r>
          </w:p>
        </w:tc>
        <w:tc>
          <w:tcPr>
            <w:tcW w:w="1138"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113131,6</w:t>
            </w:r>
          </w:p>
        </w:tc>
        <w:tc>
          <w:tcPr>
            <w:tcW w:w="1174"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55176,41</w:t>
            </w:r>
          </w:p>
        </w:tc>
        <w:tc>
          <w:tcPr>
            <w:tcW w:w="1111"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4016</w:t>
            </w:r>
          </w:p>
        </w:tc>
        <w:tc>
          <w:tcPr>
            <w:tcW w:w="1073"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1706,5</w:t>
            </w:r>
          </w:p>
        </w:tc>
        <w:tc>
          <w:tcPr>
            <w:tcW w:w="1145"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398</w:t>
            </w:r>
          </w:p>
        </w:tc>
        <w:tc>
          <w:tcPr>
            <w:tcW w:w="1150" w:type="dxa"/>
            <w:tcBorders>
              <w:top w:val="nil"/>
              <w:left w:val="nil"/>
              <w:bottom w:val="single" w:sz="4" w:space="0" w:color="auto"/>
              <w:right w:val="single" w:sz="4" w:space="0" w:color="auto"/>
            </w:tcBorders>
            <w:shd w:val="clear" w:color="000000" w:fill="FFFFFF"/>
            <w:vAlign w:val="center"/>
            <w:hideMark/>
          </w:tcPr>
          <w:p w:rsidR="000236A2" w:rsidRPr="00F14D3E" w:rsidRDefault="000236A2" w:rsidP="000236A2">
            <w:pPr>
              <w:jc w:val="center"/>
              <w:rPr>
                <w:color w:val="000000"/>
              </w:rPr>
            </w:pPr>
            <w:r w:rsidRPr="00F14D3E">
              <w:rPr>
                <w:color w:val="000000"/>
                <w:sz w:val="22"/>
                <w:szCs w:val="22"/>
              </w:rPr>
              <w:t>595,6</w:t>
            </w:r>
          </w:p>
        </w:tc>
      </w:tr>
      <w:tr w:rsidR="00F14D3E" w:rsidRPr="00F14D3E" w:rsidTr="00F14D3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7.1.</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На нужды отопления</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9176</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14437</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106731,7</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4956,91</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4016</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1706,5</w:t>
            </w: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398</w:t>
            </w: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595,6</w:t>
            </w:r>
          </w:p>
        </w:tc>
      </w:tr>
      <w:tr w:rsidR="00F14D3E" w:rsidRPr="00F14D3E" w:rsidTr="00F14D3E">
        <w:trPr>
          <w:trHeight w:hRule="exact" w:val="255"/>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7.2.</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На нужды ГВС</w:t>
            </w:r>
          </w:p>
        </w:tc>
        <w:tc>
          <w:tcPr>
            <w:tcW w:w="108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Гкал</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1648</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2443</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6393,9</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5609,5</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w:t>
            </w: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p>
        </w:tc>
      </w:tr>
      <w:tr w:rsidR="000236A2" w:rsidRPr="00F14D3E" w:rsidTr="003F0D10">
        <w:trPr>
          <w:trHeight w:hRule="exact" w:val="255"/>
        </w:trPr>
        <w:tc>
          <w:tcPr>
            <w:tcW w:w="15026" w:type="dxa"/>
            <w:gridSpan w:val="11"/>
            <w:tcBorders>
              <w:top w:val="nil"/>
              <w:left w:val="single" w:sz="4" w:space="0" w:color="auto"/>
              <w:bottom w:val="single" w:sz="4" w:space="0" w:color="auto"/>
              <w:right w:val="single" w:sz="4" w:space="0" w:color="000000"/>
            </w:tcBorders>
            <w:shd w:val="clear" w:color="000000" w:fill="FFFFFF"/>
            <w:vAlign w:val="center"/>
            <w:hideMark/>
          </w:tcPr>
          <w:p w:rsidR="000236A2" w:rsidRPr="00F14D3E" w:rsidRDefault="000236A2" w:rsidP="00F14D3E">
            <w:pPr>
              <w:jc w:val="center"/>
              <w:rPr>
                <w:color w:val="000000"/>
              </w:rPr>
            </w:pPr>
            <w:r w:rsidRPr="00F14D3E">
              <w:rPr>
                <w:color w:val="000000"/>
                <w:sz w:val="22"/>
                <w:szCs w:val="22"/>
              </w:rPr>
              <w:t>Вода</w:t>
            </w:r>
          </w:p>
        </w:tc>
      </w:tr>
      <w:tr w:rsidR="00F14D3E" w:rsidRPr="00F14D3E" w:rsidTr="00D964DE">
        <w:trPr>
          <w:trHeight w:val="20"/>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8</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Объем воды на подпитку тепловой сети</w:t>
            </w:r>
          </w:p>
        </w:tc>
        <w:tc>
          <w:tcPr>
            <w:tcW w:w="1082" w:type="dxa"/>
            <w:tcBorders>
              <w:top w:val="nil"/>
              <w:left w:val="nil"/>
              <w:bottom w:val="single" w:sz="4" w:space="0" w:color="auto"/>
              <w:right w:val="single" w:sz="4" w:space="0" w:color="auto"/>
            </w:tcBorders>
            <w:shd w:val="clear" w:color="000000" w:fill="FFFFFF"/>
            <w:vAlign w:val="center"/>
            <w:hideMark/>
          </w:tcPr>
          <w:p w:rsidR="00F14D3E" w:rsidRDefault="00C806EC" w:rsidP="00F14D3E">
            <w:pPr>
              <w:jc w:val="center"/>
            </w:pPr>
            <w:r>
              <w:rPr>
                <w:bCs/>
                <w:color w:val="000000"/>
                <w:sz w:val="22"/>
                <w:szCs w:val="22"/>
              </w:rPr>
              <w:t>м</w:t>
            </w:r>
            <w:r>
              <w:rPr>
                <w:bCs/>
                <w:color w:val="000000"/>
                <w:sz w:val="22"/>
                <w:szCs w:val="22"/>
                <w:vertAlign w:val="superscript"/>
              </w:rPr>
              <w:t>3</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720</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3330</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108390</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20450</w:t>
            </w:r>
          </w:p>
        </w:tc>
        <w:tc>
          <w:tcPr>
            <w:tcW w:w="111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260</w:t>
            </w:r>
          </w:p>
        </w:tc>
        <w:tc>
          <w:tcPr>
            <w:tcW w:w="1073"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4659</w:t>
            </w:r>
          </w:p>
        </w:tc>
        <w:tc>
          <w:tcPr>
            <w:tcW w:w="1145"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1093</w:t>
            </w:r>
          </w:p>
        </w:tc>
        <w:tc>
          <w:tcPr>
            <w:tcW w:w="1150"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2203</w:t>
            </w:r>
          </w:p>
        </w:tc>
      </w:tr>
      <w:tr w:rsidR="00F14D3E" w:rsidRPr="00F14D3E" w:rsidTr="00D964DE">
        <w:trPr>
          <w:trHeight w:val="20"/>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9</w:t>
            </w:r>
          </w:p>
        </w:tc>
        <w:tc>
          <w:tcPr>
            <w:tcW w:w="3452"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 xml:space="preserve">Объем </w:t>
            </w:r>
            <w:r w:rsidR="00D964DE" w:rsidRPr="00F14D3E">
              <w:rPr>
                <w:color w:val="000000"/>
                <w:sz w:val="22"/>
                <w:szCs w:val="22"/>
              </w:rPr>
              <w:t>воды,</w:t>
            </w:r>
            <w:r w:rsidRPr="00F14D3E">
              <w:rPr>
                <w:color w:val="000000"/>
                <w:sz w:val="22"/>
                <w:szCs w:val="22"/>
              </w:rPr>
              <w:t xml:space="preserve"> отпущенной потребителям на нужды ГВС, в том числе:</w:t>
            </w:r>
          </w:p>
        </w:tc>
        <w:tc>
          <w:tcPr>
            <w:tcW w:w="1082" w:type="dxa"/>
            <w:tcBorders>
              <w:top w:val="nil"/>
              <w:left w:val="nil"/>
              <w:bottom w:val="single" w:sz="4" w:space="0" w:color="auto"/>
              <w:right w:val="single" w:sz="4" w:space="0" w:color="auto"/>
            </w:tcBorders>
            <w:shd w:val="clear" w:color="000000" w:fill="FFFFFF"/>
            <w:vAlign w:val="center"/>
            <w:hideMark/>
          </w:tcPr>
          <w:p w:rsidR="00F14D3E" w:rsidRDefault="00C806EC" w:rsidP="00F14D3E">
            <w:pPr>
              <w:jc w:val="center"/>
            </w:pPr>
            <w:r>
              <w:rPr>
                <w:bCs/>
                <w:color w:val="000000"/>
                <w:sz w:val="22"/>
                <w:szCs w:val="22"/>
              </w:rPr>
              <w:t>м</w:t>
            </w:r>
            <w:r>
              <w:rPr>
                <w:bCs/>
                <w:color w:val="000000"/>
                <w:sz w:val="22"/>
                <w:szCs w:val="22"/>
                <w:vertAlign w:val="superscript"/>
              </w:rPr>
              <w:t>3</w:t>
            </w:r>
          </w:p>
        </w:tc>
        <w:tc>
          <w:tcPr>
            <w:tcW w:w="1481"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27932,2</w:t>
            </w:r>
          </w:p>
        </w:tc>
        <w:tc>
          <w:tcPr>
            <w:tcW w:w="1277"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41406,78</w:t>
            </w:r>
          </w:p>
        </w:tc>
        <w:tc>
          <w:tcPr>
            <w:tcW w:w="1138"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108370,8</w:t>
            </w:r>
          </w:p>
        </w:tc>
        <w:tc>
          <w:tcPr>
            <w:tcW w:w="1174" w:type="dxa"/>
            <w:tcBorders>
              <w:top w:val="nil"/>
              <w:left w:val="nil"/>
              <w:bottom w:val="single" w:sz="4" w:space="0" w:color="auto"/>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95077</w:t>
            </w:r>
          </w:p>
        </w:tc>
        <w:tc>
          <w:tcPr>
            <w:tcW w:w="1111"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tcPr>
          <w:p w:rsidR="00F14D3E" w:rsidRPr="00F14D3E" w:rsidRDefault="00F14D3E" w:rsidP="00F14D3E">
            <w:pPr>
              <w:jc w:val="center"/>
              <w:rPr>
                <w:color w:val="000000"/>
              </w:rPr>
            </w:pPr>
          </w:p>
        </w:tc>
      </w:tr>
      <w:tr w:rsidR="00C806EC" w:rsidRPr="00F14D3E" w:rsidTr="00C806EC">
        <w:trPr>
          <w:trHeight w:val="20"/>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9.1.</w:t>
            </w:r>
          </w:p>
        </w:tc>
        <w:tc>
          <w:tcPr>
            <w:tcW w:w="3452"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rPr>
                <w:color w:val="000000"/>
              </w:rPr>
            </w:pPr>
            <w:r w:rsidRPr="00F14D3E">
              <w:rPr>
                <w:color w:val="000000"/>
                <w:sz w:val="22"/>
                <w:szCs w:val="22"/>
              </w:rPr>
              <w:t>Бюджетофинансируемым организациям</w:t>
            </w:r>
          </w:p>
        </w:tc>
        <w:tc>
          <w:tcPr>
            <w:tcW w:w="1082" w:type="dxa"/>
            <w:tcBorders>
              <w:top w:val="nil"/>
              <w:left w:val="nil"/>
              <w:bottom w:val="single" w:sz="4" w:space="0" w:color="auto"/>
              <w:right w:val="single" w:sz="4" w:space="0" w:color="auto"/>
            </w:tcBorders>
            <w:shd w:val="clear" w:color="000000" w:fill="FFFFFF"/>
            <w:vAlign w:val="center"/>
            <w:hideMark/>
          </w:tcPr>
          <w:p w:rsidR="00C806EC" w:rsidRDefault="00C806EC" w:rsidP="00C806EC">
            <w:pPr>
              <w:jc w:val="center"/>
            </w:pPr>
            <w:r w:rsidRPr="000810E0">
              <w:rPr>
                <w:bCs/>
                <w:color w:val="000000"/>
                <w:sz w:val="22"/>
                <w:szCs w:val="22"/>
              </w:rPr>
              <w:t>м</w:t>
            </w:r>
            <w:r w:rsidRPr="000810E0">
              <w:rPr>
                <w:bCs/>
                <w:color w:val="000000"/>
                <w:sz w:val="22"/>
                <w:szCs w:val="22"/>
                <w:vertAlign w:val="superscript"/>
              </w:rPr>
              <w:t>3</w:t>
            </w:r>
          </w:p>
        </w:tc>
        <w:tc>
          <w:tcPr>
            <w:tcW w:w="1481"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24321,95</w:t>
            </w:r>
          </w:p>
        </w:tc>
        <w:tc>
          <w:tcPr>
            <w:tcW w:w="1277"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12271,19</w:t>
            </w:r>
          </w:p>
        </w:tc>
        <w:tc>
          <w:tcPr>
            <w:tcW w:w="1138"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20045</w:t>
            </w:r>
          </w:p>
        </w:tc>
        <w:tc>
          <w:tcPr>
            <w:tcW w:w="1174"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17131,2</w:t>
            </w:r>
          </w:p>
        </w:tc>
        <w:tc>
          <w:tcPr>
            <w:tcW w:w="1111"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r>
      <w:tr w:rsidR="00C806EC" w:rsidRPr="00F14D3E" w:rsidTr="00CD495C">
        <w:trPr>
          <w:trHeight w:val="718"/>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9.2.</w:t>
            </w:r>
          </w:p>
        </w:tc>
        <w:tc>
          <w:tcPr>
            <w:tcW w:w="3452"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rPr>
                <w:color w:val="000000"/>
              </w:rPr>
            </w:pPr>
            <w:r w:rsidRPr="00F14D3E">
              <w:rPr>
                <w:color w:val="000000"/>
                <w:sz w:val="22"/>
                <w:szCs w:val="22"/>
              </w:rPr>
              <w:t>Жилищным организациям (многоквартирный жилой фонд)</w:t>
            </w:r>
          </w:p>
        </w:tc>
        <w:tc>
          <w:tcPr>
            <w:tcW w:w="1082" w:type="dxa"/>
            <w:tcBorders>
              <w:top w:val="nil"/>
              <w:left w:val="nil"/>
              <w:bottom w:val="single" w:sz="4" w:space="0" w:color="auto"/>
              <w:right w:val="single" w:sz="4" w:space="0" w:color="auto"/>
            </w:tcBorders>
            <w:shd w:val="clear" w:color="000000" w:fill="FFFFFF"/>
            <w:vAlign w:val="center"/>
            <w:hideMark/>
          </w:tcPr>
          <w:p w:rsidR="00C806EC" w:rsidRDefault="00C806EC" w:rsidP="00C806EC">
            <w:pPr>
              <w:jc w:val="center"/>
            </w:pPr>
            <w:r w:rsidRPr="000810E0">
              <w:rPr>
                <w:bCs/>
                <w:color w:val="000000"/>
                <w:sz w:val="22"/>
                <w:szCs w:val="22"/>
              </w:rPr>
              <w:t>м</w:t>
            </w:r>
            <w:r w:rsidRPr="000810E0">
              <w:rPr>
                <w:bCs/>
                <w:color w:val="000000"/>
                <w:sz w:val="22"/>
                <w:szCs w:val="22"/>
                <w:vertAlign w:val="superscript"/>
              </w:rPr>
              <w:t>3</w:t>
            </w:r>
          </w:p>
        </w:tc>
        <w:tc>
          <w:tcPr>
            <w:tcW w:w="1481"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3610,2</w:t>
            </w:r>
          </w:p>
        </w:tc>
        <w:tc>
          <w:tcPr>
            <w:tcW w:w="1277"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26220,34</w:t>
            </w:r>
          </w:p>
        </w:tc>
        <w:tc>
          <w:tcPr>
            <w:tcW w:w="1138"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59262,7</w:t>
            </w:r>
          </w:p>
        </w:tc>
        <w:tc>
          <w:tcPr>
            <w:tcW w:w="1174"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71652,4</w:t>
            </w:r>
          </w:p>
        </w:tc>
        <w:tc>
          <w:tcPr>
            <w:tcW w:w="1111"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r>
      <w:tr w:rsidR="00C806EC" w:rsidRPr="00F14D3E" w:rsidTr="00C806EC">
        <w:trPr>
          <w:trHeight w:val="20"/>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9.2.</w:t>
            </w:r>
          </w:p>
        </w:tc>
        <w:tc>
          <w:tcPr>
            <w:tcW w:w="3452"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rPr>
                <w:color w:val="000000"/>
              </w:rPr>
            </w:pPr>
            <w:r w:rsidRPr="00F14D3E">
              <w:rPr>
                <w:color w:val="000000"/>
                <w:sz w:val="22"/>
                <w:szCs w:val="22"/>
              </w:rPr>
              <w:t>Частный жилой фонд</w:t>
            </w:r>
          </w:p>
        </w:tc>
        <w:tc>
          <w:tcPr>
            <w:tcW w:w="1082" w:type="dxa"/>
            <w:tcBorders>
              <w:top w:val="nil"/>
              <w:left w:val="nil"/>
              <w:bottom w:val="single" w:sz="4" w:space="0" w:color="auto"/>
              <w:right w:val="single" w:sz="4" w:space="0" w:color="auto"/>
            </w:tcBorders>
            <w:shd w:val="clear" w:color="000000" w:fill="FFFFFF"/>
            <w:vAlign w:val="center"/>
            <w:hideMark/>
          </w:tcPr>
          <w:p w:rsidR="00C806EC" w:rsidRDefault="00C806EC" w:rsidP="00C806EC">
            <w:pPr>
              <w:jc w:val="center"/>
            </w:pPr>
            <w:r w:rsidRPr="000810E0">
              <w:rPr>
                <w:bCs/>
                <w:color w:val="000000"/>
                <w:sz w:val="22"/>
                <w:szCs w:val="22"/>
              </w:rPr>
              <w:t>м</w:t>
            </w:r>
            <w:r w:rsidRPr="000810E0">
              <w:rPr>
                <w:bCs/>
                <w:color w:val="000000"/>
                <w:sz w:val="22"/>
                <w:szCs w:val="22"/>
                <w:vertAlign w:val="superscript"/>
              </w:rPr>
              <w:t>3</w:t>
            </w:r>
          </w:p>
        </w:tc>
        <w:tc>
          <w:tcPr>
            <w:tcW w:w="1481"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277"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38"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74"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11"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r>
      <w:tr w:rsidR="00C806EC" w:rsidRPr="00F14D3E" w:rsidTr="00C806EC">
        <w:trPr>
          <w:trHeight w:val="20"/>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9.2.</w:t>
            </w:r>
          </w:p>
        </w:tc>
        <w:tc>
          <w:tcPr>
            <w:tcW w:w="3452"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rPr>
                <w:color w:val="000000"/>
              </w:rPr>
            </w:pPr>
            <w:r w:rsidRPr="00F14D3E">
              <w:rPr>
                <w:color w:val="000000"/>
                <w:sz w:val="22"/>
                <w:szCs w:val="22"/>
              </w:rPr>
              <w:t>Предприятиям на производственные нужды</w:t>
            </w:r>
          </w:p>
        </w:tc>
        <w:tc>
          <w:tcPr>
            <w:tcW w:w="1082" w:type="dxa"/>
            <w:tcBorders>
              <w:top w:val="nil"/>
              <w:left w:val="nil"/>
              <w:bottom w:val="single" w:sz="4" w:space="0" w:color="auto"/>
              <w:right w:val="single" w:sz="4" w:space="0" w:color="auto"/>
            </w:tcBorders>
            <w:shd w:val="clear" w:color="000000" w:fill="FFFFFF"/>
            <w:vAlign w:val="center"/>
            <w:hideMark/>
          </w:tcPr>
          <w:p w:rsidR="00C806EC" w:rsidRDefault="00C806EC" w:rsidP="00C806EC">
            <w:pPr>
              <w:jc w:val="center"/>
            </w:pPr>
            <w:r w:rsidRPr="000810E0">
              <w:rPr>
                <w:bCs/>
                <w:color w:val="000000"/>
                <w:sz w:val="22"/>
                <w:szCs w:val="22"/>
              </w:rPr>
              <w:t>м</w:t>
            </w:r>
            <w:r w:rsidRPr="000810E0">
              <w:rPr>
                <w:bCs/>
                <w:color w:val="000000"/>
                <w:sz w:val="22"/>
                <w:szCs w:val="22"/>
                <w:vertAlign w:val="superscript"/>
              </w:rPr>
              <w:t>3</w:t>
            </w:r>
          </w:p>
        </w:tc>
        <w:tc>
          <w:tcPr>
            <w:tcW w:w="1481"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277"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38"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14250</w:t>
            </w:r>
          </w:p>
        </w:tc>
        <w:tc>
          <w:tcPr>
            <w:tcW w:w="1174"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11"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p>
        </w:tc>
      </w:tr>
      <w:tr w:rsidR="00C806EC" w:rsidRPr="00F14D3E" w:rsidTr="00C806EC">
        <w:trPr>
          <w:trHeight w:val="20"/>
        </w:trPr>
        <w:tc>
          <w:tcPr>
            <w:tcW w:w="943" w:type="dxa"/>
            <w:tcBorders>
              <w:top w:val="nil"/>
              <w:left w:val="single" w:sz="4" w:space="0" w:color="auto"/>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9.2.</w:t>
            </w:r>
          </w:p>
        </w:tc>
        <w:tc>
          <w:tcPr>
            <w:tcW w:w="3452"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rPr>
                <w:color w:val="000000"/>
              </w:rPr>
            </w:pPr>
            <w:r w:rsidRPr="00F14D3E">
              <w:rPr>
                <w:color w:val="000000"/>
                <w:sz w:val="22"/>
                <w:szCs w:val="22"/>
              </w:rPr>
              <w:t>Прочие организации</w:t>
            </w:r>
          </w:p>
        </w:tc>
        <w:tc>
          <w:tcPr>
            <w:tcW w:w="1082" w:type="dxa"/>
            <w:tcBorders>
              <w:top w:val="nil"/>
              <w:left w:val="nil"/>
              <w:bottom w:val="single" w:sz="4" w:space="0" w:color="auto"/>
              <w:right w:val="single" w:sz="4" w:space="0" w:color="auto"/>
            </w:tcBorders>
            <w:shd w:val="clear" w:color="000000" w:fill="FFFFFF"/>
            <w:vAlign w:val="center"/>
            <w:hideMark/>
          </w:tcPr>
          <w:p w:rsidR="00C806EC" w:rsidRDefault="00C806EC" w:rsidP="00C806EC">
            <w:pPr>
              <w:jc w:val="center"/>
            </w:pPr>
            <w:r w:rsidRPr="000810E0">
              <w:rPr>
                <w:bCs/>
                <w:color w:val="000000"/>
                <w:sz w:val="22"/>
                <w:szCs w:val="22"/>
              </w:rPr>
              <w:t>м</w:t>
            </w:r>
            <w:r w:rsidRPr="000810E0">
              <w:rPr>
                <w:bCs/>
                <w:color w:val="000000"/>
                <w:sz w:val="22"/>
                <w:szCs w:val="22"/>
                <w:vertAlign w:val="superscript"/>
              </w:rPr>
              <w:t>3</w:t>
            </w:r>
          </w:p>
        </w:tc>
        <w:tc>
          <w:tcPr>
            <w:tcW w:w="1481"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0,05</w:t>
            </w:r>
          </w:p>
        </w:tc>
        <w:tc>
          <w:tcPr>
            <w:tcW w:w="1277"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2916,25</w:t>
            </w:r>
          </w:p>
        </w:tc>
        <w:tc>
          <w:tcPr>
            <w:tcW w:w="1138"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1413,1</w:t>
            </w:r>
          </w:p>
        </w:tc>
        <w:tc>
          <w:tcPr>
            <w:tcW w:w="1174"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r w:rsidRPr="00F14D3E">
              <w:rPr>
                <w:color w:val="000000"/>
                <w:sz w:val="22"/>
                <w:szCs w:val="22"/>
              </w:rPr>
              <w:t>6293,4</w:t>
            </w:r>
          </w:p>
        </w:tc>
        <w:tc>
          <w:tcPr>
            <w:tcW w:w="1111"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tcPr>
          <w:p w:rsidR="00C806EC" w:rsidRPr="00F14D3E" w:rsidRDefault="00C806EC" w:rsidP="00C806EC">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hideMark/>
          </w:tcPr>
          <w:p w:rsidR="00C806EC" w:rsidRPr="00F14D3E" w:rsidRDefault="00C806EC" w:rsidP="00C806EC">
            <w:pPr>
              <w:jc w:val="center"/>
              <w:rPr>
                <w:color w:val="000000"/>
              </w:rPr>
            </w:pPr>
          </w:p>
        </w:tc>
      </w:tr>
      <w:tr w:rsidR="000236A2" w:rsidRPr="00F14D3E" w:rsidTr="003F0D10">
        <w:trPr>
          <w:trHeight w:hRule="exact" w:val="255"/>
        </w:trPr>
        <w:tc>
          <w:tcPr>
            <w:tcW w:w="15026" w:type="dxa"/>
            <w:gridSpan w:val="11"/>
            <w:tcBorders>
              <w:top w:val="nil"/>
              <w:left w:val="single" w:sz="4" w:space="0" w:color="auto"/>
              <w:bottom w:val="single" w:sz="4" w:space="0" w:color="auto"/>
              <w:right w:val="single" w:sz="4" w:space="0" w:color="auto"/>
            </w:tcBorders>
            <w:shd w:val="clear" w:color="000000" w:fill="FFFFFF"/>
            <w:vAlign w:val="center"/>
            <w:hideMark/>
          </w:tcPr>
          <w:p w:rsidR="000236A2" w:rsidRPr="00F14D3E" w:rsidRDefault="000236A2" w:rsidP="00F14D3E">
            <w:pPr>
              <w:jc w:val="center"/>
              <w:rPr>
                <w:color w:val="000000"/>
              </w:rPr>
            </w:pPr>
            <w:r w:rsidRPr="00F14D3E">
              <w:rPr>
                <w:color w:val="000000"/>
                <w:sz w:val="22"/>
                <w:szCs w:val="22"/>
              </w:rPr>
              <w:t>Потребленная электроэнергия</w:t>
            </w:r>
          </w:p>
        </w:tc>
      </w:tr>
      <w:tr w:rsidR="00F14D3E" w:rsidRPr="00F14D3E" w:rsidTr="00C265D4">
        <w:trPr>
          <w:trHeight w:hRule="exact" w:val="774"/>
        </w:trPr>
        <w:tc>
          <w:tcPr>
            <w:tcW w:w="943" w:type="dxa"/>
            <w:tcBorders>
              <w:top w:val="nil"/>
              <w:left w:val="single" w:sz="4" w:space="0" w:color="auto"/>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10</w:t>
            </w:r>
          </w:p>
        </w:tc>
        <w:tc>
          <w:tcPr>
            <w:tcW w:w="3452" w:type="dxa"/>
            <w:tcBorders>
              <w:top w:val="nil"/>
              <w:left w:val="nil"/>
              <w:bottom w:val="nil"/>
              <w:right w:val="single" w:sz="4" w:space="0" w:color="auto"/>
            </w:tcBorders>
            <w:shd w:val="clear" w:color="000000" w:fill="FFFFFF"/>
            <w:vAlign w:val="center"/>
            <w:hideMark/>
          </w:tcPr>
          <w:p w:rsidR="00F14D3E" w:rsidRPr="00F14D3E" w:rsidRDefault="00F14D3E" w:rsidP="00D964DE">
            <w:pPr>
              <w:rPr>
                <w:color w:val="000000"/>
              </w:rPr>
            </w:pPr>
            <w:r w:rsidRPr="00F14D3E">
              <w:rPr>
                <w:color w:val="000000"/>
                <w:sz w:val="22"/>
                <w:szCs w:val="22"/>
              </w:rPr>
              <w:t>Объем потребленной электроэнергии</w:t>
            </w:r>
          </w:p>
        </w:tc>
        <w:tc>
          <w:tcPr>
            <w:tcW w:w="1082" w:type="dxa"/>
            <w:tcBorders>
              <w:top w:val="nil"/>
              <w:left w:val="nil"/>
              <w:bottom w:val="nil"/>
              <w:right w:val="single" w:sz="4" w:space="0" w:color="auto"/>
            </w:tcBorders>
            <w:shd w:val="clear" w:color="000000" w:fill="FFFFFF"/>
            <w:vAlign w:val="center"/>
            <w:hideMark/>
          </w:tcPr>
          <w:p w:rsidR="00F14D3E" w:rsidRPr="00F14D3E" w:rsidRDefault="00D964DE" w:rsidP="00F14D3E">
            <w:pPr>
              <w:jc w:val="center"/>
              <w:rPr>
                <w:color w:val="000000"/>
              </w:rPr>
            </w:pPr>
            <w:r>
              <w:rPr>
                <w:color w:val="000000"/>
                <w:sz w:val="22"/>
                <w:szCs w:val="22"/>
              </w:rPr>
              <w:t>Тыс. кВ</w:t>
            </w:r>
            <w:r w:rsidR="00F14D3E" w:rsidRPr="00F14D3E">
              <w:rPr>
                <w:color w:val="000000"/>
                <w:sz w:val="22"/>
                <w:szCs w:val="22"/>
              </w:rPr>
              <w:t>т</w:t>
            </w:r>
            <w:r>
              <w:rPr>
                <w:color w:val="000000"/>
                <w:sz w:val="22"/>
                <w:szCs w:val="22"/>
              </w:rPr>
              <w:t>*</w:t>
            </w:r>
            <w:r w:rsidR="00F14D3E" w:rsidRPr="00F14D3E">
              <w:rPr>
                <w:color w:val="000000"/>
                <w:sz w:val="22"/>
                <w:szCs w:val="22"/>
              </w:rPr>
              <w:t>ч</w:t>
            </w:r>
          </w:p>
        </w:tc>
        <w:tc>
          <w:tcPr>
            <w:tcW w:w="1481" w:type="dxa"/>
            <w:tcBorders>
              <w:top w:val="nil"/>
              <w:left w:val="nil"/>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566,25</w:t>
            </w:r>
          </w:p>
        </w:tc>
        <w:tc>
          <w:tcPr>
            <w:tcW w:w="1277" w:type="dxa"/>
            <w:tcBorders>
              <w:top w:val="nil"/>
              <w:left w:val="nil"/>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1162,68</w:t>
            </w:r>
          </w:p>
        </w:tc>
        <w:tc>
          <w:tcPr>
            <w:tcW w:w="1138" w:type="dxa"/>
            <w:tcBorders>
              <w:top w:val="nil"/>
              <w:left w:val="nil"/>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5881,45</w:t>
            </w:r>
          </w:p>
        </w:tc>
        <w:tc>
          <w:tcPr>
            <w:tcW w:w="1174" w:type="dxa"/>
            <w:tcBorders>
              <w:top w:val="nil"/>
              <w:left w:val="nil"/>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1409,4</w:t>
            </w:r>
          </w:p>
        </w:tc>
        <w:tc>
          <w:tcPr>
            <w:tcW w:w="1111" w:type="dxa"/>
            <w:tcBorders>
              <w:top w:val="nil"/>
              <w:left w:val="nil"/>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380,72</w:t>
            </w:r>
          </w:p>
        </w:tc>
        <w:tc>
          <w:tcPr>
            <w:tcW w:w="1073" w:type="dxa"/>
            <w:tcBorders>
              <w:top w:val="nil"/>
              <w:left w:val="nil"/>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110</w:t>
            </w:r>
            <w:r w:rsidR="00D964DE">
              <w:rPr>
                <w:color w:val="000000"/>
                <w:sz w:val="22"/>
                <w:szCs w:val="22"/>
              </w:rPr>
              <w:t>,33</w:t>
            </w:r>
          </w:p>
        </w:tc>
        <w:tc>
          <w:tcPr>
            <w:tcW w:w="1145" w:type="dxa"/>
            <w:tcBorders>
              <w:top w:val="nil"/>
              <w:left w:val="nil"/>
              <w:bottom w:val="nil"/>
              <w:right w:val="single" w:sz="4" w:space="0" w:color="auto"/>
            </w:tcBorders>
            <w:shd w:val="clear" w:color="000000" w:fill="FFFFFF"/>
            <w:vAlign w:val="center"/>
            <w:hideMark/>
          </w:tcPr>
          <w:p w:rsidR="00F14D3E" w:rsidRPr="00F14D3E" w:rsidRDefault="00F14D3E" w:rsidP="00F14D3E">
            <w:pPr>
              <w:jc w:val="center"/>
              <w:rPr>
                <w:color w:val="000000"/>
              </w:rPr>
            </w:pPr>
            <w:r w:rsidRPr="00F14D3E">
              <w:rPr>
                <w:color w:val="000000"/>
                <w:sz w:val="22"/>
                <w:szCs w:val="22"/>
              </w:rPr>
              <w:t>90</w:t>
            </w:r>
            <w:r w:rsidR="00D964DE">
              <w:rPr>
                <w:color w:val="000000"/>
                <w:sz w:val="22"/>
                <w:szCs w:val="22"/>
              </w:rPr>
              <w:t>,27</w:t>
            </w:r>
          </w:p>
        </w:tc>
        <w:tc>
          <w:tcPr>
            <w:tcW w:w="1150" w:type="dxa"/>
            <w:tcBorders>
              <w:top w:val="nil"/>
              <w:left w:val="nil"/>
              <w:bottom w:val="nil"/>
              <w:right w:val="single" w:sz="4" w:space="0" w:color="auto"/>
            </w:tcBorders>
            <w:shd w:val="clear" w:color="000000" w:fill="FFFFFF"/>
            <w:vAlign w:val="center"/>
            <w:hideMark/>
          </w:tcPr>
          <w:p w:rsidR="00F14D3E" w:rsidRPr="00F14D3E" w:rsidRDefault="00D964DE" w:rsidP="00F14D3E">
            <w:pPr>
              <w:jc w:val="center"/>
              <w:rPr>
                <w:color w:val="000000"/>
              </w:rPr>
            </w:pPr>
            <w:r>
              <w:rPr>
                <w:color w:val="000000"/>
                <w:sz w:val="22"/>
                <w:szCs w:val="22"/>
              </w:rPr>
              <w:t>88,71</w:t>
            </w:r>
          </w:p>
        </w:tc>
      </w:tr>
      <w:bookmarkEnd w:id="15"/>
      <w:tr w:rsidR="00C265D4" w:rsidRPr="00F14D3E" w:rsidTr="00F14D3E">
        <w:trPr>
          <w:trHeight w:hRule="exact" w:val="774"/>
        </w:trPr>
        <w:tc>
          <w:tcPr>
            <w:tcW w:w="943" w:type="dxa"/>
            <w:tcBorders>
              <w:top w:val="nil"/>
              <w:left w:val="single" w:sz="4" w:space="0" w:color="auto"/>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3452" w:type="dxa"/>
            <w:tcBorders>
              <w:top w:val="nil"/>
              <w:left w:val="nil"/>
              <w:bottom w:val="single" w:sz="4" w:space="0" w:color="auto"/>
              <w:right w:val="single" w:sz="4" w:space="0" w:color="auto"/>
            </w:tcBorders>
            <w:shd w:val="clear" w:color="000000" w:fill="FFFFFF"/>
            <w:vAlign w:val="center"/>
          </w:tcPr>
          <w:p w:rsidR="00C265D4" w:rsidRPr="00F14D3E" w:rsidRDefault="00C265D4" w:rsidP="00D964DE">
            <w:pPr>
              <w:rPr>
                <w:color w:val="000000"/>
              </w:rPr>
            </w:pPr>
          </w:p>
        </w:tc>
        <w:tc>
          <w:tcPr>
            <w:tcW w:w="1082" w:type="dxa"/>
            <w:tcBorders>
              <w:top w:val="nil"/>
              <w:left w:val="nil"/>
              <w:bottom w:val="single" w:sz="4" w:space="0" w:color="auto"/>
              <w:right w:val="single" w:sz="4" w:space="0" w:color="auto"/>
            </w:tcBorders>
            <w:shd w:val="clear" w:color="000000" w:fill="FFFFFF"/>
            <w:vAlign w:val="center"/>
          </w:tcPr>
          <w:p w:rsidR="00C265D4" w:rsidRDefault="00C265D4" w:rsidP="00F14D3E">
            <w:pPr>
              <w:jc w:val="center"/>
              <w:rPr>
                <w:color w:val="000000"/>
              </w:rPr>
            </w:pPr>
          </w:p>
        </w:tc>
        <w:tc>
          <w:tcPr>
            <w:tcW w:w="1481" w:type="dxa"/>
            <w:tcBorders>
              <w:top w:val="nil"/>
              <w:left w:val="nil"/>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1277" w:type="dxa"/>
            <w:tcBorders>
              <w:top w:val="nil"/>
              <w:left w:val="nil"/>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1138" w:type="dxa"/>
            <w:tcBorders>
              <w:top w:val="nil"/>
              <w:left w:val="nil"/>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1174" w:type="dxa"/>
            <w:tcBorders>
              <w:top w:val="nil"/>
              <w:left w:val="nil"/>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1111" w:type="dxa"/>
            <w:tcBorders>
              <w:top w:val="nil"/>
              <w:left w:val="nil"/>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1073" w:type="dxa"/>
            <w:tcBorders>
              <w:top w:val="nil"/>
              <w:left w:val="nil"/>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1145" w:type="dxa"/>
            <w:tcBorders>
              <w:top w:val="nil"/>
              <w:left w:val="nil"/>
              <w:bottom w:val="single" w:sz="4" w:space="0" w:color="auto"/>
              <w:right w:val="single" w:sz="4" w:space="0" w:color="auto"/>
            </w:tcBorders>
            <w:shd w:val="clear" w:color="000000" w:fill="FFFFFF"/>
            <w:vAlign w:val="center"/>
          </w:tcPr>
          <w:p w:rsidR="00C265D4" w:rsidRPr="00F14D3E" w:rsidRDefault="00C265D4" w:rsidP="00F14D3E">
            <w:pPr>
              <w:jc w:val="center"/>
              <w:rPr>
                <w:color w:val="000000"/>
              </w:rPr>
            </w:pPr>
          </w:p>
        </w:tc>
        <w:tc>
          <w:tcPr>
            <w:tcW w:w="1150" w:type="dxa"/>
            <w:tcBorders>
              <w:top w:val="nil"/>
              <w:left w:val="nil"/>
              <w:bottom w:val="single" w:sz="4" w:space="0" w:color="auto"/>
              <w:right w:val="single" w:sz="4" w:space="0" w:color="auto"/>
            </w:tcBorders>
            <w:shd w:val="clear" w:color="000000" w:fill="FFFFFF"/>
            <w:vAlign w:val="center"/>
          </w:tcPr>
          <w:p w:rsidR="00C265D4" w:rsidRDefault="00C265D4" w:rsidP="00F14D3E">
            <w:pPr>
              <w:jc w:val="center"/>
              <w:rPr>
                <w:color w:val="000000"/>
              </w:rPr>
            </w:pPr>
          </w:p>
        </w:tc>
      </w:tr>
    </w:tbl>
    <w:p w:rsidR="00F14D3E" w:rsidRDefault="00F14D3E" w:rsidP="00DE3550">
      <w:pPr>
        <w:pStyle w:val="25"/>
        <w:sectPr w:rsidR="00F14D3E" w:rsidSect="004F67F1">
          <w:headerReference w:type="default" r:id="rId19"/>
          <w:type w:val="nextColumn"/>
          <w:pgSz w:w="16838" w:h="11906" w:orient="landscape"/>
          <w:pgMar w:top="851" w:right="851" w:bottom="709" w:left="1418" w:header="709" w:footer="420" w:gutter="0"/>
          <w:cols w:space="708"/>
          <w:docGrid w:linePitch="360"/>
        </w:sectPr>
      </w:pPr>
    </w:p>
    <w:p w:rsidR="004E0A42" w:rsidRPr="00382214" w:rsidRDefault="00C8027C" w:rsidP="00745E00">
      <w:pPr>
        <w:pStyle w:val="S"/>
        <w:spacing w:before="240" w:after="240" w:line="276" w:lineRule="auto"/>
        <w:ind w:firstLine="0"/>
        <w:jc w:val="center"/>
        <w:rPr>
          <w:b/>
        </w:rPr>
      </w:pPr>
      <w:r>
        <w:rPr>
          <w:b/>
        </w:rPr>
        <w:t>2.2.4</w:t>
      </w:r>
      <w:r w:rsidR="000248CD" w:rsidRPr="00382214">
        <w:rPr>
          <w:b/>
        </w:rPr>
        <w:t xml:space="preserve"> Д</w:t>
      </w:r>
      <w:r w:rsidR="004E0A42" w:rsidRPr="00382214">
        <w:rPr>
          <w:b/>
        </w:rPr>
        <w:t>оля поставки ресурса по приборам учета</w:t>
      </w:r>
      <w:r w:rsidR="00DA5E65" w:rsidRPr="00382214">
        <w:rPr>
          <w:b/>
        </w:rPr>
        <w:t xml:space="preserve"> и данные о состоянии установки приборов учета у потребителей</w:t>
      </w:r>
    </w:p>
    <w:p w:rsidR="007C3C3C" w:rsidRPr="00703BA8" w:rsidRDefault="00E91E37" w:rsidP="00C561D3">
      <w:pPr>
        <w:pStyle w:val="25"/>
        <w:spacing w:line="276" w:lineRule="auto"/>
        <w:rPr>
          <w:sz w:val="24"/>
          <w:szCs w:val="24"/>
        </w:rPr>
      </w:pPr>
      <w:r w:rsidRPr="00703BA8">
        <w:rPr>
          <w:sz w:val="24"/>
          <w:szCs w:val="24"/>
        </w:rPr>
        <w:t>По состоянию на 2016 год доля</w:t>
      </w:r>
      <w:r w:rsidR="00703BA8" w:rsidRPr="00703BA8">
        <w:rPr>
          <w:sz w:val="24"/>
          <w:szCs w:val="24"/>
        </w:rPr>
        <w:t xml:space="preserve"> </w:t>
      </w:r>
      <w:r w:rsidRPr="00703BA8">
        <w:rPr>
          <w:sz w:val="24"/>
          <w:szCs w:val="24"/>
        </w:rPr>
        <w:t>тепловой энергии</w:t>
      </w:r>
      <w:r w:rsidR="005C5AAE" w:rsidRPr="00703BA8">
        <w:rPr>
          <w:sz w:val="24"/>
          <w:szCs w:val="24"/>
        </w:rPr>
        <w:t xml:space="preserve"> отпуск которой в тепловые сети осуществляется</w:t>
      </w:r>
      <w:r w:rsidRPr="00703BA8">
        <w:rPr>
          <w:sz w:val="24"/>
          <w:szCs w:val="24"/>
        </w:rPr>
        <w:t xml:space="preserve"> по приборам учета составляет 100%. Объем тепловой энергии, отпускаемой </w:t>
      </w:r>
      <w:r w:rsidR="00460AD8" w:rsidRPr="00703BA8">
        <w:rPr>
          <w:sz w:val="24"/>
          <w:szCs w:val="24"/>
        </w:rPr>
        <w:t>потребителям по</w:t>
      </w:r>
      <w:r w:rsidR="005C5AAE" w:rsidRPr="00703BA8">
        <w:rPr>
          <w:sz w:val="24"/>
          <w:szCs w:val="24"/>
        </w:rPr>
        <w:t xml:space="preserve"> показаниям приборов учёта тепловой энергии составляет около </w:t>
      </w:r>
      <w:r w:rsidRPr="00703BA8">
        <w:rPr>
          <w:sz w:val="24"/>
          <w:szCs w:val="24"/>
        </w:rPr>
        <w:t>20%.</w:t>
      </w:r>
    </w:p>
    <w:p w:rsidR="00E91E37" w:rsidRPr="00B66D36" w:rsidRDefault="00E91E37" w:rsidP="00C561D3">
      <w:pPr>
        <w:pStyle w:val="25"/>
        <w:spacing w:line="276" w:lineRule="auto"/>
        <w:rPr>
          <w:sz w:val="24"/>
          <w:szCs w:val="24"/>
        </w:rPr>
      </w:pPr>
      <w:r w:rsidRPr="00B66D36">
        <w:rPr>
          <w:sz w:val="24"/>
          <w:szCs w:val="24"/>
        </w:rPr>
        <w:t>Более детальный анализ состояния установки приборов учета у потребителей рассмотрены в Разделе 4 Обосновывающих материалов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4E0A42" w:rsidRPr="00382214" w:rsidRDefault="00C8027C" w:rsidP="00745E00">
      <w:pPr>
        <w:pStyle w:val="S"/>
        <w:spacing w:before="240" w:after="240" w:line="276" w:lineRule="auto"/>
        <w:ind w:firstLine="0"/>
        <w:jc w:val="center"/>
        <w:rPr>
          <w:b/>
        </w:rPr>
      </w:pPr>
      <w:r>
        <w:rPr>
          <w:b/>
        </w:rPr>
        <w:t>2.2.5</w:t>
      </w:r>
      <w:r w:rsidR="000248CD" w:rsidRPr="00382214">
        <w:rPr>
          <w:b/>
        </w:rPr>
        <w:t xml:space="preserve"> З</w:t>
      </w:r>
      <w:r w:rsidR="004E0A42" w:rsidRPr="00382214">
        <w:rPr>
          <w:b/>
        </w:rPr>
        <w:t>оны действия источников ресурсов</w:t>
      </w:r>
    </w:p>
    <w:p w:rsidR="00D964DE" w:rsidRPr="00B66D36" w:rsidRDefault="00D964DE" w:rsidP="00C561D3">
      <w:pPr>
        <w:shd w:val="clear" w:color="auto" w:fill="FFFFFF"/>
        <w:spacing w:line="276" w:lineRule="auto"/>
        <w:ind w:firstLine="684"/>
        <w:jc w:val="both"/>
        <w:rPr>
          <w:rFonts w:eastAsia="Calibri"/>
          <w:lang w:eastAsia="en-US"/>
        </w:rPr>
      </w:pPr>
      <w:r w:rsidRPr="00B66D36">
        <w:rPr>
          <w:rFonts w:eastAsia="Calibri"/>
          <w:lang w:eastAsia="en-US"/>
        </w:rPr>
        <w:t>В таблице 2.2.</w:t>
      </w:r>
      <w:r w:rsidR="00CD495C">
        <w:rPr>
          <w:rFonts w:eastAsia="Calibri"/>
          <w:lang w:eastAsia="en-US"/>
        </w:rPr>
        <w:t>4</w:t>
      </w:r>
      <w:r w:rsidRPr="00B66D36">
        <w:rPr>
          <w:rFonts w:eastAsia="Calibri"/>
          <w:lang w:eastAsia="en-US"/>
        </w:rPr>
        <w:t xml:space="preserve"> приведено описание зон действия каждого источника теплоснабжения </w:t>
      </w:r>
      <w:r w:rsidR="000A1DCA" w:rsidRPr="00B66D36">
        <w:rPr>
          <w:rFonts w:eastAsia="Calibri"/>
          <w:lang w:eastAsia="en-US"/>
        </w:rPr>
        <w:t>Усть-Катавского городского округа</w:t>
      </w:r>
      <w:r w:rsidRPr="00B66D36">
        <w:rPr>
          <w:rFonts w:eastAsia="Calibri"/>
          <w:lang w:eastAsia="en-US"/>
        </w:rPr>
        <w:t>.</w:t>
      </w:r>
    </w:p>
    <w:p w:rsidR="00D964DE" w:rsidRDefault="000A1DCA" w:rsidP="00745E00">
      <w:pPr>
        <w:shd w:val="clear" w:color="auto" w:fill="FFFFFF"/>
        <w:tabs>
          <w:tab w:val="left" w:pos="3968"/>
          <w:tab w:val="right" w:pos="9637"/>
        </w:tabs>
        <w:spacing w:after="200" w:line="276" w:lineRule="auto"/>
        <w:rPr>
          <w:rFonts w:eastAsia="Calibri"/>
          <w:szCs w:val="22"/>
          <w:lang w:eastAsia="en-US"/>
        </w:rPr>
      </w:pPr>
      <w:r>
        <w:rPr>
          <w:rFonts w:eastAsia="Calibri"/>
          <w:szCs w:val="22"/>
          <w:lang w:eastAsia="en-US"/>
        </w:rPr>
        <w:tab/>
      </w:r>
      <w:r>
        <w:rPr>
          <w:rFonts w:eastAsia="Calibri"/>
          <w:szCs w:val="22"/>
          <w:lang w:eastAsia="en-US"/>
        </w:rPr>
        <w:tab/>
      </w:r>
      <w:r w:rsidR="00D964DE" w:rsidRPr="00D964DE">
        <w:rPr>
          <w:rFonts w:eastAsia="Calibri"/>
          <w:szCs w:val="22"/>
          <w:lang w:eastAsia="en-US"/>
        </w:rPr>
        <w:t>Таблица 2.2.</w:t>
      </w:r>
      <w:r w:rsidR="00CD495C">
        <w:rPr>
          <w:rFonts w:eastAsia="Calibri"/>
          <w:szCs w:val="22"/>
          <w:lang w:eastAsia="en-US"/>
        </w:rPr>
        <w:t>4</w:t>
      </w:r>
    </w:p>
    <w:p w:rsidR="000A1DCA" w:rsidRPr="00D964DE" w:rsidRDefault="000A1DCA" w:rsidP="00C561D3">
      <w:pPr>
        <w:pStyle w:val="25"/>
        <w:spacing w:line="276" w:lineRule="auto"/>
        <w:jc w:val="center"/>
        <w:rPr>
          <w:sz w:val="24"/>
          <w:szCs w:val="24"/>
        </w:rPr>
      </w:pPr>
      <w:r w:rsidRPr="000A1DCA">
        <w:rPr>
          <w:sz w:val="24"/>
          <w:szCs w:val="24"/>
        </w:rPr>
        <w:t>О</w:t>
      </w:r>
      <w:r w:rsidRPr="00D964DE">
        <w:rPr>
          <w:sz w:val="24"/>
          <w:szCs w:val="24"/>
        </w:rPr>
        <w:t xml:space="preserve">писание зон действия каждого источника теплоснабжения </w:t>
      </w:r>
      <w:r w:rsidRPr="000A1DCA">
        <w:rPr>
          <w:sz w:val="24"/>
          <w:szCs w:val="24"/>
        </w:rPr>
        <w:t>Усть-Катавского городского округа</w:t>
      </w:r>
    </w:p>
    <w:tbl>
      <w:tblPr>
        <w:tblW w:w="961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6767"/>
      </w:tblGrid>
      <w:tr w:rsidR="000A1DCA" w:rsidRPr="00D964DE" w:rsidTr="002973BA">
        <w:trPr>
          <w:tblHeader/>
        </w:trPr>
        <w:tc>
          <w:tcPr>
            <w:tcW w:w="2844" w:type="dxa"/>
          </w:tcPr>
          <w:p w:rsidR="000A1DCA" w:rsidRPr="00D964DE" w:rsidRDefault="000A1DCA" w:rsidP="00D964DE">
            <w:pPr>
              <w:spacing w:before="100" w:beforeAutospacing="1" w:line="276" w:lineRule="auto"/>
              <w:jc w:val="center"/>
              <w:rPr>
                <w:rFonts w:eastAsia="Calibri"/>
                <w:lang w:eastAsia="en-US"/>
              </w:rPr>
            </w:pPr>
            <w:bookmarkStart w:id="16" w:name="_Hlk498501456"/>
            <w:r w:rsidRPr="00D964DE">
              <w:rPr>
                <w:rFonts w:eastAsia="Calibri"/>
                <w:bCs/>
                <w:sz w:val="22"/>
                <w:szCs w:val="22"/>
                <w:lang w:eastAsia="en-US"/>
              </w:rPr>
              <w:t>Наименование котельной</w:t>
            </w:r>
          </w:p>
        </w:tc>
        <w:tc>
          <w:tcPr>
            <w:tcW w:w="6767" w:type="dxa"/>
          </w:tcPr>
          <w:p w:rsidR="000A1DCA" w:rsidRPr="00D964DE" w:rsidRDefault="000A1DCA" w:rsidP="00D964DE">
            <w:pPr>
              <w:spacing w:before="100" w:beforeAutospacing="1" w:line="276" w:lineRule="auto"/>
              <w:jc w:val="center"/>
              <w:rPr>
                <w:rFonts w:eastAsia="Calibri"/>
                <w:lang w:eastAsia="en-US"/>
              </w:rPr>
            </w:pPr>
            <w:r w:rsidRPr="00D964DE">
              <w:rPr>
                <w:rFonts w:eastAsia="Calibri"/>
                <w:bCs/>
                <w:sz w:val="22"/>
                <w:szCs w:val="22"/>
                <w:lang w:eastAsia="en-US"/>
              </w:rPr>
              <w:t>Зона действия источника теплоснабжения</w:t>
            </w:r>
          </w:p>
        </w:tc>
      </w:tr>
      <w:bookmarkEnd w:id="16"/>
      <w:tr w:rsidR="000A1DCA" w:rsidRPr="00D964DE" w:rsidTr="000A1DCA">
        <w:tc>
          <w:tcPr>
            <w:tcW w:w="2844" w:type="dxa"/>
            <w:vAlign w:val="center"/>
          </w:tcPr>
          <w:p w:rsidR="000A1DCA" w:rsidRPr="00D964DE" w:rsidRDefault="000A1DCA" w:rsidP="000A1DCA">
            <w:pPr>
              <w:spacing w:line="276" w:lineRule="auto"/>
              <w:rPr>
                <w:rFonts w:eastAsia="Calibri"/>
                <w:lang w:eastAsia="en-US"/>
              </w:rPr>
            </w:pPr>
            <w:r w:rsidRPr="00D964DE">
              <w:rPr>
                <w:rFonts w:eastAsia="Calibri"/>
                <w:sz w:val="22"/>
                <w:szCs w:val="22"/>
                <w:lang w:eastAsia="en-US"/>
              </w:rPr>
              <w:t>Котельная</w:t>
            </w:r>
            <w:r>
              <w:rPr>
                <w:rFonts w:eastAsia="Calibri"/>
                <w:sz w:val="22"/>
                <w:szCs w:val="22"/>
                <w:lang w:eastAsia="en-US"/>
              </w:rPr>
              <w:t>,</w:t>
            </w:r>
            <w:r w:rsidRPr="00D964DE">
              <w:rPr>
                <w:rFonts w:eastAsia="Calibri"/>
                <w:sz w:val="22"/>
                <w:szCs w:val="22"/>
                <w:lang w:eastAsia="en-US"/>
              </w:rPr>
              <w:t xml:space="preserve"> 65 МВт</w:t>
            </w:r>
            <w:r>
              <w:rPr>
                <w:rFonts w:eastAsia="Calibri"/>
                <w:sz w:val="22"/>
                <w:szCs w:val="22"/>
                <w:lang w:eastAsia="en-US"/>
              </w:rPr>
              <w:t xml:space="preserve">, </w:t>
            </w:r>
            <w:r w:rsidRPr="00D964DE">
              <w:rPr>
                <w:rFonts w:eastAsia="Calibri"/>
                <w:sz w:val="22"/>
                <w:szCs w:val="22"/>
                <w:lang w:eastAsia="en-US"/>
              </w:rPr>
              <w:t>ул. Заводская</w:t>
            </w:r>
            <w:r>
              <w:rPr>
                <w:rFonts w:eastAsia="Calibri"/>
                <w:sz w:val="22"/>
                <w:szCs w:val="22"/>
                <w:lang w:eastAsia="en-US"/>
              </w:rPr>
              <w:t>,</w:t>
            </w:r>
            <w:r w:rsidRPr="00D964DE">
              <w:rPr>
                <w:rFonts w:eastAsia="Calibri"/>
                <w:sz w:val="22"/>
                <w:szCs w:val="22"/>
                <w:lang w:eastAsia="en-US"/>
              </w:rPr>
              <w:t xml:space="preserve"> 1</w:t>
            </w:r>
          </w:p>
        </w:tc>
        <w:tc>
          <w:tcPr>
            <w:tcW w:w="6767" w:type="dxa"/>
          </w:tcPr>
          <w:p w:rsidR="000A1DCA" w:rsidRPr="00D964DE" w:rsidRDefault="000A1DCA" w:rsidP="000A1DCA">
            <w:pPr>
              <w:spacing w:before="100" w:beforeAutospacing="1" w:line="276" w:lineRule="auto"/>
              <w:rPr>
                <w:rFonts w:eastAsia="Calibri"/>
                <w:lang w:eastAsia="en-US"/>
              </w:rPr>
            </w:pPr>
            <w:r w:rsidRPr="00D964DE">
              <w:rPr>
                <w:rFonts w:eastAsia="Calibri"/>
                <w:sz w:val="22"/>
                <w:szCs w:val="22"/>
                <w:lang w:eastAsia="en-US"/>
              </w:rPr>
              <w:t>Ближайшие к котельной потребители, расположенные на ул. Заводская, Ленина, Рабочая, Социалистическая, Центральная, 40 лет Октября, Телеграфная переулок Школьный, Кооперативный, ж/д вокзал, частный сектор.</w:t>
            </w:r>
          </w:p>
        </w:tc>
      </w:tr>
      <w:tr w:rsidR="000A1DCA" w:rsidRPr="00D964DE" w:rsidTr="000A1DCA">
        <w:tc>
          <w:tcPr>
            <w:tcW w:w="2844" w:type="dxa"/>
            <w:vAlign w:val="center"/>
          </w:tcPr>
          <w:p w:rsidR="000A1DCA" w:rsidRPr="00D964DE" w:rsidRDefault="000A1DCA" w:rsidP="000A1DCA">
            <w:pPr>
              <w:spacing w:before="100" w:beforeAutospacing="1" w:line="276" w:lineRule="auto"/>
              <w:rPr>
                <w:rFonts w:eastAsia="Calibri"/>
                <w:lang w:eastAsia="en-US"/>
              </w:rPr>
            </w:pPr>
            <w:r w:rsidRPr="00D964DE">
              <w:rPr>
                <w:rFonts w:eastAsia="Calibri"/>
                <w:sz w:val="22"/>
                <w:szCs w:val="22"/>
                <w:lang w:eastAsia="en-US"/>
              </w:rPr>
              <w:t>Котельная</w:t>
            </w:r>
            <w:r>
              <w:rPr>
                <w:rFonts w:eastAsia="Calibri"/>
                <w:sz w:val="22"/>
                <w:szCs w:val="22"/>
                <w:lang w:eastAsia="en-US"/>
              </w:rPr>
              <w:t>,</w:t>
            </w:r>
            <w:r w:rsidRPr="00D964DE">
              <w:rPr>
                <w:rFonts w:eastAsia="Calibri"/>
                <w:sz w:val="22"/>
                <w:szCs w:val="22"/>
                <w:lang w:eastAsia="en-US"/>
              </w:rPr>
              <w:t xml:space="preserve"> 20 МВт</w:t>
            </w:r>
            <w:r>
              <w:rPr>
                <w:rFonts w:eastAsia="Calibri"/>
                <w:sz w:val="22"/>
                <w:szCs w:val="22"/>
                <w:lang w:eastAsia="en-US"/>
              </w:rPr>
              <w:t xml:space="preserve">, </w:t>
            </w:r>
            <w:r w:rsidRPr="00D964DE">
              <w:rPr>
                <w:rFonts w:eastAsia="Calibri"/>
                <w:sz w:val="22"/>
                <w:szCs w:val="22"/>
                <w:lang w:eastAsia="en-US"/>
              </w:rPr>
              <w:t>ул. Некрасова</w:t>
            </w:r>
            <w:r>
              <w:rPr>
                <w:rFonts w:eastAsia="Calibri"/>
                <w:sz w:val="22"/>
                <w:szCs w:val="22"/>
                <w:lang w:eastAsia="en-US"/>
              </w:rPr>
              <w:t>,</w:t>
            </w:r>
            <w:r w:rsidRPr="00D964DE">
              <w:rPr>
                <w:rFonts w:eastAsia="Calibri"/>
                <w:sz w:val="22"/>
                <w:szCs w:val="22"/>
                <w:lang w:eastAsia="en-US"/>
              </w:rPr>
              <w:t xml:space="preserve"> 2б</w:t>
            </w:r>
          </w:p>
        </w:tc>
        <w:tc>
          <w:tcPr>
            <w:tcW w:w="6767" w:type="dxa"/>
          </w:tcPr>
          <w:p w:rsidR="000A1DCA" w:rsidRPr="00D964DE" w:rsidRDefault="000A1DCA" w:rsidP="000A1DCA">
            <w:pPr>
              <w:spacing w:before="100" w:beforeAutospacing="1" w:line="276" w:lineRule="auto"/>
              <w:rPr>
                <w:rFonts w:eastAsia="Calibri"/>
                <w:lang w:eastAsia="en-US"/>
              </w:rPr>
            </w:pPr>
            <w:r w:rsidRPr="00D964DE">
              <w:rPr>
                <w:rFonts w:eastAsia="Calibri"/>
                <w:sz w:val="22"/>
                <w:szCs w:val="22"/>
                <w:lang w:eastAsia="en-US"/>
              </w:rPr>
              <w:t>Ближайшие к котельной потребители, расположенные на ул. Некрасова, МКР-2, МКР-3, частный сектор.</w:t>
            </w:r>
          </w:p>
        </w:tc>
      </w:tr>
      <w:tr w:rsidR="000A1DCA" w:rsidRPr="00D964DE" w:rsidTr="000A1DCA">
        <w:tc>
          <w:tcPr>
            <w:tcW w:w="2844" w:type="dxa"/>
            <w:vAlign w:val="center"/>
          </w:tcPr>
          <w:p w:rsidR="000A1DCA" w:rsidRPr="00D964DE" w:rsidRDefault="000A1DCA" w:rsidP="000A1DCA">
            <w:pPr>
              <w:spacing w:before="100" w:beforeAutospacing="1" w:line="276" w:lineRule="auto"/>
              <w:rPr>
                <w:rFonts w:eastAsia="Calibri"/>
                <w:lang w:eastAsia="en-US"/>
              </w:rPr>
            </w:pPr>
            <w:r w:rsidRPr="00D964DE">
              <w:rPr>
                <w:rFonts w:eastAsia="Calibri"/>
                <w:sz w:val="22"/>
                <w:szCs w:val="22"/>
                <w:lang w:eastAsia="en-US"/>
              </w:rPr>
              <w:t>Котельная</w:t>
            </w:r>
            <w:r>
              <w:rPr>
                <w:rFonts w:eastAsia="Calibri"/>
                <w:sz w:val="22"/>
                <w:szCs w:val="22"/>
                <w:lang w:eastAsia="en-US"/>
              </w:rPr>
              <w:t>,</w:t>
            </w:r>
            <w:r w:rsidRPr="00D964DE">
              <w:rPr>
                <w:rFonts w:eastAsia="Calibri"/>
                <w:sz w:val="22"/>
                <w:szCs w:val="22"/>
                <w:lang w:eastAsia="en-US"/>
              </w:rPr>
              <w:t xml:space="preserve"> 18 Гкал</w:t>
            </w:r>
            <w:r>
              <w:rPr>
                <w:rFonts w:eastAsia="Calibri"/>
                <w:sz w:val="22"/>
                <w:szCs w:val="22"/>
                <w:lang w:eastAsia="en-US"/>
              </w:rPr>
              <w:t xml:space="preserve">, </w:t>
            </w:r>
            <w:r w:rsidRPr="00D964DE">
              <w:rPr>
                <w:rFonts w:eastAsia="Calibri"/>
                <w:sz w:val="22"/>
                <w:szCs w:val="22"/>
                <w:lang w:eastAsia="en-US"/>
              </w:rPr>
              <w:t>ул. Строителей</w:t>
            </w:r>
            <w:r>
              <w:rPr>
                <w:rFonts w:eastAsia="Calibri"/>
                <w:sz w:val="22"/>
                <w:szCs w:val="22"/>
                <w:lang w:eastAsia="en-US"/>
              </w:rPr>
              <w:t>,</w:t>
            </w:r>
            <w:r w:rsidRPr="00D964DE">
              <w:rPr>
                <w:rFonts w:eastAsia="Calibri"/>
                <w:sz w:val="22"/>
                <w:szCs w:val="22"/>
                <w:lang w:eastAsia="en-US"/>
              </w:rPr>
              <w:t xml:space="preserve"> 13</w:t>
            </w:r>
          </w:p>
        </w:tc>
        <w:tc>
          <w:tcPr>
            <w:tcW w:w="6767" w:type="dxa"/>
          </w:tcPr>
          <w:p w:rsidR="000A1DCA" w:rsidRPr="00D964DE" w:rsidRDefault="000A1DCA" w:rsidP="000A1DCA">
            <w:pPr>
              <w:spacing w:before="100" w:beforeAutospacing="1" w:line="276" w:lineRule="auto"/>
              <w:rPr>
                <w:rFonts w:eastAsia="Calibri"/>
                <w:lang w:eastAsia="en-US"/>
              </w:rPr>
            </w:pPr>
            <w:r w:rsidRPr="00D964DE">
              <w:rPr>
                <w:rFonts w:eastAsia="Calibri"/>
                <w:sz w:val="22"/>
                <w:szCs w:val="22"/>
                <w:lang w:eastAsia="en-US"/>
              </w:rPr>
              <w:t>Ближайшие к котельной потребители, расположенные на ул. Строителей, Автодорожная, МКР-1.</w:t>
            </w:r>
          </w:p>
        </w:tc>
      </w:tr>
      <w:tr w:rsidR="000A1DCA" w:rsidRPr="00D964DE" w:rsidTr="000A1DCA">
        <w:trPr>
          <w:trHeight w:val="591"/>
        </w:trPr>
        <w:tc>
          <w:tcPr>
            <w:tcW w:w="2844" w:type="dxa"/>
            <w:vAlign w:val="center"/>
          </w:tcPr>
          <w:p w:rsidR="000A1DCA" w:rsidRPr="00D964DE" w:rsidRDefault="000A1DCA" w:rsidP="000A1DCA">
            <w:pPr>
              <w:spacing w:line="276" w:lineRule="auto"/>
              <w:rPr>
                <w:rFonts w:eastAsia="Calibri"/>
                <w:lang w:eastAsia="en-US"/>
              </w:rPr>
            </w:pPr>
            <w:r w:rsidRPr="00D964DE">
              <w:rPr>
                <w:rFonts w:eastAsia="Calibri"/>
                <w:sz w:val="22"/>
                <w:szCs w:val="22"/>
                <w:lang w:eastAsia="en-US"/>
              </w:rPr>
              <w:t>Котельная</w:t>
            </w:r>
            <w:r>
              <w:rPr>
                <w:rFonts w:eastAsia="Calibri"/>
                <w:sz w:val="22"/>
                <w:szCs w:val="22"/>
                <w:lang w:eastAsia="en-US"/>
              </w:rPr>
              <w:t>,</w:t>
            </w:r>
            <w:r w:rsidRPr="00D964DE">
              <w:rPr>
                <w:rFonts w:eastAsia="Calibri"/>
                <w:sz w:val="22"/>
                <w:szCs w:val="22"/>
                <w:lang w:eastAsia="en-US"/>
              </w:rPr>
              <w:t xml:space="preserve"> 6МВт</w:t>
            </w:r>
            <w:r>
              <w:rPr>
                <w:rFonts w:eastAsia="Calibri"/>
                <w:sz w:val="22"/>
                <w:szCs w:val="22"/>
                <w:lang w:eastAsia="en-US"/>
              </w:rPr>
              <w:t xml:space="preserve">, </w:t>
            </w:r>
            <w:r w:rsidRPr="00D964DE">
              <w:rPr>
                <w:rFonts w:eastAsia="Calibri"/>
                <w:sz w:val="22"/>
                <w:szCs w:val="22"/>
                <w:lang w:eastAsia="en-US"/>
              </w:rPr>
              <w:t>ул. Первомайская, 38</w:t>
            </w:r>
          </w:p>
        </w:tc>
        <w:tc>
          <w:tcPr>
            <w:tcW w:w="6767" w:type="dxa"/>
          </w:tcPr>
          <w:p w:rsidR="000A1DCA" w:rsidRPr="00D964DE" w:rsidRDefault="000A1DCA" w:rsidP="000A1DCA">
            <w:pPr>
              <w:spacing w:before="100" w:beforeAutospacing="1" w:line="276" w:lineRule="auto"/>
              <w:rPr>
                <w:rFonts w:eastAsia="Calibri"/>
                <w:lang w:eastAsia="en-US"/>
              </w:rPr>
            </w:pPr>
            <w:r w:rsidRPr="00D964DE">
              <w:rPr>
                <w:rFonts w:eastAsia="Calibri"/>
                <w:sz w:val="22"/>
                <w:szCs w:val="22"/>
                <w:lang w:eastAsia="en-US"/>
              </w:rPr>
              <w:t>Ближайшие к котельной потребители, расположенные на ул. 1-ая Первомайская, Шоссейная, частный сектор.</w:t>
            </w:r>
          </w:p>
        </w:tc>
      </w:tr>
      <w:tr w:rsidR="000A1DCA" w:rsidRPr="00D964DE" w:rsidTr="000A1DCA">
        <w:tc>
          <w:tcPr>
            <w:tcW w:w="2844" w:type="dxa"/>
            <w:vAlign w:val="center"/>
          </w:tcPr>
          <w:p w:rsidR="000A1DCA" w:rsidRPr="005938FE" w:rsidRDefault="005938FE" w:rsidP="000A1DCA">
            <w:pPr>
              <w:spacing w:before="100" w:beforeAutospacing="1" w:line="276" w:lineRule="auto"/>
              <w:rPr>
                <w:rFonts w:eastAsia="Calibri"/>
                <w:color w:val="FF0000"/>
                <w:lang w:eastAsia="en-US"/>
              </w:rPr>
            </w:pPr>
            <w:r w:rsidRPr="005938FE">
              <w:rPr>
                <w:rFonts w:eastAsia="Calibri"/>
                <w:color w:val="FF0000"/>
                <w:sz w:val="22"/>
                <w:szCs w:val="22"/>
                <w:lang w:eastAsia="en-US"/>
              </w:rPr>
              <w:t>Мазутная котельная</w:t>
            </w:r>
            <w:r w:rsidR="002973BA">
              <w:rPr>
                <w:rFonts w:eastAsia="Calibri"/>
                <w:color w:val="FF0000"/>
                <w:sz w:val="22"/>
                <w:szCs w:val="22"/>
                <w:lang w:eastAsia="en-US"/>
              </w:rPr>
              <w:t>, г. Усть-Катав</w:t>
            </w:r>
          </w:p>
        </w:tc>
        <w:tc>
          <w:tcPr>
            <w:tcW w:w="6767" w:type="dxa"/>
          </w:tcPr>
          <w:p w:rsidR="000A1DCA" w:rsidRPr="005938FE" w:rsidRDefault="005938FE" w:rsidP="000A1DCA">
            <w:pPr>
              <w:spacing w:before="100" w:beforeAutospacing="1" w:line="276" w:lineRule="auto"/>
              <w:rPr>
                <w:rFonts w:eastAsia="Calibri"/>
                <w:color w:val="FF0000"/>
                <w:lang w:eastAsia="en-US"/>
              </w:rPr>
            </w:pPr>
            <w:r w:rsidRPr="005938FE">
              <w:rPr>
                <w:rFonts w:eastAsia="Calibri"/>
                <w:color w:val="FF0000"/>
                <w:sz w:val="22"/>
                <w:szCs w:val="22"/>
                <w:lang w:eastAsia="en-US"/>
              </w:rPr>
              <w:t>н/д</w:t>
            </w:r>
          </w:p>
        </w:tc>
      </w:tr>
      <w:tr w:rsidR="000A1DCA" w:rsidRPr="00D964DE" w:rsidTr="000A1DCA">
        <w:tc>
          <w:tcPr>
            <w:tcW w:w="2844" w:type="dxa"/>
            <w:vAlign w:val="center"/>
          </w:tcPr>
          <w:p w:rsidR="000A1DCA" w:rsidRPr="005938FE" w:rsidRDefault="005938FE" w:rsidP="000A1DCA">
            <w:pPr>
              <w:spacing w:before="100" w:beforeAutospacing="1" w:line="276" w:lineRule="auto"/>
              <w:rPr>
                <w:rFonts w:eastAsia="Calibri"/>
                <w:color w:val="FF0000"/>
                <w:lang w:eastAsia="en-US"/>
              </w:rPr>
            </w:pPr>
            <w:r w:rsidRPr="005938FE">
              <w:rPr>
                <w:rFonts w:eastAsia="Calibri"/>
                <w:color w:val="FF0000"/>
                <w:sz w:val="22"/>
                <w:szCs w:val="22"/>
                <w:lang w:eastAsia="en-US"/>
              </w:rPr>
              <w:t>Мазутная котельная</w:t>
            </w:r>
            <w:r w:rsidR="002973BA">
              <w:rPr>
                <w:rFonts w:eastAsia="Calibri"/>
                <w:color w:val="FF0000"/>
                <w:sz w:val="22"/>
                <w:szCs w:val="22"/>
                <w:lang w:eastAsia="en-US"/>
              </w:rPr>
              <w:t>, г. Усть-Катав</w:t>
            </w:r>
          </w:p>
        </w:tc>
        <w:tc>
          <w:tcPr>
            <w:tcW w:w="6767" w:type="dxa"/>
          </w:tcPr>
          <w:p w:rsidR="000A1DCA" w:rsidRPr="005938FE" w:rsidRDefault="005938FE" w:rsidP="000A1DCA">
            <w:pPr>
              <w:spacing w:before="100" w:beforeAutospacing="1" w:line="276" w:lineRule="auto"/>
              <w:rPr>
                <w:rFonts w:eastAsia="Calibri"/>
                <w:color w:val="FF0000"/>
                <w:lang w:eastAsia="en-US"/>
              </w:rPr>
            </w:pPr>
            <w:r w:rsidRPr="005938FE">
              <w:rPr>
                <w:rFonts w:eastAsia="Calibri"/>
                <w:color w:val="FF0000"/>
                <w:sz w:val="22"/>
                <w:szCs w:val="22"/>
                <w:lang w:eastAsia="en-US"/>
              </w:rPr>
              <w:t>н/д</w:t>
            </w:r>
          </w:p>
        </w:tc>
      </w:tr>
      <w:tr w:rsidR="002973BA" w:rsidRPr="00D964DE" w:rsidTr="000A1DCA">
        <w:tc>
          <w:tcPr>
            <w:tcW w:w="2844" w:type="dxa"/>
            <w:vAlign w:val="center"/>
          </w:tcPr>
          <w:p w:rsidR="002973BA" w:rsidRPr="005938FE" w:rsidRDefault="002973BA" w:rsidP="000A1DCA">
            <w:pPr>
              <w:spacing w:before="100" w:beforeAutospacing="1" w:line="276" w:lineRule="auto"/>
              <w:rPr>
                <w:rFonts w:eastAsia="Calibri"/>
                <w:color w:val="FF0000"/>
                <w:lang w:eastAsia="en-US"/>
              </w:rPr>
            </w:pPr>
            <w:r>
              <w:rPr>
                <w:rFonts w:eastAsia="Calibri"/>
                <w:color w:val="FF0000"/>
                <w:sz w:val="22"/>
                <w:szCs w:val="22"/>
                <w:lang w:eastAsia="en-US"/>
              </w:rPr>
              <w:t>Угольная котельная, г. Усть-Катав</w:t>
            </w:r>
          </w:p>
        </w:tc>
        <w:tc>
          <w:tcPr>
            <w:tcW w:w="6767" w:type="dxa"/>
          </w:tcPr>
          <w:p w:rsidR="002973BA" w:rsidRPr="005938FE" w:rsidRDefault="002973BA" w:rsidP="000A1DCA">
            <w:pPr>
              <w:spacing w:before="100" w:beforeAutospacing="1" w:line="276" w:lineRule="auto"/>
              <w:rPr>
                <w:rFonts w:eastAsia="Calibri"/>
                <w:color w:val="FF0000"/>
                <w:lang w:eastAsia="en-US"/>
              </w:rPr>
            </w:pPr>
            <w:r>
              <w:rPr>
                <w:rFonts w:eastAsia="Calibri"/>
                <w:color w:val="FF0000"/>
                <w:sz w:val="22"/>
                <w:szCs w:val="22"/>
                <w:lang w:eastAsia="en-US"/>
              </w:rPr>
              <w:t>н/д</w:t>
            </w:r>
          </w:p>
        </w:tc>
      </w:tr>
      <w:tr w:rsidR="002973BA" w:rsidRPr="00D964DE" w:rsidTr="000A1DCA">
        <w:tc>
          <w:tcPr>
            <w:tcW w:w="2844" w:type="dxa"/>
            <w:vAlign w:val="center"/>
          </w:tcPr>
          <w:p w:rsidR="002973BA" w:rsidRDefault="002973BA" w:rsidP="000A1DCA">
            <w:pPr>
              <w:spacing w:before="100" w:beforeAutospacing="1" w:line="276" w:lineRule="auto"/>
              <w:rPr>
                <w:rFonts w:eastAsia="Calibri"/>
                <w:color w:val="FF0000"/>
                <w:lang w:eastAsia="en-US"/>
              </w:rPr>
            </w:pPr>
            <w:proofErr w:type="spellStart"/>
            <w:r>
              <w:rPr>
                <w:rFonts w:eastAsia="Calibri"/>
                <w:color w:val="FF0000"/>
                <w:sz w:val="22"/>
                <w:szCs w:val="22"/>
                <w:lang w:eastAsia="en-US"/>
              </w:rPr>
              <w:t>Электро</w:t>
            </w:r>
            <w:proofErr w:type="spellEnd"/>
            <w:r>
              <w:rPr>
                <w:rFonts w:eastAsia="Calibri"/>
                <w:color w:val="FF0000"/>
                <w:sz w:val="22"/>
                <w:szCs w:val="22"/>
                <w:lang w:eastAsia="en-US"/>
              </w:rPr>
              <w:t xml:space="preserve"> котельная, г. Усть-Катав</w:t>
            </w:r>
          </w:p>
        </w:tc>
        <w:tc>
          <w:tcPr>
            <w:tcW w:w="6767" w:type="dxa"/>
          </w:tcPr>
          <w:p w:rsidR="002973BA" w:rsidRDefault="002973BA" w:rsidP="000A1DCA">
            <w:pPr>
              <w:spacing w:before="100" w:beforeAutospacing="1" w:line="276" w:lineRule="auto"/>
              <w:rPr>
                <w:rFonts w:eastAsia="Calibri"/>
                <w:color w:val="FF0000"/>
                <w:lang w:eastAsia="en-US"/>
              </w:rPr>
            </w:pPr>
            <w:r>
              <w:rPr>
                <w:rFonts w:eastAsia="Calibri"/>
                <w:color w:val="FF0000"/>
                <w:sz w:val="22"/>
                <w:szCs w:val="22"/>
                <w:lang w:eastAsia="en-US"/>
              </w:rPr>
              <w:t>н/д</w:t>
            </w:r>
          </w:p>
        </w:tc>
      </w:tr>
      <w:tr w:rsidR="005938FE" w:rsidRPr="00D964DE" w:rsidTr="000A1DCA">
        <w:tc>
          <w:tcPr>
            <w:tcW w:w="2844" w:type="dxa"/>
            <w:vAlign w:val="center"/>
          </w:tcPr>
          <w:p w:rsidR="005938FE" w:rsidRPr="00D964DE" w:rsidRDefault="005938FE" w:rsidP="005938FE">
            <w:pPr>
              <w:spacing w:before="100" w:beforeAutospacing="1" w:line="276" w:lineRule="auto"/>
              <w:rPr>
                <w:rFonts w:eastAsia="Calibri"/>
                <w:b/>
                <w:lang w:eastAsia="en-US"/>
              </w:rPr>
            </w:pPr>
            <w:r w:rsidRPr="00D964DE">
              <w:rPr>
                <w:rFonts w:eastAsia="Calibri"/>
                <w:sz w:val="22"/>
                <w:szCs w:val="22"/>
                <w:lang w:eastAsia="en-US"/>
              </w:rPr>
              <w:t>Котельная</w:t>
            </w:r>
            <w:r>
              <w:rPr>
                <w:rFonts w:eastAsia="Calibri"/>
                <w:sz w:val="22"/>
                <w:szCs w:val="22"/>
                <w:lang w:eastAsia="en-US"/>
              </w:rPr>
              <w:t>,</w:t>
            </w:r>
            <w:r w:rsidRPr="00D964DE">
              <w:rPr>
                <w:rFonts w:eastAsia="Calibri"/>
                <w:sz w:val="22"/>
                <w:szCs w:val="22"/>
                <w:lang w:eastAsia="en-US"/>
              </w:rPr>
              <w:t xml:space="preserve"> с. Тюбеляс</w:t>
            </w:r>
            <w:r>
              <w:rPr>
                <w:rFonts w:eastAsia="Calibri"/>
                <w:sz w:val="22"/>
                <w:szCs w:val="22"/>
                <w:lang w:eastAsia="en-US"/>
              </w:rPr>
              <w:t xml:space="preserve">, </w:t>
            </w:r>
            <w:r w:rsidRPr="00D964DE">
              <w:rPr>
                <w:rFonts w:eastAsia="Calibri"/>
                <w:sz w:val="22"/>
                <w:szCs w:val="22"/>
                <w:lang w:eastAsia="en-US"/>
              </w:rPr>
              <w:t>ул. Гусева</w:t>
            </w:r>
          </w:p>
        </w:tc>
        <w:tc>
          <w:tcPr>
            <w:tcW w:w="6767" w:type="dxa"/>
          </w:tcPr>
          <w:p w:rsidR="005938FE" w:rsidRPr="00D964DE" w:rsidRDefault="005938FE" w:rsidP="005938FE">
            <w:pPr>
              <w:spacing w:before="100" w:beforeAutospacing="1" w:line="276" w:lineRule="auto"/>
              <w:rPr>
                <w:rFonts w:eastAsia="Calibri"/>
                <w:lang w:eastAsia="en-US"/>
              </w:rPr>
            </w:pPr>
            <w:r w:rsidRPr="00D964DE">
              <w:rPr>
                <w:rFonts w:eastAsia="Calibri"/>
                <w:sz w:val="22"/>
                <w:szCs w:val="22"/>
                <w:lang w:eastAsia="en-US"/>
              </w:rPr>
              <w:t>Ближайшие к котельной потребители, расположенные на ул. Гусева, Революции, Садовый тупик.</w:t>
            </w:r>
          </w:p>
        </w:tc>
      </w:tr>
      <w:tr w:rsidR="005938FE" w:rsidRPr="00D964DE" w:rsidTr="000A1DCA">
        <w:tc>
          <w:tcPr>
            <w:tcW w:w="2844" w:type="dxa"/>
            <w:vAlign w:val="center"/>
          </w:tcPr>
          <w:p w:rsidR="005938FE" w:rsidRPr="00D964DE" w:rsidRDefault="005938FE" w:rsidP="005938FE">
            <w:pPr>
              <w:spacing w:before="100" w:beforeAutospacing="1" w:line="276" w:lineRule="auto"/>
              <w:rPr>
                <w:rFonts w:eastAsia="Calibri"/>
                <w:lang w:eastAsia="en-US"/>
              </w:rPr>
            </w:pPr>
            <w:r w:rsidRPr="00D964DE">
              <w:rPr>
                <w:rFonts w:eastAsia="Calibri"/>
                <w:sz w:val="22"/>
                <w:szCs w:val="22"/>
                <w:lang w:eastAsia="en-US"/>
              </w:rPr>
              <w:t>Котельная</w:t>
            </w:r>
            <w:r>
              <w:rPr>
                <w:rFonts w:eastAsia="Calibri"/>
                <w:sz w:val="22"/>
                <w:szCs w:val="22"/>
                <w:lang w:eastAsia="en-US"/>
              </w:rPr>
              <w:t xml:space="preserve">, п.Вязовая, </w:t>
            </w:r>
            <w:r w:rsidRPr="00D964DE">
              <w:rPr>
                <w:rFonts w:eastAsia="Calibri"/>
                <w:sz w:val="22"/>
                <w:szCs w:val="22"/>
                <w:lang w:eastAsia="en-US"/>
              </w:rPr>
              <w:t>ул. Красноармейская, 115</w:t>
            </w:r>
          </w:p>
        </w:tc>
        <w:tc>
          <w:tcPr>
            <w:tcW w:w="6767" w:type="dxa"/>
          </w:tcPr>
          <w:p w:rsidR="005938FE" w:rsidRPr="00D964DE" w:rsidRDefault="005938FE" w:rsidP="005938FE">
            <w:pPr>
              <w:spacing w:before="100" w:beforeAutospacing="1" w:line="276" w:lineRule="auto"/>
              <w:rPr>
                <w:rFonts w:eastAsia="Calibri"/>
                <w:lang w:eastAsia="en-US"/>
              </w:rPr>
            </w:pPr>
            <w:r w:rsidRPr="00D964DE">
              <w:rPr>
                <w:rFonts w:eastAsia="Calibri"/>
                <w:sz w:val="22"/>
                <w:szCs w:val="22"/>
                <w:lang w:eastAsia="en-US"/>
              </w:rPr>
              <w:t>Ближайшие к котельной потребители, расположенные на ул. Красноармейская</w:t>
            </w:r>
          </w:p>
        </w:tc>
      </w:tr>
      <w:tr w:rsidR="005938FE" w:rsidRPr="00D964DE" w:rsidTr="000A1DCA">
        <w:tc>
          <w:tcPr>
            <w:tcW w:w="2844" w:type="dxa"/>
            <w:vAlign w:val="center"/>
          </w:tcPr>
          <w:p w:rsidR="005938FE" w:rsidRPr="00D964DE" w:rsidRDefault="005938FE" w:rsidP="005938FE">
            <w:pPr>
              <w:spacing w:before="100" w:beforeAutospacing="1" w:line="276" w:lineRule="auto"/>
              <w:rPr>
                <w:rFonts w:eastAsia="Calibri"/>
                <w:lang w:eastAsia="en-US"/>
              </w:rPr>
            </w:pPr>
            <w:r>
              <w:rPr>
                <w:rFonts w:eastAsia="Calibri"/>
                <w:sz w:val="22"/>
                <w:szCs w:val="22"/>
                <w:lang w:eastAsia="en-US"/>
              </w:rPr>
              <w:t xml:space="preserve">Котельная, п. Вязовая, </w:t>
            </w:r>
            <w:r w:rsidRPr="00D964DE">
              <w:rPr>
                <w:rFonts w:eastAsia="Calibri"/>
                <w:sz w:val="22"/>
                <w:szCs w:val="22"/>
                <w:lang w:eastAsia="en-US"/>
              </w:rPr>
              <w:t>ул. Советская, 11б</w:t>
            </w:r>
          </w:p>
        </w:tc>
        <w:tc>
          <w:tcPr>
            <w:tcW w:w="6767" w:type="dxa"/>
          </w:tcPr>
          <w:p w:rsidR="005938FE" w:rsidRPr="00D964DE" w:rsidRDefault="005938FE" w:rsidP="005938FE">
            <w:pPr>
              <w:spacing w:before="100" w:beforeAutospacing="1" w:line="276" w:lineRule="auto"/>
              <w:rPr>
                <w:rFonts w:eastAsia="Calibri"/>
                <w:lang w:eastAsia="en-US"/>
              </w:rPr>
            </w:pPr>
            <w:r w:rsidRPr="00D964DE">
              <w:rPr>
                <w:rFonts w:eastAsia="Calibri"/>
                <w:sz w:val="22"/>
                <w:szCs w:val="22"/>
                <w:lang w:eastAsia="en-US"/>
              </w:rPr>
              <w:t>Ближайшие к котельной потребители, расположенные на ул. Советская</w:t>
            </w:r>
          </w:p>
        </w:tc>
      </w:tr>
      <w:tr w:rsidR="005938FE" w:rsidRPr="00D964DE" w:rsidTr="000A1DCA">
        <w:tc>
          <w:tcPr>
            <w:tcW w:w="2844" w:type="dxa"/>
            <w:vAlign w:val="center"/>
          </w:tcPr>
          <w:p w:rsidR="005938FE" w:rsidRDefault="002973BA" w:rsidP="005938FE">
            <w:pPr>
              <w:spacing w:before="100" w:beforeAutospacing="1" w:line="276" w:lineRule="auto"/>
              <w:rPr>
                <w:rFonts w:eastAsia="Calibri"/>
                <w:lang w:eastAsia="en-US"/>
              </w:rPr>
            </w:pPr>
            <w:r>
              <w:rPr>
                <w:rFonts w:eastAsia="Calibri"/>
                <w:sz w:val="22"/>
                <w:szCs w:val="22"/>
                <w:lang w:eastAsia="en-US"/>
              </w:rPr>
              <w:t>Угольная котельная, г. Минка</w:t>
            </w:r>
          </w:p>
        </w:tc>
        <w:tc>
          <w:tcPr>
            <w:tcW w:w="6767" w:type="dxa"/>
          </w:tcPr>
          <w:p w:rsidR="005938FE" w:rsidRPr="00D964DE" w:rsidRDefault="002973BA" w:rsidP="005938FE">
            <w:pPr>
              <w:spacing w:before="100" w:beforeAutospacing="1" w:line="276" w:lineRule="auto"/>
              <w:rPr>
                <w:rFonts w:eastAsia="Calibri"/>
                <w:lang w:eastAsia="en-US"/>
              </w:rPr>
            </w:pPr>
            <w:r>
              <w:rPr>
                <w:rFonts w:eastAsia="Calibri"/>
                <w:sz w:val="22"/>
                <w:szCs w:val="22"/>
                <w:lang w:eastAsia="en-US"/>
              </w:rPr>
              <w:t>н/д</w:t>
            </w:r>
          </w:p>
        </w:tc>
      </w:tr>
      <w:tr w:rsidR="005938FE" w:rsidRPr="00D964DE" w:rsidTr="000A1DCA">
        <w:tc>
          <w:tcPr>
            <w:tcW w:w="2844" w:type="dxa"/>
            <w:vAlign w:val="center"/>
          </w:tcPr>
          <w:p w:rsidR="005938FE" w:rsidRDefault="002973BA" w:rsidP="005938FE">
            <w:pPr>
              <w:spacing w:before="100" w:beforeAutospacing="1" w:line="276" w:lineRule="auto"/>
              <w:rPr>
                <w:rFonts w:eastAsia="Calibri"/>
                <w:lang w:eastAsia="en-US"/>
              </w:rPr>
            </w:pPr>
            <w:proofErr w:type="spellStart"/>
            <w:r>
              <w:rPr>
                <w:rFonts w:eastAsia="Calibri"/>
                <w:sz w:val="22"/>
                <w:szCs w:val="22"/>
                <w:lang w:eastAsia="en-US"/>
              </w:rPr>
              <w:t>Электрокотельная</w:t>
            </w:r>
            <w:proofErr w:type="spellEnd"/>
            <w:r>
              <w:rPr>
                <w:rFonts w:eastAsia="Calibri"/>
                <w:sz w:val="22"/>
                <w:szCs w:val="22"/>
                <w:lang w:eastAsia="en-US"/>
              </w:rPr>
              <w:t xml:space="preserve"> </w:t>
            </w:r>
          </w:p>
        </w:tc>
        <w:tc>
          <w:tcPr>
            <w:tcW w:w="6767" w:type="dxa"/>
          </w:tcPr>
          <w:p w:rsidR="005938FE" w:rsidRPr="00D964DE" w:rsidRDefault="002973BA" w:rsidP="005938FE">
            <w:pPr>
              <w:spacing w:before="100" w:beforeAutospacing="1" w:line="276" w:lineRule="auto"/>
              <w:rPr>
                <w:rFonts w:eastAsia="Calibri"/>
                <w:lang w:eastAsia="en-US"/>
              </w:rPr>
            </w:pPr>
            <w:r>
              <w:rPr>
                <w:rFonts w:eastAsia="Calibri"/>
                <w:sz w:val="22"/>
                <w:szCs w:val="22"/>
                <w:lang w:eastAsia="en-US"/>
              </w:rPr>
              <w:t>Детский оздоровительный центр</w:t>
            </w:r>
          </w:p>
        </w:tc>
      </w:tr>
    </w:tbl>
    <w:p w:rsidR="004E0A42" w:rsidRPr="00382214" w:rsidRDefault="000248CD" w:rsidP="00745E00">
      <w:pPr>
        <w:pStyle w:val="S"/>
        <w:spacing w:before="240" w:after="240" w:line="276" w:lineRule="auto"/>
        <w:ind w:firstLine="0"/>
        <w:jc w:val="center"/>
        <w:rPr>
          <w:b/>
        </w:rPr>
      </w:pPr>
      <w:r w:rsidRPr="00382214">
        <w:rPr>
          <w:b/>
        </w:rPr>
        <w:t>2.2.6 Ре</w:t>
      </w:r>
      <w:r w:rsidR="004E0A42" w:rsidRPr="00382214">
        <w:rPr>
          <w:b/>
        </w:rPr>
        <w:t>зервы и дефициты по зонам действия источников ресурсов</w:t>
      </w:r>
    </w:p>
    <w:p w:rsidR="00EA74BD" w:rsidRPr="00745E00" w:rsidRDefault="005C5AAE" w:rsidP="00C561D3">
      <w:pPr>
        <w:pStyle w:val="25"/>
        <w:spacing w:line="276" w:lineRule="auto"/>
        <w:rPr>
          <w:sz w:val="24"/>
          <w:szCs w:val="24"/>
        </w:rPr>
      </w:pPr>
      <w:r w:rsidRPr="00745E00">
        <w:rPr>
          <w:sz w:val="24"/>
          <w:szCs w:val="24"/>
        </w:rPr>
        <w:t>Совокупный р</w:t>
      </w:r>
      <w:r w:rsidR="00CD13A6" w:rsidRPr="00745E00">
        <w:rPr>
          <w:sz w:val="24"/>
          <w:szCs w:val="24"/>
        </w:rPr>
        <w:t xml:space="preserve">езерв мощности теплоисточников составляет </w:t>
      </w:r>
      <w:r w:rsidR="00D964DE" w:rsidRPr="00745E00">
        <w:rPr>
          <w:sz w:val="24"/>
          <w:szCs w:val="24"/>
        </w:rPr>
        <w:t>5,85</w:t>
      </w:r>
      <w:r w:rsidR="00CD13A6" w:rsidRPr="00745E00">
        <w:rPr>
          <w:sz w:val="24"/>
          <w:szCs w:val="24"/>
        </w:rPr>
        <w:t xml:space="preserve"> Гкал/час.</w:t>
      </w:r>
    </w:p>
    <w:p w:rsidR="004E0A42" w:rsidRPr="00382214" w:rsidRDefault="00C8027C" w:rsidP="00745E00">
      <w:pPr>
        <w:pStyle w:val="S"/>
        <w:spacing w:before="240" w:after="240" w:line="276" w:lineRule="auto"/>
        <w:ind w:firstLine="0"/>
        <w:jc w:val="center"/>
        <w:rPr>
          <w:b/>
        </w:rPr>
      </w:pPr>
      <w:r>
        <w:rPr>
          <w:b/>
        </w:rPr>
        <w:t>2.2.7</w:t>
      </w:r>
      <w:r w:rsidR="000248CD" w:rsidRPr="00382214">
        <w:rPr>
          <w:b/>
        </w:rPr>
        <w:t xml:space="preserve"> Н</w:t>
      </w:r>
      <w:r w:rsidR="004E0A42" w:rsidRPr="00382214">
        <w:rPr>
          <w:b/>
        </w:rPr>
        <w:t>адежность работы системы</w:t>
      </w:r>
    </w:p>
    <w:p w:rsidR="00FE6C22" w:rsidRPr="00B66D36" w:rsidRDefault="00FE6C22" w:rsidP="00C561D3">
      <w:pPr>
        <w:pStyle w:val="25"/>
        <w:spacing w:line="276" w:lineRule="auto"/>
        <w:rPr>
          <w:sz w:val="24"/>
          <w:szCs w:val="24"/>
        </w:rPr>
      </w:pPr>
      <w:r w:rsidRPr="00B66D36">
        <w:rPr>
          <w:sz w:val="24"/>
          <w:szCs w:val="24"/>
        </w:rPr>
        <w:t>Надежность систем теплоснабжения – способность системы теплоснабжения производить, транспортировать и распределять среди потребителей в необходимых количествах теплоноситель с соблюдением заданных параметров при нормальных условиях эксплуатации. Для оценки надежности систем теплоснабжения, используется следующие показатели:</w:t>
      </w:r>
    </w:p>
    <w:p w:rsidR="00FE6C22" w:rsidRPr="00B66D36" w:rsidRDefault="00FE6C22" w:rsidP="00C561D3">
      <w:pPr>
        <w:pStyle w:val="25"/>
        <w:numPr>
          <w:ilvl w:val="0"/>
          <w:numId w:val="27"/>
        </w:numPr>
        <w:spacing w:line="276" w:lineRule="auto"/>
        <w:rPr>
          <w:sz w:val="24"/>
          <w:szCs w:val="24"/>
        </w:rPr>
      </w:pPr>
      <w:r w:rsidRPr="00B66D36">
        <w:rPr>
          <w:sz w:val="24"/>
          <w:szCs w:val="24"/>
        </w:rPr>
        <w:t xml:space="preserve">перспективные показатели надежности, определяемые числом нарушений в подаче тепловой энергии. </w:t>
      </w:r>
    </w:p>
    <w:p w:rsidR="00FE6C22" w:rsidRPr="00B66D36" w:rsidRDefault="00FE6C22" w:rsidP="00C561D3">
      <w:pPr>
        <w:pStyle w:val="25"/>
        <w:numPr>
          <w:ilvl w:val="0"/>
          <w:numId w:val="27"/>
        </w:numPr>
        <w:spacing w:line="276" w:lineRule="auto"/>
        <w:rPr>
          <w:sz w:val="24"/>
          <w:szCs w:val="24"/>
        </w:rPr>
      </w:pPr>
      <w:r w:rsidRPr="00B66D36">
        <w:rPr>
          <w:sz w:val="24"/>
          <w:szCs w:val="24"/>
        </w:rPr>
        <w:t xml:space="preserve">перспективные показатели, определяемые приведенной продолжительностью прекращений подачи тепловой энергии. </w:t>
      </w:r>
    </w:p>
    <w:p w:rsidR="00FE6C22" w:rsidRPr="00B66D36" w:rsidRDefault="00FE6C22" w:rsidP="00C561D3">
      <w:pPr>
        <w:pStyle w:val="25"/>
        <w:numPr>
          <w:ilvl w:val="0"/>
          <w:numId w:val="27"/>
        </w:numPr>
        <w:spacing w:line="276" w:lineRule="auto"/>
        <w:rPr>
          <w:sz w:val="24"/>
          <w:szCs w:val="24"/>
        </w:rPr>
      </w:pPr>
      <w:r w:rsidRPr="00B66D36">
        <w:rPr>
          <w:sz w:val="24"/>
          <w:szCs w:val="24"/>
        </w:rPr>
        <w:t xml:space="preserve">перспективные показатели, определяемые приведенным объемом </w:t>
      </w:r>
      <w:proofErr w:type="spellStart"/>
      <w:r w:rsidRPr="00B66D36">
        <w:rPr>
          <w:sz w:val="24"/>
          <w:szCs w:val="24"/>
        </w:rPr>
        <w:t>недоотпуска</w:t>
      </w:r>
      <w:proofErr w:type="spellEnd"/>
      <w:r w:rsidRPr="00B66D36">
        <w:rPr>
          <w:sz w:val="24"/>
          <w:szCs w:val="24"/>
        </w:rPr>
        <w:t xml:space="preserve"> тепла в результате нарушений в подаче тепловой энергии.</w:t>
      </w:r>
    </w:p>
    <w:p w:rsidR="00FE6C22" w:rsidRPr="00B66D36" w:rsidRDefault="00FE6C22" w:rsidP="00C561D3">
      <w:pPr>
        <w:pStyle w:val="25"/>
        <w:numPr>
          <w:ilvl w:val="0"/>
          <w:numId w:val="27"/>
        </w:numPr>
        <w:spacing w:line="276" w:lineRule="auto"/>
        <w:rPr>
          <w:sz w:val="24"/>
          <w:szCs w:val="24"/>
        </w:rPr>
      </w:pPr>
      <w:r w:rsidRPr="00B66D36">
        <w:rPr>
          <w:sz w:val="24"/>
          <w:szCs w:val="24"/>
        </w:rPr>
        <w:t xml:space="preserve">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 </w:t>
      </w:r>
    </w:p>
    <w:p w:rsidR="00B77432" w:rsidRPr="00B66D36" w:rsidRDefault="00B77432" w:rsidP="00C561D3">
      <w:pPr>
        <w:pStyle w:val="25"/>
        <w:spacing w:line="276" w:lineRule="auto"/>
        <w:rPr>
          <w:sz w:val="24"/>
          <w:szCs w:val="24"/>
        </w:rPr>
      </w:pPr>
      <w:r w:rsidRPr="00B66D36">
        <w:rPr>
          <w:sz w:val="24"/>
          <w:szCs w:val="24"/>
        </w:rPr>
        <w:t xml:space="preserve">Теплоснабжающие организации в соответствии с Методическими указаниями по анализу показателей, используемых для оценки надёжности систем теплоснабжения (утверждены приказом Министерства регионального развития РФ от 26 июля 2013 г. № 310) выполняют анализ и оценку системы теплоснабжения. Система теплоснабжения </w:t>
      </w:r>
      <w:r w:rsidR="00DE2043" w:rsidRPr="00B66D36">
        <w:rPr>
          <w:sz w:val="24"/>
          <w:szCs w:val="24"/>
        </w:rPr>
        <w:t>Усть-Катавского городского округа</w:t>
      </w:r>
      <w:r w:rsidR="000A1DCA" w:rsidRPr="00B66D36">
        <w:rPr>
          <w:sz w:val="24"/>
          <w:szCs w:val="24"/>
        </w:rPr>
        <w:t xml:space="preserve"> </w:t>
      </w:r>
      <w:r w:rsidRPr="00B66D36">
        <w:rPr>
          <w:sz w:val="24"/>
          <w:szCs w:val="24"/>
        </w:rPr>
        <w:t>по всем показателям, используемым для оценки надёжности систем, соответствует требуемым величинам и признается средней надежности.</w:t>
      </w:r>
    </w:p>
    <w:p w:rsidR="00B77432" w:rsidRPr="00B66D36" w:rsidRDefault="00636498" w:rsidP="00C561D3">
      <w:pPr>
        <w:pStyle w:val="25"/>
        <w:spacing w:line="276" w:lineRule="auto"/>
        <w:rPr>
          <w:sz w:val="24"/>
          <w:szCs w:val="24"/>
        </w:rPr>
      </w:pPr>
      <w:r w:rsidRPr="00B66D36">
        <w:rPr>
          <w:sz w:val="24"/>
          <w:szCs w:val="24"/>
        </w:rPr>
        <w:t>По результатам расчета надежности системы теплоснабжения сделаны следующие выводы: вероятность безотказной работы тепловых магистральных сетей не соответствует допустимой согласно СНиП 41-02-2003 «Тепловые сети». Заниженные показатели надежности в первую очередь связаны со значительным износом трубопроводов рассчитываемых сетей, а также отсутствием их резервирования.</w:t>
      </w:r>
    </w:p>
    <w:p w:rsidR="00636498" w:rsidRPr="00B66D36" w:rsidRDefault="00636498" w:rsidP="00C561D3">
      <w:pPr>
        <w:pStyle w:val="25"/>
        <w:spacing w:line="276" w:lineRule="auto"/>
        <w:rPr>
          <w:sz w:val="24"/>
          <w:szCs w:val="24"/>
        </w:rPr>
      </w:pPr>
      <w:r w:rsidRPr="00B66D36">
        <w:rPr>
          <w:sz w:val="24"/>
          <w:szCs w:val="24"/>
        </w:rPr>
        <w:t>Для более точного определения и дальнейшего поддержания показателей надежности в пределах допустимого рекомендуется:</w:t>
      </w:r>
    </w:p>
    <w:p w:rsidR="00636498" w:rsidRPr="00B66D36" w:rsidRDefault="00636498" w:rsidP="00C561D3">
      <w:pPr>
        <w:pStyle w:val="25"/>
        <w:numPr>
          <w:ilvl w:val="0"/>
          <w:numId w:val="26"/>
        </w:numPr>
        <w:spacing w:line="276" w:lineRule="auto"/>
        <w:ind w:left="0" w:firstLine="567"/>
        <w:rPr>
          <w:sz w:val="24"/>
          <w:szCs w:val="24"/>
        </w:rPr>
      </w:pPr>
      <w:r w:rsidRPr="00B66D36">
        <w:rPr>
          <w:sz w:val="24"/>
          <w:szCs w:val="24"/>
        </w:rPr>
        <w:t xml:space="preserve">Правильное и своевременное заполнение журналов, предписанных Правилами технической эксплуатации, а именно: </w:t>
      </w:r>
    </w:p>
    <w:p w:rsidR="00636498" w:rsidRPr="00B66D36" w:rsidRDefault="00636498" w:rsidP="00C561D3">
      <w:pPr>
        <w:pStyle w:val="25"/>
        <w:numPr>
          <w:ilvl w:val="0"/>
          <w:numId w:val="25"/>
        </w:numPr>
        <w:spacing w:line="276" w:lineRule="auto"/>
        <w:rPr>
          <w:sz w:val="24"/>
          <w:szCs w:val="24"/>
        </w:rPr>
      </w:pPr>
      <w:r w:rsidRPr="00B66D36">
        <w:rPr>
          <w:sz w:val="24"/>
          <w:szCs w:val="24"/>
        </w:rPr>
        <w:t xml:space="preserve">оперативного журнала; </w:t>
      </w:r>
    </w:p>
    <w:p w:rsidR="00636498" w:rsidRPr="00B66D36" w:rsidRDefault="00636498" w:rsidP="00C561D3">
      <w:pPr>
        <w:pStyle w:val="25"/>
        <w:numPr>
          <w:ilvl w:val="0"/>
          <w:numId w:val="25"/>
        </w:numPr>
        <w:spacing w:line="276" w:lineRule="auto"/>
        <w:rPr>
          <w:sz w:val="24"/>
          <w:szCs w:val="24"/>
        </w:rPr>
      </w:pPr>
      <w:r w:rsidRPr="00B66D36">
        <w:rPr>
          <w:sz w:val="24"/>
          <w:szCs w:val="24"/>
        </w:rPr>
        <w:t xml:space="preserve">журнала обходов тепловых сетей; </w:t>
      </w:r>
    </w:p>
    <w:p w:rsidR="00636498" w:rsidRPr="00B66D36" w:rsidRDefault="00636498" w:rsidP="00C561D3">
      <w:pPr>
        <w:pStyle w:val="25"/>
        <w:numPr>
          <w:ilvl w:val="0"/>
          <w:numId w:val="25"/>
        </w:numPr>
        <w:spacing w:line="276" w:lineRule="auto"/>
        <w:rPr>
          <w:sz w:val="24"/>
          <w:szCs w:val="24"/>
        </w:rPr>
      </w:pPr>
      <w:r w:rsidRPr="00B66D36">
        <w:rPr>
          <w:sz w:val="24"/>
          <w:szCs w:val="24"/>
        </w:rPr>
        <w:t xml:space="preserve">журнала учета работ по нарядам и распоряжениям; </w:t>
      </w:r>
    </w:p>
    <w:p w:rsidR="00636498" w:rsidRPr="00B66D36" w:rsidRDefault="00636498" w:rsidP="00C561D3">
      <w:pPr>
        <w:pStyle w:val="25"/>
        <w:numPr>
          <w:ilvl w:val="0"/>
          <w:numId w:val="25"/>
        </w:numPr>
        <w:spacing w:line="276" w:lineRule="auto"/>
        <w:rPr>
          <w:sz w:val="24"/>
          <w:szCs w:val="24"/>
        </w:rPr>
      </w:pPr>
      <w:r w:rsidRPr="00B66D36">
        <w:rPr>
          <w:sz w:val="24"/>
          <w:szCs w:val="24"/>
        </w:rPr>
        <w:t xml:space="preserve">заявок потребителей. </w:t>
      </w:r>
    </w:p>
    <w:p w:rsidR="00636498" w:rsidRPr="00B66D36" w:rsidRDefault="00636498" w:rsidP="00C561D3">
      <w:pPr>
        <w:pStyle w:val="25"/>
        <w:numPr>
          <w:ilvl w:val="0"/>
          <w:numId w:val="26"/>
        </w:numPr>
        <w:spacing w:line="276" w:lineRule="auto"/>
        <w:ind w:left="0" w:firstLine="567"/>
        <w:rPr>
          <w:sz w:val="24"/>
          <w:szCs w:val="24"/>
        </w:rPr>
      </w:pPr>
      <w:r w:rsidRPr="00B66D36">
        <w:rPr>
          <w:sz w:val="24"/>
          <w:szCs w:val="24"/>
        </w:rPr>
        <w:t xml:space="preserve">Осуществить резервирование основных магистралей тепловых сетей. </w:t>
      </w:r>
    </w:p>
    <w:p w:rsidR="00636498" w:rsidRPr="00B66D36" w:rsidRDefault="00636498" w:rsidP="00C561D3">
      <w:pPr>
        <w:pStyle w:val="25"/>
        <w:numPr>
          <w:ilvl w:val="0"/>
          <w:numId w:val="26"/>
        </w:numPr>
        <w:spacing w:line="276" w:lineRule="auto"/>
        <w:ind w:left="0" w:firstLine="567"/>
        <w:rPr>
          <w:sz w:val="24"/>
          <w:szCs w:val="24"/>
        </w:rPr>
      </w:pPr>
      <w:r w:rsidRPr="00B66D36">
        <w:rPr>
          <w:sz w:val="24"/>
          <w:szCs w:val="24"/>
        </w:rPr>
        <w:t xml:space="preserve">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также тепловых сетей и оборудования на тепловых сетях. </w:t>
      </w:r>
    </w:p>
    <w:p w:rsidR="00636498" w:rsidRPr="00B66D36" w:rsidRDefault="00636498" w:rsidP="00C561D3">
      <w:pPr>
        <w:pStyle w:val="25"/>
        <w:numPr>
          <w:ilvl w:val="0"/>
          <w:numId w:val="26"/>
        </w:numPr>
        <w:spacing w:line="276" w:lineRule="auto"/>
        <w:ind w:left="0" w:firstLine="567"/>
        <w:rPr>
          <w:sz w:val="24"/>
          <w:szCs w:val="24"/>
        </w:rPr>
      </w:pPr>
      <w:r w:rsidRPr="00B66D36">
        <w:rPr>
          <w:sz w:val="24"/>
          <w:szCs w:val="24"/>
        </w:rPr>
        <w:t xml:space="preserve">Своевременная замена изношенных участков тепловых сетей и оборудования. </w:t>
      </w:r>
    </w:p>
    <w:p w:rsidR="00636498" w:rsidRPr="00B66D36" w:rsidRDefault="00636498" w:rsidP="00C561D3">
      <w:pPr>
        <w:pStyle w:val="25"/>
        <w:numPr>
          <w:ilvl w:val="0"/>
          <w:numId w:val="26"/>
        </w:numPr>
        <w:spacing w:line="276" w:lineRule="auto"/>
        <w:ind w:left="0" w:firstLine="567"/>
        <w:rPr>
          <w:sz w:val="24"/>
          <w:szCs w:val="24"/>
        </w:rPr>
      </w:pPr>
      <w:r w:rsidRPr="00B66D36">
        <w:rPr>
          <w:sz w:val="24"/>
          <w:szCs w:val="24"/>
        </w:rPr>
        <w:t>Проведение мероприятий по устранению затопления каналов, тепловых камер и подвалов домов.</w:t>
      </w:r>
    </w:p>
    <w:p w:rsidR="004E0A42" w:rsidRPr="00382214" w:rsidRDefault="00C8027C" w:rsidP="00745E00">
      <w:pPr>
        <w:pStyle w:val="S"/>
        <w:spacing w:before="240" w:after="240" w:line="276" w:lineRule="auto"/>
        <w:ind w:firstLine="0"/>
        <w:jc w:val="center"/>
        <w:rPr>
          <w:b/>
        </w:rPr>
      </w:pPr>
      <w:r>
        <w:rPr>
          <w:b/>
        </w:rPr>
        <w:t>2.2.8</w:t>
      </w:r>
      <w:r w:rsidR="000248CD" w:rsidRPr="00382214">
        <w:rPr>
          <w:b/>
        </w:rPr>
        <w:t xml:space="preserve"> К</w:t>
      </w:r>
      <w:r w:rsidR="004E0A42" w:rsidRPr="00382214">
        <w:rPr>
          <w:b/>
        </w:rPr>
        <w:t>ачество поставляемого ресурса</w:t>
      </w:r>
    </w:p>
    <w:p w:rsidR="00636498" w:rsidRPr="00B66D36" w:rsidRDefault="00636498" w:rsidP="00C561D3">
      <w:pPr>
        <w:pStyle w:val="25"/>
        <w:spacing w:line="276" w:lineRule="auto"/>
        <w:rPr>
          <w:sz w:val="24"/>
          <w:szCs w:val="24"/>
        </w:rPr>
      </w:pPr>
      <w:r w:rsidRPr="00B66D36">
        <w:rPr>
          <w:sz w:val="24"/>
          <w:szCs w:val="24"/>
        </w:rPr>
        <w:t xml:space="preserve">Отложения, образовавшиеся в тепловых сетях за время эксплуатации в результате коррозии, осадка солей, жесткости и прочих причин, снижают качество сетевой воды. </w:t>
      </w:r>
    </w:p>
    <w:p w:rsidR="00636498" w:rsidRPr="00B66D36" w:rsidRDefault="00636498" w:rsidP="00C561D3">
      <w:pPr>
        <w:pStyle w:val="25"/>
        <w:spacing w:line="276" w:lineRule="auto"/>
        <w:rPr>
          <w:sz w:val="24"/>
          <w:szCs w:val="24"/>
        </w:rPr>
      </w:pPr>
      <w:r w:rsidRPr="00B66D36">
        <w:rPr>
          <w:sz w:val="24"/>
          <w:szCs w:val="24"/>
        </w:rPr>
        <w:t xml:space="preserve">Однако в данном понятии качества поставляемого ресурса решающее значение имеют следующие показатели: </w:t>
      </w:r>
    </w:p>
    <w:p w:rsidR="00636498" w:rsidRPr="000A1DCA" w:rsidRDefault="00636498" w:rsidP="00C561D3">
      <w:pPr>
        <w:pStyle w:val="25"/>
        <w:numPr>
          <w:ilvl w:val="0"/>
          <w:numId w:val="25"/>
        </w:numPr>
        <w:spacing w:line="276" w:lineRule="auto"/>
        <w:rPr>
          <w:sz w:val="24"/>
          <w:szCs w:val="24"/>
        </w:rPr>
      </w:pPr>
      <w:r w:rsidRPr="000A1DCA">
        <w:rPr>
          <w:sz w:val="24"/>
          <w:szCs w:val="24"/>
        </w:rPr>
        <w:t xml:space="preserve">бесперебойность подачи тепловой энергии; </w:t>
      </w:r>
    </w:p>
    <w:p w:rsidR="00636498" w:rsidRPr="000A1DCA" w:rsidRDefault="00636498" w:rsidP="00C561D3">
      <w:pPr>
        <w:pStyle w:val="25"/>
        <w:numPr>
          <w:ilvl w:val="0"/>
          <w:numId w:val="25"/>
        </w:numPr>
        <w:spacing w:line="276" w:lineRule="auto"/>
        <w:rPr>
          <w:sz w:val="24"/>
          <w:szCs w:val="24"/>
        </w:rPr>
      </w:pPr>
      <w:r w:rsidRPr="000A1DCA">
        <w:rPr>
          <w:sz w:val="24"/>
          <w:szCs w:val="24"/>
        </w:rPr>
        <w:t>температура теплоносителя;</w:t>
      </w:r>
    </w:p>
    <w:p w:rsidR="00EA74BD" w:rsidRPr="000A1DCA" w:rsidRDefault="00636498" w:rsidP="00C561D3">
      <w:pPr>
        <w:pStyle w:val="25"/>
        <w:numPr>
          <w:ilvl w:val="0"/>
          <w:numId w:val="25"/>
        </w:numPr>
        <w:spacing w:line="276" w:lineRule="auto"/>
        <w:rPr>
          <w:sz w:val="24"/>
          <w:szCs w:val="24"/>
        </w:rPr>
      </w:pPr>
      <w:r w:rsidRPr="000A1DCA">
        <w:rPr>
          <w:sz w:val="24"/>
          <w:szCs w:val="24"/>
        </w:rPr>
        <w:t>давление в подающем трубопроводе</w:t>
      </w:r>
      <w:r w:rsidR="00FE6C22" w:rsidRPr="000A1DCA">
        <w:rPr>
          <w:sz w:val="24"/>
          <w:szCs w:val="24"/>
        </w:rPr>
        <w:t>.</w:t>
      </w:r>
    </w:p>
    <w:p w:rsidR="00636498" w:rsidRPr="00B66D36" w:rsidRDefault="00FE6C22" w:rsidP="00C561D3">
      <w:pPr>
        <w:pStyle w:val="25"/>
        <w:spacing w:line="276" w:lineRule="auto"/>
        <w:rPr>
          <w:sz w:val="24"/>
          <w:szCs w:val="24"/>
        </w:rPr>
      </w:pPr>
      <w:r w:rsidRPr="000A1DCA">
        <w:rPr>
          <w:sz w:val="24"/>
          <w:szCs w:val="24"/>
        </w:rPr>
        <w:t xml:space="preserve">Качество тепловой энергии регулируется Постановлением Правительства РФ от 06 мая </w:t>
      </w:r>
      <w:r w:rsidRPr="00B66D36">
        <w:rPr>
          <w:sz w:val="24"/>
          <w:szCs w:val="24"/>
        </w:rPr>
        <w:t>2011 года №</w:t>
      </w:r>
      <w:r w:rsidR="00A531CB" w:rsidRPr="00B66D36">
        <w:rPr>
          <w:sz w:val="24"/>
          <w:szCs w:val="24"/>
        </w:rPr>
        <w:t>354</w:t>
      </w:r>
      <w:r w:rsidRPr="00B66D36">
        <w:rPr>
          <w:sz w:val="24"/>
          <w:szCs w:val="24"/>
        </w:rPr>
        <w:t xml:space="preserve"> «О предоставлении коммунальных услуг собственникам и пользователям помещений в многоквартирных домах и жилых домов».</w:t>
      </w:r>
    </w:p>
    <w:p w:rsidR="00FE6C22" w:rsidRPr="00B66D36" w:rsidRDefault="00FE6C22" w:rsidP="00C561D3">
      <w:pPr>
        <w:pStyle w:val="25"/>
        <w:spacing w:line="276" w:lineRule="auto"/>
        <w:rPr>
          <w:sz w:val="24"/>
          <w:szCs w:val="24"/>
        </w:rPr>
      </w:pPr>
      <w:r w:rsidRPr="00B66D36">
        <w:rPr>
          <w:sz w:val="24"/>
          <w:szCs w:val="24"/>
        </w:rPr>
        <w:t>Для повышения качества теплоснабжения необходимо выполнить наладку тепловых сетей – оптимизацию теплового и гидравлического режимов тепловых сетей и источников, позволяющую избежать повышенных эксплуатационных расходов на электроэнергию и котельно-печное топливо, дефицит тепловой энергии у потребителей, удаленных от источника тепла.</w:t>
      </w:r>
    </w:p>
    <w:p w:rsidR="004E0A42" w:rsidRPr="00382214" w:rsidRDefault="00C8027C" w:rsidP="00745E00">
      <w:pPr>
        <w:pStyle w:val="S"/>
        <w:spacing w:before="240" w:after="240" w:line="276" w:lineRule="auto"/>
        <w:ind w:firstLine="0"/>
        <w:jc w:val="center"/>
        <w:rPr>
          <w:b/>
        </w:rPr>
      </w:pPr>
      <w:r>
        <w:rPr>
          <w:b/>
        </w:rPr>
        <w:t>2.2.9</w:t>
      </w:r>
      <w:r w:rsidR="000248CD" w:rsidRPr="00382214">
        <w:rPr>
          <w:b/>
        </w:rPr>
        <w:t xml:space="preserve"> В</w:t>
      </w:r>
      <w:r w:rsidR="004E0A42" w:rsidRPr="00382214">
        <w:rPr>
          <w:b/>
        </w:rPr>
        <w:t>оздействие на окружающую среду</w:t>
      </w:r>
    </w:p>
    <w:p w:rsidR="00636498" w:rsidRPr="00B66D36" w:rsidRDefault="00636498" w:rsidP="00C561D3">
      <w:pPr>
        <w:pStyle w:val="25"/>
        <w:spacing w:line="276" w:lineRule="auto"/>
        <w:rPr>
          <w:sz w:val="24"/>
          <w:szCs w:val="24"/>
        </w:rPr>
      </w:pPr>
      <w:r w:rsidRPr="00B66D36">
        <w:rPr>
          <w:sz w:val="24"/>
          <w:szCs w:val="24"/>
        </w:rPr>
        <w:t xml:space="preserve">Требования к повышению тепловой защиты зданий и сооружений, основных потребителей энергии, являются важным объектом государственного регулирования в большинстве стран мира. </w:t>
      </w:r>
    </w:p>
    <w:p w:rsidR="00636498" w:rsidRPr="00B66D36" w:rsidRDefault="00636498" w:rsidP="00C561D3">
      <w:pPr>
        <w:pStyle w:val="25"/>
        <w:spacing w:line="276" w:lineRule="auto"/>
        <w:rPr>
          <w:sz w:val="24"/>
          <w:szCs w:val="24"/>
        </w:rPr>
      </w:pPr>
      <w:r w:rsidRPr="00B66D36">
        <w:rPr>
          <w:sz w:val="24"/>
          <w:szCs w:val="24"/>
        </w:rPr>
        <w:t xml:space="preserve">Эти требования рассматриваются также с точки зрения охраны окружающей среды, рационального использования не возобновляемых природных ресурсов и уменьшения влияния парникового эффекта и сокращения выделений двуокиси углерода и других вредных веществ в атмосферу. </w:t>
      </w:r>
    </w:p>
    <w:p w:rsidR="00636498" w:rsidRPr="00B66D36" w:rsidRDefault="00636498" w:rsidP="00C561D3">
      <w:pPr>
        <w:pStyle w:val="25"/>
        <w:spacing w:line="276" w:lineRule="auto"/>
        <w:rPr>
          <w:sz w:val="24"/>
          <w:szCs w:val="24"/>
        </w:rPr>
      </w:pPr>
      <w:r w:rsidRPr="00B66D36">
        <w:rPr>
          <w:sz w:val="24"/>
          <w:szCs w:val="24"/>
        </w:rPr>
        <w:t xml:space="preserve">Воздействие на окружающую среду в данном случае происходит в 2 направлениях: выброс в атмосферу веществ при сгорании газа и потери тепловой энергии при ее транспортировке и через ограждающие конструкции жилых домов и других отапливаемых строений. </w:t>
      </w:r>
    </w:p>
    <w:p w:rsidR="00EA74BD" w:rsidRPr="00B66D36" w:rsidRDefault="00636498" w:rsidP="00C561D3">
      <w:pPr>
        <w:pStyle w:val="25"/>
        <w:spacing w:line="276" w:lineRule="auto"/>
        <w:rPr>
          <w:sz w:val="24"/>
          <w:szCs w:val="24"/>
        </w:rPr>
      </w:pPr>
      <w:r w:rsidRPr="00B66D36">
        <w:rPr>
          <w:sz w:val="24"/>
          <w:szCs w:val="24"/>
        </w:rPr>
        <w:t>Данные нормы затрагивают часть общей задачи энергосбережения в зданиях. Одновременно с созданием эффективной тепловой защиты, в соответствии с другими нормативными документами принимаются меры по повышению эффективности инженерного оборудования зданий, снижению потерь энергии при ее выработке и транспортировке, а также по сокращению расхода тепловой и электрической энергии путем автоматического управления и регулирования оборудования и инженерных систем в целом.</w:t>
      </w:r>
    </w:p>
    <w:p w:rsidR="00636498" w:rsidRPr="00B66D36" w:rsidRDefault="00636498" w:rsidP="00C561D3">
      <w:pPr>
        <w:pStyle w:val="25"/>
        <w:spacing w:line="276" w:lineRule="auto"/>
        <w:rPr>
          <w:sz w:val="24"/>
          <w:szCs w:val="24"/>
        </w:rPr>
      </w:pPr>
      <w:r w:rsidRPr="00B66D36">
        <w:rPr>
          <w:sz w:val="24"/>
          <w:szCs w:val="24"/>
        </w:rPr>
        <w:t xml:space="preserve">Нормы по тепловой защите зданий гармонизированы с аналогичными зарубежными нормами развитых стран. Эти нормы, как и нормы на инженерное оборудование, содержат минимальные требования, и строительство многих зданий может быть выполнено на экономической основе с существенно более высокими показателями тепловой защиты, предусмотренными классификацией зданий по энергетической эффективности. </w:t>
      </w:r>
    </w:p>
    <w:p w:rsidR="00636498" w:rsidRPr="00B66D36" w:rsidRDefault="00636498" w:rsidP="00C561D3">
      <w:pPr>
        <w:pStyle w:val="25"/>
        <w:spacing w:line="276" w:lineRule="auto"/>
        <w:rPr>
          <w:sz w:val="24"/>
          <w:szCs w:val="24"/>
        </w:rPr>
      </w:pPr>
      <w:r w:rsidRPr="00B66D36">
        <w:rPr>
          <w:sz w:val="24"/>
          <w:szCs w:val="24"/>
        </w:rPr>
        <w:t xml:space="preserve">Данные нормы и правила распространяются на тепловую защиту жилых, общественных, производственных, сельскохозяйственных и складских зданий и сооружений, в которых необходимо поддерживать определенную температуру и влажность внутреннего воздуха. </w:t>
      </w:r>
    </w:p>
    <w:p w:rsidR="00636498" w:rsidRPr="00B66D36" w:rsidRDefault="00636498" w:rsidP="00C561D3">
      <w:pPr>
        <w:pStyle w:val="25"/>
        <w:spacing w:line="276" w:lineRule="auto"/>
        <w:rPr>
          <w:sz w:val="24"/>
          <w:szCs w:val="24"/>
        </w:rPr>
      </w:pPr>
      <w:r w:rsidRPr="00B66D36">
        <w:rPr>
          <w:sz w:val="24"/>
          <w:szCs w:val="24"/>
        </w:rPr>
        <w:t xml:space="preserve">Согласно СНиП 23-02-2003 «Тепловая защите зданий» энергетическую эффективность жилых и общественных зданий следует устанавливать в соответствии с классификацией. </w:t>
      </w:r>
    </w:p>
    <w:p w:rsidR="00636498" w:rsidRPr="00B66D36" w:rsidRDefault="00636498" w:rsidP="00C561D3">
      <w:pPr>
        <w:pStyle w:val="25"/>
        <w:spacing w:line="276" w:lineRule="auto"/>
        <w:rPr>
          <w:sz w:val="24"/>
          <w:szCs w:val="24"/>
        </w:rPr>
      </w:pPr>
      <w:r w:rsidRPr="00B66D36">
        <w:rPr>
          <w:sz w:val="24"/>
          <w:szCs w:val="24"/>
        </w:rPr>
        <w:t>Присвоение классов D, Е на стадии проектирования не допускается. Классы А, В устанавливают для вновь возводимых и реконструируемых зданий на стадии разработки проекта и впоследствии их уточняют по результатам эксплуатации. Для достижения классов А, В органам администраций субъектов Российской Федерации рекомендуется применять меры по экономическому стимулированию участников проектирования и строительства. Класс С устанавливают при эксплуатации вновь возведенных и реконструированных зданий согласно разделу 11 СНиП 23-02-2003 «Тепловая защита зданий». Классы D, Е устанавливают при эксплуатации возведенных до 2000 г. зданий с целью разработки органами администраций субъектов Российской Федерации очередности и мероприятий по реконструкции этих зданий.</w:t>
      </w:r>
    </w:p>
    <w:p w:rsidR="004E0A42" w:rsidRPr="00382214" w:rsidRDefault="00C8027C" w:rsidP="00745E00">
      <w:pPr>
        <w:pStyle w:val="S"/>
        <w:spacing w:before="240" w:after="240" w:line="276" w:lineRule="auto"/>
        <w:ind w:firstLine="0"/>
        <w:jc w:val="center"/>
        <w:rPr>
          <w:b/>
        </w:rPr>
      </w:pPr>
      <w:r>
        <w:rPr>
          <w:b/>
        </w:rPr>
        <w:t>2.2.10</w:t>
      </w:r>
      <w:r w:rsidR="000248CD" w:rsidRPr="00382214">
        <w:rPr>
          <w:b/>
        </w:rPr>
        <w:t xml:space="preserve"> Т</w:t>
      </w:r>
      <w:r w:rsidR="004E0A42" w:rsidRPr="00382214">
        <w:rPr>
          <w:b/>
        </w:rPr>
        <w:t xml:space="preserve">арифы, плата (тариф) за подключение (присоединение), структура </w:t>
      </w:r>
      <w:r w:rsidR="000248CD" w:rsidRPr="00382214">
        <w:rPr>
          <w:b/>
        </w:rPr>
        <w:t>с</w:t>
      </w:r>
      <w:r w:rsidR="004E0A42" w:rsidRPr="00382214">
        <w:rPr>
          <w:b/>
        </w:rPr>
        <w:t>ебестоимости производства и транспорта ресурса</w:t>
      </w:r>
    </w:p>
    <w:p w:rsidR="00636498" w:rsidRPr="00B66D36" w:rsidRDefault="00636498" w:rsidP="00C561D3">
      <w:pPr>
        <w:pStyle w:val="25"/>
        <w:spacing w:line="276" w:lineRule="auto"/>
        <w:rPr>
          <w:sz w:val="24"/>
          <w:szCs w:val="24"/>
        </w:rPr>
      </w:pPr>
      <w:r w:rsidRPr="00B66D36">
        <w:rPr>
          <w:sz w:val="24"/>
          <w:szCs w:val="24"/>
        </w:rPr>
        <w:t>Оплата тепловой энергии осуществляется по установленному тарифу. Тарифы на тепловую энергию приведены в таблице 2.2.</w:t>
      </w:r>
      <w:r w:rsidR="00CD495C">
        <w:rPr>
          <w:sz w:val="24"/>
          <w:szCs w:val="24"/>
        </w:rPr>
        <w:t>5</w:t>
      </w:r>
      <w:r w:rsidRPr="00B66D36">
        <w:rPr>
          <w:sz w:val="24"/>
          <w:szCs w:val="24"/>
        </w:rPr>
        <w:t>.</w:t>
      </w:r>
    </w:p>
    <w:p w:rsidR="00636498" w:rsidRPr="000A1DCA" w:rsidRDefault="00636498" w:rsidP="00C561D3">
      <w:pPr>
        <w:pStyle w:val="S"/>
        <w:spacing w:line="276" w:lineRule="auto"/>
        <w:jc w:val="right"/>
      </w:pPr>
      <w:r w:rsidRPr="000A1DCA">
        <w:t xml:space="preserve">Таблица </w:t>
      </w:r>
      <w:r>
        <w:t>2.2.</w:t>
      </w:r>
      <w:r w:rsidR="00CD495C">
        <w:t>5</w:t>
      </w:r>
      <w:r w:rsidRPr="001B2921">
        <w:t>.</w:t>
      </w:r>
    </w:p>
    <w:p w:rsidR="00636498" w:rsidRPr="000A1DCA" w:rsidRDefault="00636498" w:rsidP="00C561D3">
      <w:pPr>
        <w:pStyle w:val="25"/>
        <w:spacing w:line="276" w:lineRule="auto"/>
        <w:jc w:val="center"/>
        <w:rPr>
          <w:sz w:val="24"/>
          <w:szCs w:val="24"/>
        </w:rPr>
      </w:pPr>
      <w:r w:rsidRPr="000A1DCA">
        <w:rPr>
          <w:sz w:val="24"/>
          <w:szCs w:val="24"/>
        </w:rPr>
        <w:t xml:space="preserve">Тарифы на тепловую энергию для потребителей «население», </w:t>
      </w:r>
      <w:r w:rsidR="00A531CB" w:rsidRPr="000A1DCA">
        <w:rPr>
          <w:sz w:val="24"/>
          <w:szCs w:val="24"/>
        </w:rPr>
        <w:t>без</w:t>
      </w:r>
      <w:r w:rsidRPr="000A1DCA">
        <w:rPr>
          <w:sz w:val="24"/>
          <w:szCs w:val="24"/>
        </w:rPr>
        <w:t xml:space="preserve"> НДС</w:t>
      </w:r>
    </w:p>
    <w:tbl>
      <w:tblPr>
        <w:tblW w:w="9654" w:type="dxa"/>
        <w:tblInd w:w="93" w:type="dxa"/>
        <w:tblLook w:val="04A0"/>
      </w:tblPr>
      <w:tblGrid>
        <w:gridCol w:w="2709"/>
        <w:gridCol w:w="1762"/>
        <w:gridCol w:w="1634"/>
        <w:gridCol w:w="1762"/>
        <w:gridCol w:w="1787"/>
      </w:tblGrid>
      <w:tr w:rsidR="002D4C1A" w:rsidRPr="00B66D36" w:rsidTr="00745E00">
        <w:trPr>
          <w:trHeight w:val="2656"/>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1DCA" w:rsidRPr="00B66D36" w:rsidRDefault="000A1DCA" w:rsidP="000A1DCA">
            <w:pPr>
              <w:jc w:val="center"/>
              <w:rPr>
                <w:bCs/>
              </w:rPr>
            </w:pPr>
            <w:r w:rsidRPr="00B66D36">
              <w:rPr>
                <w:bCs/>
                <w:sz w:val="22"/>
                <w:szCs w:val="22"/>
              </w:rPr>
              <w:t>Муниципальные образования /</w:t>
            </w:r>
            <w:r w:rsidRPr="00B66D36">
              <w:rPr>
                <w:bCs/>
                <w:sz w:val="22"/>
                <w:szCs w:val="22"/>
              </w:rPr>
              <w:br/>
              <w:t>регулируемые организации</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A1DCA" w:rsidRPr="00B66D36" w:rsidRDefault="000A1DCA" w:rsidP="000A1DCA">
            <w:pPr>
              <w:jc w:val="center"/>
              <w:rPr>
                <w:bCs/>
              </w:rPr>
            </w:pPr>
            <w:r w:rsidRPr="00B66D36">
              <w:rPr>
                <w:bCs/>
                <w:sz w:val="22"/>
                <w:szCs w:val="22"/>
              </w:rPr>
              <w:t>Экономически-обоснованный тариф на тепловую энергию для населения с 01.01.2017 г., руб./Гкал (с учетом НДС)</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0A1DCA" w:rsidRPr="00B66D36" w:rsidRDefault="000A1DCA" w:rsidP="000A1DCA">
            <w:pPr>
              <w:jc w:val="center"/>
              <w:rPr>
                <w:bCs/>
              </w:rPr>
            </w:pPr>
            <w:r w:rsidRPr="00B66D36">
              <w:rPr>
                <w:bCs/>
                <w:sz w:val="22"/>
                <w:szCs w:val="22"/>
              </w:rPr>
              <w:t xml:space="preserve">Действующий </w:t>
            </w:r>
            <w:r w:rsidRPr="00B66D36">
              <w:rPr>
                <w:bCs/>
                <w:sz w:val="22"/>
                <w:szCs w:val="22"/>
              </w:rPr>
              <w:br/>
              <w:t>(в т.ч. льготный) тариф на тепловую энергию для населения с 01.01.2017 г., руб./Гкал (с учетом НДС)</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A1DCA" w:rsidRPr="00B66D36" w:rsidRDefault="000A1DCA" w:rsidP="000A1DCA">
            <w:pPr>
              <w:jc w:val="center"/>
              <w:rPr>
                <w:bCs/>
              </w:rPr>
            </w:pPr>
            <w:r w:rsidRPr="00B66D36">
              <w:rPr>
                <w:bCs/>
                <w:sz w:val="22"/>
                <w:szCs w:val="22"/>
              </w:rPr>
              <w:t>Экономически-обоснованный тариф на тепловую энергию для населения с 01.07.2017 г., руб./Гкал (с учетом НДС)</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0A1DCA" w:rsidRPr="00B66D36" w:rsidRDefault="000A1DCA" w:rsidP="000A1DCA">
            <w:pPr>
              <w:jc w:val="center"/>
              <w:rPr>
                <w:bCs/>
              </w:rPr>
            </w:pPr>
            <w:r w:rsidRPr="00B66D36">
              <w:rPr>
                <w:bCs/>
                <w:sz w:val="22"/>
                <w:szCs w:val="22"/>
              </w:rPr>
              <w:t xml:space="preserve">Действующий </w:t>
            </w:r>
            <w:r w:rsidRPr="00B66D36">
              <w:rPr>
                <w:bCs/>
                <w:sz w:val="22"/>
                <w:szCs w:val="22"/>
              </w:rPr>
              <w:br/>
              <w:t>(в т.ч. льготный) тариф на тепловую энергию для населения с 01.07.2017 г., руб./Гкал (с учетом НДС)</w:t>
            </w:r>
          </w:p>
        </w:tc>
      </w:tr>
      <w:tr w:rsidR="000A1DCA" w:rsidRPr="00B66D36" w:rsidTr="00745E00">
        <w:trPr>
          <w:trHeight w:val="87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0A1DCA" w:rsidRPr="00B66D36" w:rsidRDefault="000A1DCA" w:rsidP="000A1DCA">
            <w:r w:rsidRPr="00B66D36">
              <w:rPr>
                <w:sz w:val="22"/>
                <w:szCs w:val="22"/>
              </w:rPr>
              <w:t>ООО "Теплоэнергетика"</w:t>
            </w:r>
            <w:r w:rsidRPr="00B66D36">
              <w:rPr>
                <w:sz w:val="22"/>
                <w:szCs w:val="22"/>
              </w:rPr>
              <w:br/>
              <w:t xml:space="preserve">(кот. по ул. Заводская, 1 </w:t>
            </w:r>
            <w:r w:rsidRPr="00B66D36">
              <w:rPr>
                <w:sz w:val="22"/>
                <w:szCs w:val="22"/>
              </w:rPr>
              <w:br/>
              <w:t>и ул. Некрасова, 2б)</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1589,61</w:t>
            </w:r>
          </w:p>
        </w:tc>
        <w:tc>
          <w:tcPr>
            <w:tcW w:w="1634"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1589,61</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1649,65</w:t>
            </w:r>
          </w:p>
        </w:tc>
        <w:tc>
          <w:tcPr>
            <w:tcW w:w="1787"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1649,65</w:t>
            </w:r>
          </w:p>
        </w:tc>
      </w:tr>
      <w:tr w:rsidR="000A1DCA" w:rsidRPr="00B66D36" w:rsidTr="00745E00">
        <w:trPr>
          <w:trHeight w:val="84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0A1DCA" w:rsidRPr="00B66D36" w:rsidRDefault="000A1DCA" w:rsidP="000A1DCA">
            <w:r w:rsidRPr="00B66D36">
              <w:rPr>
                <w:sz w:val="22"/>
                <w:szCs w:val="22"/>
              </w:rPr>
              <w:t xml:space="preserve">ООО "Теплоэнергетика" </w:t>
            </w:r>
            <w:r w:rsidRPr="00B66D36">
              <w:rPr>
                <w:sz w:val="22"/>
                <w:szCs w:val="22"/>
              </w:rPr>
              <w:br/>
              <w:t>(кот. по ул. Строителей, 13)</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1810,83</w:t>
            </w:r>
          </w:p>
        </w:tc>
        <w:tc>
          <w:tcPr>
            <w:tcW w:w="1634"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1810,83</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1880,55</w:t>
            </w:r>
          </w:p>
        </w:tc>
        <w:tc>
          <w:tcPr>
            <w:tcW w:w="1787"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1879,83</w:t>
            </w:r>
          </w:p>
        </w:tc>
      </w:tr>
      <w:tr w:rsidR="000A1DCA" w:rsidRPr="00B66D36" w:rsidTr="00745E00">
        <w:trPr>
          <w:trHeight w:val="12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0A1DCA" w:rsidRPr="00B66D36" w:rsidRDefault="000A1DCA" w:rsidP="000A1DCA">
            <w:r w:rsidRPr="00B66D36">
              <w:rPr>
                <w:sz w:val="22"/>
                <w:szCs w:val="22"/>
              </w:rPr>
              <w:t xml:space="preserve">ООО "Коммунальные системы"  </w:t>
            </w:r>
            <w:r w:rsidRPr="00B66D36">
              <w:rPr>
                <w:sz w:val="22"/>
                <w:szCs w:val="22"/>
              </w:rPr>
              <w:br/>
              <w:t xml:space="preserve">(кот. по ул. Красноармейская, 115 </w:t>
            </w:r>
            <w:r w:rsidRPr="00B66D36">
              <w:rPr>
                <w:sz w:val="22"/>
                <w:szCs w:val="22"/>
              </w:rPr>
              <w:br/>
              <w:t>и ул. Советская, 11 б )</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3237,11</w:t>
            </w:r>
          </w:p>
        </w:tc>
        <w:tc>
          <w:tcPr>
            <w:tcW w:w="1634"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3237,11</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3349,68</w:t>
            </w:r>
          </w:p>
        </w:tc>
        <w:tc>
          <w:tcPr>
            <w:tcW w:w="1787"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3349,68</w:t>
            </w:r>
          </w:p>
        </w:tc>
      </w:tr>
      <w:tr w:rsidR="000A1DCA" w:rsidRPr="00B66D36" w:rsidTr="00745E00">
        <w:trPr>
          <w:trHeight w:val="561"/>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0A1DCA" w:rsidRPr="00B66D36" w:rsidRDefault="000A1DCA" w:rsidP="000A1DCA">
            <w:r w:rsidRPr="00B66D36">
              <w:rPr>
                <w:sz w:val="22"/>
                <w:szCs w:val="22"/>
              </w:rPr>
              <w:t xml:space="preserve">ООО "Теплоэнергетика" </w:t>
            </w:r>
            <w:r w:rsidRPr="00B66D36">
              <w:rPr>
                <w:sz w:val="22"/>
                <w:szCs w:val="22"/>
              </w:rPr>
              <w:br/>
              <w:t>(кот. п. Первомайский)</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1457,88</w:t>
            </w:r>
          </w:p>
        </w:tc>
        <w:tc>
          <w:tcPr>
            <w:tcW w:w="1634"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1457,88</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1458,28</w:t>
            </w:r>
          </w:p>
        </w:tc>
        <w:tc>
          <w:tcPr>
            <w:tcW w:w="1787"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1458,28</w:t>
            </w:r>
          </w:p>
        </w:tc>
      </w:tr>
      <w:tr w:rsidR="000A1DCA" w:rsidRPr="00B66D36" w:rsidTr="00745E00">
        <w:trPr>
          <w:trHeight w:val="55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0A1DCA" w:rsidRPr="00B66D36" w:rsidRDefault="000A1DCA" w:rsidP="000A1DCA">
            <w:r w:rsidRPr="00B66D36">
              <w:rPr>
                <w:sz w:val="22"/>
                <w:szCs w:val="22"/>
              </w:rPr>
              <w:t xml:space="preserve">ООО "Теплоэнергетика" </w:t>
            </w:r>
            <w:r w:rsidRPr="00B66D36">
              <w:rPr>
                <w:sz w:val="22"/>
                <w:szCs w:val="22"/>
              </w:rPr>
              <w:br/>
              <w:t>(кот. п. Паранино)</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2497,23</w:t>
            </w:r>
          </w:p>
        </w:tc>
        <w:tc>
          <w:tcPr>
            <w:tcW w:w="1634"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2155,68</w:t>
            </w:r>
          </w:p>
        </w:tc>
        <w:tc>
          <w:tcPr>
            <w:tcW w:w="1762"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2668,51</w:t>
            </w:r>
          </w:p>
        </w:tc>
        <w:tc>
          <w:tcPr>
            <w:tcW w:w="1787" w:type="dxa"/>
            <w:tcBorders>
              <w:top w:val="nil"/>
              <w:left w:val="nil"/>
              <w:bottom w:val="single" w:sz="4" w:space="0" w:color="auto"/>
              <w:right w:val="single" w:sz="4" w:space="0" w:color="auto"/>
            </w:tcBorders>
            <w:shd w:val="clear" w:color="auto" w:fill="auto"/>
            <w:vAlign w:val="center"/>
            <w:hideMark/>
          </w:tcPr>
          <w:p w:rsidR="000A1DCA" w:rsidRPr="00B66D36" w:rsidRDefault="000A1DCA" w:rsidP="000A1DCA">
            <w:pPr>
              <w:jc w:val="center"/>
            </w:pPr>
            <w:r w:rsidRPr="00B66D36">
              <w:rPr>
                <w:sz w:val="22"/>
                <w:szCs w:val="22"/>
              </w:rPr>
              <w:t>2238,06</w:t>
            </w:r>
          </w:p>
        </w:tc>
      </w:tr>
    </w:tbl>
    <w:p w:rsidR="00660992" w:rsidRPr="000A1DCA" w:rsidRDefault="00660992" w:rsidP="00C561D3">
      <w:pPr>
        <w:pStyle w:val="25"/>
        <w:spacing w:before="240" w:line="276" w:lineRule="auto"/>
        <w:rPr>
          <w:sz w:val="24"/>
          <w:szCs w:val="24"/>
        </w:rPr>
      </w:pPr>
      <w:r w:rsidRPr="000A1DCA">
        <w:rPr>
          <w:sz w:val="24"/>
          <w:szCs w:val="24"/>
        </w:rPr>
        <w:t>В связи с постоянным ростом стоимости энергоносителей снижение тарифов в ближайшей перспективе не ожидается, однако с 01 июля 2017 года для группы потребителей «Население» устанавливается тариф ниже экономически обоснованного.</w:t>
      </w:r>
      <w:r w:rsidR="00DE3550" w:rsidRPr="000A1DCA">
        <w:rPr>
          <w:sz w:val="24"/>
          <w:szCs w:val="24"/>
        </w:rPr>
        <w:t xml:space="preserve"> </w:t>
      </w:r>
      <w:r w:rsidRPr="000A1DCA">
        <w:rPr>
          <w:sz w:val="24"/>
          <w:szCs w:val="24"/>
        </w:rPr>
        <w:t>Потребители, не оборудованные приборами учета, производят оплату исходя из расчетного количества потребленной тепловой энергии.</w:t>
      </w:r>
    </w:p>
    <w:p w:rsidR="00660992" w:rsidRPr="000A1DCA" w:rsidRDefault="00660992" w:rsidP="00C561D3">
      <w:pPr>
        <w:pStyle w:val="25"/>
        <w:spacing w:line="276" w:lineRule="auto"/>
        <w:rPr>
          <w:sz w:val="24"/>
          <w:szCs w:val="24"/>
        </w:rPr>
      </w:pPr>
      <w:r w:rsidRPr="000A1DCA">
        <w:rPr>
          <w:sz w:val="24"/>
          <w:szCs w:val="24"/>
        </w:rPr>
        <w:t>В таблице 2.2.</w:t>
      </w:r>
      <w:r w:rsidR="00CD495C">
        <w:rPr>
          <w:sz w:val="24"/>
          <w:szCs w:val="24"/>
        </w:rPr>
        <w:t>6</w:t>
      </w:r>
      <w:r w:rsidRPr="000A1DCA">
        <w:rPr>
          <w:sz w:val="24"/>
          <w:szCs w:val="24"/>
        </w:rPr>
        <w:t xml:space="preserve"> представлена плата за подключение к системе теплоснабжения в расчете на единицу мощности подключаемой тепловой нагрузки к системе теплоснабжения объектов заявителей, подключаемая тепловая нагрузка которых более 0,1 Гкал/час и не превышает 1,5 Гкал/час.</w:t>
      </w:r>
    </w:p>
    <w:p w:rsidR="00660992" w:rsidRPr="00AC54AF" w:rsidRDefault="00660992" w:rsidP="00C561D3">
      <w:pPr>
        <w:pStyle w:val="18"/>
        <w:spacing w:line="276" w:lineRule="auto"/>
        <w:jc w:val="right"/>
        <w:rPr>
          <w:sz w:val="24"/>
          <w:szCs w:val="24"/>
        </w:rPr>
      </w:pPr>
      <w:r w:rsidRPr="00AC54AF">
        <w:rPr>
          <w:sz w:val="24"/>
          <w:szCs w:val="24"/>
        </w:rPr>
        <w:t>Таблица 2.2.</w:t>
      </w:r>
      <w:r w:rsidR="00CD495C">
        <w:rPr>
          <w:sz w:val="24"/>
          <w:szCs w:val="24"/>
        </w:rPr>
        <w:t>6</w:t>
      </w:r>
    </w:p>
    <w:p w:rsidR="00660992" w:rsidRPr="00AC54AF" w:rsidRDefault="00660992" w:rsidP="00C561D3">
      <w:pPr>
        <w:pStyle w:val="18"/>
        <w:spacing w:line="276" w:lineRule="auto"/>
        <w:ind w:firstLine="0"/>
        <w:jc w:val="center"/>
        <w:rPr>
          <w:sz w:val="24"/>
          <w:szCs w:val="24"/>
        </w:rPr>
      </w:pPr>
      <w:r w:rsidRPr="00AC54AF">
        <w:rPr>
          <w:sz w:val="24"/>
          <w:szCs w:val="24"/>
        </w:rPr>
        <w:t>Плата за подключение к системе теплоснабжения на 2017 год</w:t>
      </w:r>
    </w:p>
    <w:tbl>
      <w:tblPr>
        <w:tblW w:w="9773" w:type="dxa"/>
        <w:tblCellMar>
          <w:left w:w="0" w:type="dxa"/>
          <w:right w:w="0" w:type="dxa"/>
        </w:tblCellMar>
        <w:tblLook w:val="04A0"/>
      </w:tblPr>
      <w:tblGrid>
        <w:gridCol w:w="985"/>
        <w:gridCol w:w="5337"/>
        <w:gridCol w:w="1659"/>
        <w:gridCol w:w="1792"/>
      </w:tblGrid>
      <w:tr w:rsidR="00660992" w:rsidRPr="00660992" w:rsidTr="00DE3550">
        <w:trPr>
          <w:tblHeader/>
        </w:trPr>
        <w:tc>
          <w:tcPr>
            <w:tcW w:w="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60992" w:rsidRPr="00660992" w:rsidRDefault="00660992" w:rsidP="00660992">
            <w:pPr>
              <w:pStyle w:val="18"/>
              <w:spacing w:after="0"/>
              <w:ind w:firstLine="0"/>
              <w:jc w:val="center"/>
              <w:rPr>
                <w:sz w:val="22"/>
              </w:rPr>
            </w:pPr>
            <w:r w:rsidRPr="00660992">
              <w:rPr>
                <w:sz w:val="22"/>
              </w:rPr>
              <w:t>N п/п</w:t>
            </w:r>
          </w:p>
        </w:tc>
        <w:tc>
          <w:tcPr>
            <w:tcW w:w="53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60992" w:rsidRPr="00660992" w:rsidRDefault="00660992" w:rsidP="00660992">
            <w:pPr>
              <w:pStyle w:val="18"/>
              <w:spacing w:after="0"/>
              <w:ind w:firstLine="0"/>
              <w:jc w:val="center"/>
              <w:rPr>
                <w:sz w:val="22"/>
              </w:rPr>
            </w:pPr>
            <w:r w:rsidRPr="00660992">
              <w:rPr>
                <w:sz w:val="22"/>
              </w:rPr>
              <w:t>Наименование</w:t>
            </w:r>
          </w:p>
        </w:tc>
        <w:tc>
          <w:tcPr>
            <w:tcW w:w="3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60992" w:rsidRPr="00660992" w:rsidRDefault="00660992" w:rsidP="00660992">
            <w:pPr>
              <w:pStyle w:val="18"/>
              <w:spacing w:after="0"/>
              <w:ind w:firstLine="0"/>
              <w:jc w:val="center"/>
              <w:rPr>
                <w:sz w:val="22"/>
              </w:rPr>
            </w:pPr>
            <w:r w:rsidRPr="00660992">
              <w:rPr>
                <w:sz w:val="22"/>
              </w:rPr>
              <w:t>Размер ставки (тыс. руб./Гкал/ч)</w:t>
            </w:r>
          </w:p>
        </w:tc>
      </w:tr>
      <w:tr w:rsidR="00660992" w:rsidRPr="00660992" w:rsidTr="00DE3550">
        <w:trPr>
          <w:tblHeader/>
        </w:trPr>
        <w:tc>
          <w:tcPr>
            <w:tcW w:w="98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60992" w:rsidRPr="00660992" w:rsidRDefault="00660992" w:rsidP="00660992">
            <w:pPr>
              <w:pStyle w:val="18"/>
              <w:spacing w:after="0"/>
              <w:ind w:firstLine="0"/>
              <w:jc w:val="center"/>
              <w:rPr>
                <w:sz w:val="22"/>
              </w:rPr>
            </w:pPr>
          </w:p>
        </w:tc>
        <w:tc>
          <w:tcPr>
            <w:tcW w:w="533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60992" w:rsidRPr="00660992" w:rsidRDefault="00660992" w:rsidP="00660992">
            <w:pPr>
              <w:pStyle w:val="18"/>
              <w:spacing w:after="0"/>
              <w:ind w:firstLine="0"/>
              <w:jc w:val="center"/>
              <w:rPr>
                <w:sz w:val="22"/>
              </w:rPr>
            </w:pP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60992" w:rsidRPr="00660992" w:rsidRDefault="00660992" w:rsidP="00660992">
            <w:pPr>
              <w:pStyle w:val="18"/>
              <w:spacing w:after="0"/>
              <w:ind w:firstLine="0"/>
              <w:jc w:val="center"/>
              <w:rPr>
                <w:sz w:val="22"/>
              </w:rPr>
            </w:pPr>
            <w:r w:rsidRPr="00660992">
              <w:rPr>
                <w:sz w:val="22"/>
              </w:rPr>
              <w:t>без учета НДС</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60992" w:rsidRPr="00660992" w:rsidRDefault="00660992" w:rsidP="00660992">
            <w:pPr>
              <w:pStyle w:val="18"/>
              <w:spacing w:after="0"/>
              <w:ind w:firstLine="0"/>
              <w:jc w:val="center"/>
              <w:rPr>
                <w:sz w:val="22"/>
              </w:rPr>
            </w:pPr>
            <w:r w:rsidRPr="00660992">
              <w:rPr>
                <w:sz w:val="22"/>
              </w:rPr>
              <w:t>с учетом НДС</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Расходы на проведение мероприятий по подключению объектов заявителей (П1)</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13,23</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15,61</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w:t>
            </w:r>
          </w:p>
        </w:tc>
        <w:tc>
          <w:tcPr>
            <w:tcW w:w="878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(П2.1), в том числе:</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Надземная (наземная) прокладка</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2.1.1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50 - 250 мм</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1005,74</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1186,77</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2.2</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Подземная прокладка, в том числе:</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2.2.1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канальная прокладка</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2.2.1.1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50 - 250 мм</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1987,75</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2345,54</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2.2.2</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бесканальная прокладка</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2.2.2.1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50 - 250 мм</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1493,77</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1762,65</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Налог на прибыль:</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Надземная (наземная) прокладка</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3.1.1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50 - 250 мм</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253,65</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299,31</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3.2</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Подземная прокладка, в том числе:</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3.2.1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канальная прокладка</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3.2.1.1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50 - 250 мм</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501,32</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591,56</w:t>
            </w: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3.2.2</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бесканальная прокладка</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p>
        </w:tc>
      </w:tr>
      <w:tr w:rsidR="00660992" w:rsidRPr="00660992" w:rsidTr="009763F2">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3.2.2.1</w:t>
            </w:r>
          </w:p>
        </w:tc>
        <w:tc>
          <w:tcPr>
            <w:tcW w:w="5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left"/>
              <w:rPr>
                <w:sz w:val="22"/>
              </w:rPr>
            </w:pPr>
            <w:r w:rsidRPr="00660992">
              <w:rPr>
                <w:sz w:val="22"/>
              </w:rPr>
              <w:t>50 - 250 мм</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376,74</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992" w:rsidRPr="00660992" w:rsidRDefault="00660992" w:rsidP="00660992">
            <w:pPr>
              <w:pStyle w:val="18"/>
              <w:spacing w:after="0"/>
              <w:ind w:firstLine="0"/>
              <w:jc w:val="center"/>
              <w:rPr>
                <w:sz w:val="22"/>
              </w:rPr>
            </w:pPr>
            <w:r w:rsidRPr="00660992">
              <w:rPr>
                <w:sz w:val="22"/>
              </w:rPr>
              <w:t>444,55</w:t>
            </w:r>
          </w:p>
        </w:tc>
      </w:tr>
    </w:tbl>
    <w:p w:rsidR="00660992" w:rsidRPr="00B66D36" w:rsidRDefault="00660992" w:rsidP="00C561D3">
      <w:pPr>
        <w:pStyle w:val="25"/>
        <w:spacing w:before="240" w:line="276" w:lineRule="auto"/>
        <w:rPr>
          <w:sz w:val="24"/>
          <w:szCs w:val="24"/>
        </w:rPr>
      </w:pPr>
      <w:r w:rsidRPr="00AC54AF">
        <w:rPr>
          <w:sz w:val="24"/>
          <w:szCs w:val="24"/>
        </w:rPr>
        <w:t xml:space="preserve">Плата за подключение утверждена Постановлением Министерства тарифного </w:t>
      </w:r>
      <w:r w:rsidRPr="00B66D36">
        <w:rPr>
          <w:sz w:val="24"/>
          <w:szCs w:val="24"/>
        </w:rPr>
        <w:t>регулирования и энергетики Челябинской области от 16 декабря 2016 года №62/56 «Об установлении платы за подключение к системам теплоснабжения теплоснабжающих (теплосетевых) организаций на территории Челябинской области на 2017 год».</w:t>
      </w:r>
    </w:p>
    <w:p w:rsidR="004E0A42" w:rsidRPr="00382214" w:rsidRDefault="000248CD" w:rsidP="00C561D3">
      <w:pPr>
        <w:pStyle w:val="S"/>
        <w:spacing w:before="240" w:after="240" w:line="276" w:lineRule="auto"/>
        <w:jc w:val="center"/>
        <w:rPr>
          <w:b/>
        </w:rPr>
      </w:pPr>
      <w:r w:rsidRPr="00382214">
        <w:rPr>
          <w:b/>
        </w:rPr>
        <w:t>2.2.1</w:t>
      </w:r>
      <w:r w:rsidR="00A055E4" w:rsidRPr="00382214">
        <w:rPr>
          <w:b/>
        </w:rPr>
        <w:t>1</w:t>
      </w:r>
      <w:r w:rsidRPr="00382214">
        <w:rPr>
          <w:b/>
        </w:rPr>
        <w:t xml:space="preserve"> Т</w:t>
      </w:r>
      <w:r w:rsidR="004E0A42" w:rsidRPr="00382214">
        <w:rPr>
          <w:b/>
        </w:rPr>
        <w:t>ехнические и технологические проблемы в системе</w:t>
      </w:r>
    </w:p>
    <w:p w:rsidR="00FE6C22" w:rsidRPr="00B66D36" w:rsidRDefault="00FE6C22" w:rsidP="00C561D3">
      <w:pPr>
        <w:pStyle w:val="25"/>
        <w:spacing w:line="276" w:lineRule="auto"/>
        <w:rPr>
          <w:sz w:val="24"/>
          <w:szCs w:val="24"/>
        </w:rPr>
      </w:pPr>
      <w:r w:rsidRPr="00B66D36">
        <w:rPr>
          <w:sz w:val="24"/>
          <w:szCs w:val="24"/>
        </w:rPr>
        <w:t xml:space="preserve">Технические и технологические проблемы в системе теплоснабжения </w:t>
      </w:r>
      <w:r w:rsidR="00AC54AF" w:rsidRPr="00B66D36">
        <w:rPr>
          <w:sz w:val="24"/>
          <w:szCs w:val="24"/>
        </w:rPr>
        <w:t>Усть-Катавского городского округа</w:t>
      </w:r>
      <w:r w:rsidRPr="00B66D36">
        <w:rPr>
          <w:sz w:val="24"/>
          <w:szCs w:val="24"/>
        </w:rPr>
        <w:t xml:space="preserve"> определены:</w:t>
      </w:r>
    </w:p>
    <w:p w:rsidR="00FE6C22" w:rsidRPr="00745E00" w:rsidRDefault="005C5AAE" w:rsidP="00C561D3">
      <w:pPr>
        <w:pStyle w:val="a5"/>
        <w:numPr>
          <w:ilvl w:val="0"/>
          <w:numId w:val="14"/>
        </w:numPr>
        <w:spacing w:line="276" w:lineRule="auto"/>
        <w:jc w:val="both"/>
      </w:pPr>
      <w:r w:rsidRPr="00745E00">
        <w:t xml:space="preserve">значительный </w:t>
      </w:r>
      <w:r w:rsidR="00FE6C22" w:rsidRPr="00745E00">
        <w:t>износ трубопроводов и теплоизоляции</w:t>
      </w:r>
      <w:r w:rsidRPr="00745E00">
        <w:t xml:space="preserve"> сетей теплоснабжения</w:t>
      </w:r>
      <w:r w:rsidR="00FE6C22" w:rsidRPr="00745E00">
        <w:t>;</w:t>
      </w:r>
    </w:p>
    <w:p w:rsidR="00FE6C22" w:rsidRPr="00745E00" w:rsidRDefault="00FE6C22" w:rsidP="00C9167E">
      <w:pPr>
        <w:pStyle w:val="a5"/>
        <w:numPr>
          <w:ilvl w:val="0"/>
          <w:numId w:val="14"/>
        </w:numPr>
        <w:spacing w:line="276" w:lineRule="auto"/>
        <w:jc w:val="both"/>
      </w:pPr>
      <w:r w:rsidRPr="00745E00">
        <w:t>низкий КПД котлов котельной</w:t>
      </w:r>
      <w:r w:rsidR="00C9167E" w:rsidRPr="00745E00">
        <w:t xml:space="preserve"> и как следствие высокий удельный расход условного топлива при выработке тепловой энергии</w:t>
      </w:r>
      <w:r w:rsidRPr="00745E00">
        <w:t>;</w:t>
      </w:r>
    </w:p>
    <w:p w:rsidR="00FE6C22" w:rsidRPr="00745E00" w:rsidRDefault="005C5AAE" w:rsidP="00C561D3">
      <w:pPr>
        <w:pStyle w:val="a5"/>
        <w:numPr>
          <w:ilvl w:val="0"/>
          <w:numId w:val="14"/>
        </w:numPr>
        <w:spacing w:line="276" w:lineRule="auto"/>
        <w:jc w:val="both"/>
      </w:pPr>
      <w:r w:rsidRPr="00745E00">
        <w:t>значительный</w:t>
      </w:r>
      <w:r w:rsidR="00FE6C22" w:rsidRPr="00745E00">
        <w:t xml:space="preserve"> износ котлов котельной;</w:t>
      </w:r>
    </w:p>
    <w:p w:rsidR="00FE6C22" w:rsidRPr="00B66D36" w:rsidRDefault="00FE6C22" w:rsidP="00C561D3">
      <w:pPr>
        <w:pStyle w:val="a5"/>
        <w:numPr>
          <w:ilvl w:val="0"/>
          <w:numId w:val="14"/>
        </w:numPr>
        <w:spacing w:line="276" w:lineRule="auto"/>
        <w:jc w:val="both"/>
      </w:pPr>
      <w:r w:rsidRPr="00B66D36">
        <w:t>открытая система теплоснабжения.</w:t>
      </w:r>
    </w:p>
    <w:p w:rsidR="00BF6CF3" w:rsidRPr="00B66D36" w:rsidRDefault="00660992" w:rsidP="00745E00">
      <w:pPr>
        <w:pStyle w:val="af5"/>
        <w:rPr>
          <w:b/>
          <w:sz w:val="24"/>
          <w:szCs w:val="24"/>
        </w:rPr>
      </w:pPr>
      <w:bookmarkStart w:id="17" w:name="_Toc496002320"/>
      <w:r w:rsidRPr="00B66D36">
        <w:rPr>
          <w:b/>
          <w:sz w:val="24"/>
          <w:szCs w:val="24"/>
        </w:rPr>
        <w:t>2</w:t>
      </w:r>
      <w:r w:rsidR="00BF6CF3" w:rsidRPr="00B66D36">
        <w:rPr>
          <w:b/>
          <w:sz w:val="24"/>
          <w:szCs w:val="24"/>
        </w:rPr>
        <w:t>.</w:t>
      </w:r>
      <w:r w:rsidRPr="00B66D36">
        <w:rPr>
          <w:b/>
          <w:sz w:val="24"/>
          <w:szCs w:val="24"/>
        </w:rPr>
        <w:t>3</w:t>
      </w:r>
      <w:r w:rsidR="00BF6CF3" w:rsidRPr="00B66D36">
        <w:rPr>
          <w:b/>
          <w:sz w:val="24"/>
          <w:szCs w:val="24"/>
        </w:rPr>
        <w:t xml:space="preserve"> Система водоснабжения</w:t>
      </w:r>
      <w:bookmarkEnd w:id="17"/>
    </w:p>
    <w:p w:rsidR="00A055E4" w:rsidRPr="00382214" w:rsidRDefault="00A055E4" w:rsidP="00745E00">
      <w:pPr>
        <w:pStyle w:val="S"/>
        <w:spacing w:before="240" w:after="240" w:line="276" w:lineRule="auto"/>
        <w:ind w:firstLine="0"/>
        <w:jc w:val="center"/>
        <w:rPr>
          <w:b/>
        </w:rPr>
      </w:pPr>
      <w:r w:rsidRPr="00382214">
        <w:rPr>
          <w:b/>
        </w:rPr>
        <w:t>2.</w:t>
      </w:r>
      <w:r w:rsidR="00660992" w:rsidRPr="00382214">
        <w:rPr>
          <w:b/>
        </w:rPr>
        <w:t>3</w:t>
      </w:r>
      <w:r w:rsidR="00C8027C">
        <w:rPr>
          <w:b/>
        </w:rPr>
        <w:t>.1</w:t>
      </w:r>
      <w:r w:rsidRPr="00382214">
        <w:rPr>
          <w:b/>
        </w:rPr>
        <w:t xml:space="preserve"> Институциональная структура</w:t>
      </w:r>
    </w:p>
    <w:p w:rsidR="00AC54AF" w:rsidRPr="00B66D36" w:rsidRDefault="00AC54AF" w:rsidP="00C561D3">
      <w:pPr>
        <w:autoSpaceDE w:val="0"/>
        <w:autoSpaceDN w:val="0"/>
        <w:adjustRightInd w:val="0"/>
        <w:spacing w:line="276" w:lineRule="auto"/>
        <w:ind w:firstLine="720"/>
        <w:jc w:val="both"/>
        <w:rPr>
          <w:color w:val="000000"/>
        </w:rPr>
      </w:pPr>
      <w:r w:rsidRPr="00B66D36">
        <w:rPr>
          <w:color w:val="000000"/>
        </w:rPr>
        <w:t xml:space="preserve">Организациями, осуществляющими холодное водоснабжение потребителей на территории Усть-Катавского городского округа, являются: </w:t>
      </w:r>
    </w:p>
    <w:p w:rsidR="00AC54AF" w:rsidRPr="00B66D36" w:rsidRDefault="00AC54AF" w:rsidP="00C561D3">
      <w:pPr>
        <w:pStyle w:val="a5"/>
        <w:numPr>
          <w:ilvl w:val="0"/>
          <w:numId w:val="28"/>
        </w:numPr>
        <w:autoSpaceDE w:val="0"/>
        <w:autoSpaceDN w:val="0"/>
        <w:adjustRightInd w:val="0"/>
        <w:spacing w:line="276" w:lineRule="auto"/>
        <w:jc w:val="both"/>
        <w:rPr>
          <w:color w:val="000000"/>
        </w:rPr>
      </w:pPr>
      <w:r w:rsidRPr="00B66D36">
        <w:rPr>
          <w:color w:val="000000"/>
        </w:rPr>
        <w:t xml:space="preserve">ООО «СтокСервис» (г. Усть-Катав, с. Тюбеляс, п. Малый Бердяш, с. Минка, п. ж/д. ст. Минка); </w:t>
      </w:r>
    </w:p>
    <w:p w:rsidR="00AC54AF" w:rsidRPr="00B66D36" w:rsidRDefault="00AC54AF" w:rsidP="00C561D3">
      <w:pPr>
        <w:pStyle w:val="a5"/>
        <w:numPr>
          <w:ilvl w:val="0"/>
          <w:numId w:val="28"/>
        </w:numPr>
        <w:autoSpaceDE w:val="0"/>
        <w:autoSpaceDN w:val="0"/>
        <w:adjustRightInd w:val="0"/>
        <w:spacing w:line="276" w:lineRule="auto"/>
        <w:jc w:val="both"/>
        <w:rPr>
          <w:color w:val="000000"/>
        </w:rPr>
      </w:pPr>
      <w:r w:rsidRPr="00B66D36">
        <w:rPr>
          <w:color w:val="000000"/>
        </w:rPr>
        <w:t xml:space="preserve">ОАО «РЖД» (Южно-Уральская дирекция по </w:t>
      </w:r>
      <w:proofErr w:type="spellStart"/>
      <w:r w:rsidRPr="00B66D36">
        <w:rPr>
          <w:color w:val="000000"/>
        </w:rPr>
        <w:t>тепловодоснабжению</w:t>
      </w:r>
      <w:proofErr w:type="spellEnd"/>
      <w:r w:rsidRPr="00B66D36">
        <w:rPr>
          <w:color w:val="000000"/>
        </w:rPr>
        <w:t xml:space="preserve"> – структурное подразделение Центральной дирекции по </w:t>
      </w:r>
      <w:proofErr w:type="spellStart"/>
      <w:r w:rsidRPr="00B66D36">
        <w:rPr>
          <w:color w:val="000000"/>
        </w:rPr>
        <w:t>тепловодоснабжению</w:t>
      </w:r>
      <w:proofErr w:type="spellEnd"/>
      <w:r w:rsidRPr="00B66D36">
        <w:rPr>
          <w:color w:val="000000"/>
        </w:rPr>
        <w:t xml:space="preserve"> - филиала ОАО «РЖД») п. Вязовая;</w:t>
      </w:r>
    </w:p>
    <w:p w:rsidR="00AC54AF" w:rsidRPr="00B66D36" w:rsidRDefault="00AC54AF" w:rsidP="00C561D3">
      <w:pPr>
        <w:pStyle w:val="a5"/>
        <w:numPr>
          <w:ilvl w:val="0"/>
          <w:numId w:val="28"/>
        </w:numPr>
        <w:autoSpaceDE w:val="0"/>
        <w:autoSpaceDN w:val="0"/>
        <w:adjustRightInd w:val="0"/>
        <w:spacing w:line="276" w:lineRule="auto"/>
        <w:jc w:val="both"/>
        <w:rPr>
          <w:color w:val="000000"/>
        </w:rPr>
      </w:pPr>
      <w:r w:rsidRPr="00B66D36">
        <w:rPr>
          <w:color w:val="000000"/>
        </w:rPr>
        <w:t>ФГУП «ГКНПЦ им. М.В. Хруничева» (на собственные нужды).</w:t>
      </w:r>
    </w:p>
    <w:p w:rsidR="00B66D36" w:rsidRDefault="00E707BF" w:rsidP="00C561D3">
      <w:pPr>
        <w:pStyle w:val="25"/>
        <w:spacing w:line="276" w:lineRule="auto"/>
        <w:rPr>
          <w:sz w:val="24"/>
          <w:szCs w:val="24"/>
        </w:rPr>
      </w:pPr>
      <w:r w:rsidRPr="00B66D36">
        <w:rPr>
          <w:sz w:val="24"/>
          <w:szCs w:val="24"/>
        </w:rPr>
        <w:t xml:space="preserve">Система централизованного водоснабжения </w:t>
      </w:r>
      <w:r w:rsidR="00AC54AF" w:rsidRPr="00B66D36">
        <w:rPr>
          <w:sz w:val="24"/>
          <w:szCs w:val="24"/>
        </w:rPr>
        <w:t xml:space="preserve">Усть-Катавского городского округа </w:t>
      </w:r>
      <w:r w:rsidRPr="00B66D36">
        <w:rPr>
          <w:sz w:val="24"/>
          <w:szCs w:val="24"/>
        </w:rPr>
        <w:t xml:space="preserve">представляет собой совокупность инженерных сооружений и технологических процессов, направленных на обеспечение питьевой и технической водой объектов жилого фонда, бюджетных и прочих потребителей в соответствии с требуемыми нагрузками. </w:t>
      </w:r>
    </w:p>
    <w:p w:rsidR="007C48D8" w:rsidRPr="00B66D36" w:rsidRDefault="007C48D8" w:rsidP="00C561D3">
      <w:pPr>
        <w:pStyle w:val="25"/>
        <w:spacing w:line="276" w:lineRule="auto"/>
        <w:rPr>
          <w:sz w:val="24"/>
          <w:szCs w:val="24"/>
        </w:rPr>
      </w:pPr>
      <w:r w:rsidRPr="00B66D36">
        <w:rPr>
          <w:sz w:val="24"/>
          <w:szCs w:val="24"/>
        </w:rPr>
        <w:t>На правах аренды на обслуживании ООО «СтокСервис» находятся все элементы системы водоснабжения Усть-Катавского городского округа, за исключением двух артезианских скважин в п. Вязовая и участка водопроводных сетей протяженностью 508,5 м, расположенных в г. Усть-Катаве МКР-6 ул. Биева, которые принадлежат Златоустовскому отделению ЮУЖД, а также  скважины, расположенной на территории.</w:t>
      </w:r>
    </w:p>
    <w:p w:rsidR="00E707BF" w:rsidRPr="00B66D36" w:rsidRDefault="00E707BF" w:rsidP="00C561D3">
      <w:pPr>
        <w:pStyle w:val="25"/>
        <w:spacing w:line="276" w:lineRule="auto"/>
        <w:rPr>
          <w:sz w:val="24"/>
          <w:szCs w:val="24"/>
        </w:rPr>
      </w:pPr>
      <w:r w:rsidRPr="00B66D36">
        <w:rPr>
          <w:sz w:val="24"/>
          <w:szCs w:val="24"/>
        </w:rPr>
        <w:t xml:space="preserve">Процесс обеспечения потребителей водным ресурсом условно разделен на составляющие: </w:t>
      </w:r>
    </w:p>
    <w:p w:rsidR="00E707BF" w:rsidRPr="00B66D36" w:rsidRDefault="00E707BF" w:rsidP="00C561D3">
      <w:pPr>
        <w:pStyle w:val="S"/>
        <w:numPr>
          <w:ilvl w:val="0"/>
          <w:numId w:val="13"/>
        </w:numPr>
        <w:spacing w:line="276" w:lineRule="auto"/>
      </w:pPr>
      <w:r w:rsidRPr="00B66D36">
        <w:t>забор воды на источнике</w:t>
      </w:r>
      <w:r w:rsidR="00AC54AF" w:rsidRPr="00B66D36">
        <w:t xml:space="preserve"> и водоподготовка</w:t>
      </w:r>
      <w:r w:rsidRPr="00B66D36">
        <w:t xml:space="preserve">; </w:t>
      </w:r>
    </w:p>
    <w:p w:rsidR="00E707BF" w:rsidRPr="00B66D36" w:rsidRDefault="00E707BF" w:rsidP="00C561D3">
      <w:pPr>
        <w:pStyle w:val="S"/>
        <w:numPr>
          <w:ilvl w:val="0"/>
          <w:numId w:val="13"/>
        </w:numPr>
        <w:spacing w:line="276" w:lineRule="auto"/>
      </w:pPr>
      <w:r w:rsidRPr="00B66D36">
        <w:t>транспортировка воды для всех категорий потребителей.</w:t>
      </w:r>
    </w:p>
    <w:p w:rsidR="007C48D8" w:rsidRPr="00B66D36" w:rsidRDefault="007C48D8" w:rsidP="00C561D3">
      <w:pPr>
        <w:pStyle w:val="af5"/>
        <w:jc w:val="both"/>
        <w:rPr>
          <w:b/>
          <w:sz w:val="24"/>
          <w:szCs w:val="24"/>
        </w:rPr>
      </w:pPr>
    </w:p>
    <w:p w:rsidR="00A055E4" w:rsidRPr="002973BA" w:rsidRDefault="00A055E4" w:rsidP="00C561D3">
      <w:pPr>
        <w:pStyle w:val="S"/>
        <w:spacing w:before="240" w:after="240" w:line="276" w:lineRule="auto"/>
        <w:jc w:val="center"/>
        <w:rPr>
          <w:b/>
        </w:rPr>
      </w:pPr>
      <w:r w:rsidRPr="002973BA">
        <w:rPr>
          <w:b/>
        </w:rPr>
        <w:t>2.</w:t>
      </w:r>
      <w:r w:rsidR="00660992" w:rsidRPr="002973BA">
        <w:rPr>
          <w:b/>
        </w:rPr>
        <w:t>3</w:t>
      </w:r>
      <w:r w:rsidR="00C8027C" w:rsidRPr="002973BA">
        <w:rPr>
          <w:b/>
        </w:rPr>
        <w:t>.2</w:t>
      </w:r>
      <w:r w:rsidRPr="002973BA">
        <w:rPr>
          <w:b/>
        </w:rPr>
        <w:t xml:space="preserve"> Характеристика системы </w:t>
      </w:r>
    </w:p>
    <w:p w:rsidR="00ED2D74" w:rsidRPr="002973BA" w:rsidRDefault="00ED2D74" w:rsidP="00ED2D74">
      <w:pPr>
        <w:pStyle w:val="25"/>
        <w:spacing w:line="276" w:lineRule="auto"/>
        <w:rPr>
          <w:sz w:val="24"/>
          <w:szCs w:val="24"/>
        </w:rPr>
      </w:pPr>
      <w:r w:rsidRPr="002973BA">
        <w:rPr>
          <w:sz w:val="24"/>
          <w:szCs w:val="24"/>
          <w:lang w:bidi="ru-RU"/>
        </w:rPr>
        <w:t>На территории Усть-</w:t>
      </w:r>
      <w:r w:rsidRPr="002973BA">
        <w:rPr>
          <w:sz w:val="24"/>
          <w:szCs w:val="24"/>
        </w:rPr>
        <w:t>Катавского городского округа имеется 12 рабочих скважин, 2 водозабора и 2 водозаборных участка».</w:t>
      </w:r>
    </w:p>
    <w:p w:rsidR="00A055E4" w:rsidRPr="00AC54AF" w:rsidRDefault="00E707BF" w:rsidP="00C561D3">
      <w:pPr>
        <w:pStyle w:val="25"/>
        <w:spacing w:line="276" w:lineRule="auto"/>
        <w:rPr>
          <w:sz w:val="24"/>
          <w:szCs w:val="24"/>
        </w:rPr>
      </w:pPr>
      <w:r w:rsidRPr="002973BA">
        <w:rPr>
          <w:sz w:val="24"/>
          <w:szCs w:val="24"/>
        </w:rPr>
        <w:t xml:space="preserve">Централизованное водоснабжение имеется в </w:t>
      </w:r>
      <w:r w:rsidR="00AC54AF" w:rsidRPr="002973BA">
        <w:rPr>
          <w:sz w:val="24"/>
          <w:szCs w:val="24"/>
        </w:rPr>
        <w:t>г. Усть-Катав, с. Тюбеляс, п. Малый Бердяш, с. Минка, п. ж/д. ст. Минка, п. Вязовая</w:t>
      </w:r>
      <w:r w:rsidRPr="002973BA">
        <w:rPr>
          <w:sz w:val="24"/>
          <w:szCs w:val="24"/>
        </w:rPr>
        <w:t xml:space="preserve">. Водоснабжение в других населённых пунктах </w:t>
      </w:r>
      <w:r w:rsidR="00AC54AF" w:rsidRPr="002973BA">
        <w:rPr>
          <w:sz w:val="24"/>
          <w:szCs w:val="24"/>
        </w:rPr>
        <w:t>г</w:t>
      </w:r>
      <w:r w:rsidR="00593EB9" w:rsidRPr="002973BA">
        <w:rPr>
          <w:sz w:val="24"/>
          <w:szCs w:val="24"/>
        </w:rPr>
        <w:t>ородского округа</w:t>
      </w:r>
      <w:r w:rsidR="00AC54AF" w:rsidRPr="002973BA">
        <w:rPr>
          <w:sz w:val="24"/>
          <w:szCs w:val="24"/>
        </w:rPr>
        <w:t xml:space="preserve"> </w:t>
      </w:r>
      <w:r w:rsidRPr="002973BA">
        <w:rPr>
          <w:sz w:val="24"/>
          <w:szCs w:val="24"/>
        </w:rPr>
        <w:t>осуществляется из небольших скважин, обустроенных жителями</w:t>
      </w:r>
      <w:r w:rsidRPr="00B66D36">
        <w:rPr>
          <w:sz w:val="24"/>
          <w:szCs w:val="24"/>
        </w:rPr>
        <w:t>, колодцев и колонок.</w:t>
      </w:r>
      <w:r w:rsidR="00B66D36">
        <w:rPr>
          <w:sz w:val="24"/>
          <w:szCs w:val="24"/>
        </w:rPr>
        <w:t xml:space="preserve"> </w:t>
      </w:r>
      <w:r w:rsidRPr="00B66D36">
        <w:rPr>
          <w:sz w:val="24"/>
          <w:szCs w:val="24"/>
        </w:rPr>
        <w:t>Характеристика</w:t>
      </w:r>
      <w:r w:rsidRPr="00AC54AF">
        <w:rPr>
          <w:sz w:val="24"/>
          <w:szCs w:val="24"/>
        </w:rPr>
        <w:t xml:space="preserve"> водозаборов представлена в таблице 2.3.1.</w:t>
      </w:r>
    </w:p>
    <w:p w:rsidR="005F344B" w:rsidRDefault="005F344B" w:rsidP="005F344B">
      <w:pPr>
        <w:pStyle w:val="S"/>
        <w:ind w:firstLine="0"/>
        <w:rPr>
          <w:sz w:val="28"/>
          <w:szCs w:val="28"/>
        </w:rPr>
        <w:sectPr w:rsidR="005F344B" w:rsidSect="004F67F1">
          <w:headerReference w:type="default" r:id="rId20"/>
          <w:type w:val="nextColumn"/>
          <w:pgSz w:w="11906" w:h="16838"/>
          <w:pgMar w:top="851" w:right="851" w:bottom="709" w:left="1418" w:header="708" w:footer="417" w:gutter="0"/>
          <w:cols w:space="708"/>
          <w:docGrid w:linePitch="360"/>
        </w:sectPr>
      </w:pPr>
    </w:p>
    <w:p w:rsidR="005F344B" w:rsidRPr="00AC54AF" w:rsidRDefault="005F344B" w:rsidP="005F344B">
      <w:pPr>
        <w:jc w:val="right"/>
      </w:pPr>
      <w:r w:rsidRPr="00AC54AF">
        <w:t xml:space="preserve">Таблица </w:t>
      </w:r>
      <w:r w:rsidR="00E707BF" w:rsidRPr="00AC54AF">
        <w:t>2.3.1.</w:t>
      </w:r>
    </w:p>
    <w:p w:rsidR="005F344B" w:rsidRPr="00AC54AF" w:rsidRDefault="005F344B" w:rsidP="00C561D3">
      <w:pPr>
        <w:spacing w:after="240"/>
        <w:jc w:val="center"/>
      </w:pPr>
      <w:r w:rsidRPr="00AC54AF">
        <w:t>Характеристика водозаборов</w:t>
      </w:r>
    </w:p>
    <w:tbl>
      <w:tblPr>
        <w:tblW w:w="14836" w:type="dxa"/>
        <w:tblInd w:w="93" w:type="dxa"/>
        <w:tblLayout w:type="fixed"/>
        <w:tblLook w:val="04A0"/>
      </w:tblPr>
      <w:tblGrid>
        <w:gridCol w:w="441"/>
        <w:gridCol w:w="3856"/>
        <w:gridCol w:w="2409"/>
        <w:gridCol w:w="2460"/>
        <w:gridCol w:w="2280"/>
        <w:gridCol w:w="1689"/>
        <w:gridCol w:w="1701"/>
      </w:tblGrid>
      <w:tr w:rsidR="00AC54AF" w:rsidRPr="002D4C1A" w:rsidTr="00027E56">
        <w:trPr>
          <w:trHeight w:val="20"/>
          <w:tblHead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w:t>
            </w:r>
          </w:p>
        </w:tc>
        <w:tc>
          <w:tcPr>
            <w:tcW w:w="3856" w:type="dxa"/>
            <w:tcBorders>
              <w:top w:val="single" w:sz="4" w:space="0" w:color="auto"/>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Водозаборы и скважины</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Организация</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Населенный пункт</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Место расположения</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Обеззараживание воды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Мощность, тыс. м</w:t>
            </w:r>
            <w:r w:rsidRPr="002D4C1A">
              <w:rPr>
                <w:color w:val="000000"/>
                <w:sz w:val="22"/>
                <w:szCs w:val="22"/>
                <w:vertAlign w:val="superscript"/>
              </w:rPr>
              <w:t>3</w:t>
            </w:r>
            <w:r w:rsidRPr="002D4C1A">
              <w:rPr>
                <w:color w:val="000000"/>
                <w:sz w:val="22"/>
                <w:szCs w:val="22"/>
              </w:rPr>
              <w:t>/год</w:t>
            </w:r>
          </w:p>
        </w:tc>
      </w:tr>
      <w:tr w:rsidR="00AC54AF" w:rsidRPr="002D4C1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1</w:t>
            </w:r>
          </w:p>
        </w:tc>
        <w:tc>
          <w:tcPr>
            <w:tcW w:w="3856"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rPr>
                <w:bCs/>
                <w:color w:val="000000"/>
              </w:rPr>
            </w:pPr>
            <w:r w:rsidRPr="002D4C1A">
              <w:rPr>
                <w:bCs/>
                <w:color w:val="000000"/>
                <w:sz w:val="22"/>
                <w:szCs w:val="22"/>
              </w:rPr>
              <w:t>Водозабор «Гребень»</w:t>
            </w:r>
          </w:p>
        </w:tc>
        <w:tc>
          <w:tcPr>
            <w:tcW w:w="2409"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rPr>
                <w:color w:val="000000"/>
              </w:rPr>
            </w:pPr>
            <w:r w:rsidRPr="002D4C1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г. Усть-Катав</w:t>
            </w:r>
          </w:p>
        </w:tc>
        <w:tc>
          <w:tcPr>
            <w:tcW w:w="2280"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русла реки Катав, в 600 м ниже плотины городского пруда</w:t>
            </w:r>
          </w:p>
        </w:tc>
        <w:tc>
          <w:tcPr>
            <w:tcW w:w="1689"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Хлорирование</w:t>
            </w:r>
          </w:p>
        </w:tc>
        <w:tc>
          <w:tcPr>
            <w:tcW w:w="1701"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2707</w:t>
            </w:r>
            <w:r w:rsidR="00745E00">
              <w:rPr>
                <w:color w:val="000000"/>
                <w:sz w:val="22"/>
                <w:szCs w:val="22"/>
              </w:rPr>
              <w:t>,</w:t>
            </w:r>
            <w:r w:rsidRPr="002D4C1A">
              <w:rPr>
                <w:color w:val="000000"/>
                <w:sz w:val="22"/>
                <w:szCs w:val="22"/>
              </w:rPr>
              <w:t>7</w:t>
            </w:r>
          </w:p>
        </w:tc>
      </w:tr>
      <w:tr w:rsidR="00AC54AF" w:rsidRPr="002D4C1A" w:rsidTr="00027E56">
        <w:trPr>
          <w:trHeight w:val="276"/>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2</w:t>
            </w:r>
          </w:p>
        </w:tc>
        <w:tc>
          <w:tcPr>
            <w:tcW w:w="3856"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rPr>
                <w:bCs/>
                <w:color w:val="000000"/>
              </w:rPr>
            </w:pPr>
            <w:r w:rsidRPr="002D4C1A">
              <w:rPr>
                <w:bCs/>
                <w:color w:val="000000"/>
                <w:sz w:val="22"/>
                <w:szCs w:val="22"/>
              </w:rPr>
              <w:t>Водозабор «Тёплые ключи»</w:t>
            </w:r>
            <w:r w:rsidRPr="002D4C1A">
              <w:rPr>
                <w:color w:val="000000"/>
                <w:sz w:val="22"/>
                <w:szCs w:val="22"/>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rPr>
                <w:color w:val="000000"/>
              </w:rPr>
            </w:pPr>
            <w:r w:rsidRPr="002D4C1A">
              <w:rPr>
                <w:color w:val="000000"/>
                <w:sz w:val="22"/>
                <w:szCs w:val="22"/>
              </w:rPr>
              <w:t>ООО «СтокСервис»</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г. Усть-Катав</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в 6 км от г. Усть-Катав</w:t>
            </w:r>
            <w:r w:rsidR="00C806EC">
              <w:rPr>
                <w:color w:val="000000"/>
                <w:sz w:val="22"/>
                <w:szCs w:val="22"/>
              </w:rPr>
              <w:t>а</w:t>
            </w:r>
            <w:r w:rsidRPr="002D4C1A">
              <w:rPr>
                <w:color w:val="000000"/>
                <w:sz w:val="22"/>
                <w:szCs w:val="22"/>
              </w:rPr>
              <w:t xml:space="preserve"> на берегу реки Катав</w:t>
            </w:r>
          </w:p>
        </w:tc>
        <w:tc>
          <w:tcPr>
            <w:tcW w:w="1689"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Хлорирование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2683</w:t>
            </w:r>
            <w:r w:rsidR="00745E00">
              <w:rPr>
                <w:color w:val="000000"/>
                <w:sz w:val="22"/>
                <w:szCs w:val="22"/>
              </w:rPr>
              <w:t>,</w:t>
            </w:r>
            <w:r w:rsidRPr="002D4C1A">
              <w:rPr>
                <w:color w:val="000000"/>
                <w:sz w:val="22"/>
                <w:szCs w:val="22"/>
              </w:rPr>
              <w:t>1</w:t>
            </w:r>
          </w:p>
        </w:tc>
      </w:tr>
      <w:tr w:rsidR="00AC54AF" w:rsidRPr="002D4C1A" w:rsidTr="00027E56">
        <w:trPr>
          <w:trHeight w:val="517"/>
        </w:trPr>
        <w:tc>
          <w:tcPr>
            <w:tcW w:w="441" w:type="dxa"/>
            <w:vMerge/>
            <w:tcBorders>
              <w:top w:val="nil"/>
              <w:left w:val="single" w:sz="4" w:space="0" w:color="auto"/>
              <w:bottom w:val="single" w:sz="4" w:space="0" w:color="auto"/>
              <w:right w:val="single" w:sz="4" w:space="0" w:color="auto"/>
            </w:tcBorders>
            <w:vAlign w:val="center"/>
            <w:hideMark/>
          </w:tcPr>
          <w:p w:rsidR="00AC54AF" w:rsidRPr="002D4C1A" w:rsidRDefault="00AC54AF" w:rsidP="00AC54AF">
            <w:pPr>
              <w:rPr>
                <w:color w:val="000000"/>
              </w:rPr>
            </w:pPr>
          </w:p>
        </w:tc>
        <w:tc>
          <w:tcPr>
            <w:tcW w:w="3856" w:type="dxa"/>
            <w:vMerge/>
            <w:tcBorders>
              <w:top w:val="nil"/>
              <w:left w:val="single" w:sz="4" w:space="0" w:color="auto"/>
              <w:bottom w:val="single" w:sz="4" w:space="0" w:color="auto"/>
              <w:right w:val="single" w:sz="4" w:space="0" w:color="auto"/>
            </w:tcBorders>
            <w:vAlign w:val="center"/>
            <w:hideMark/>
          </w:tcPr>
          <w:p w:rsidR="00AC54AF" w:rsidRPr="002D4C1A" w:rsidRDefault="00AC54AF" w:rsidP="00AC54AF">
            <w:pPr>
              <w:rPr>
                <w:bCs/>
                <w:color w:val="000000"/>
              </w:rPr>
            </w:pPr>
          </w:p>
        </w:tc>
        <w:tc>
          <w:tcPr>
            <w:tcW w:w="2409" w:type="dxa"/>
            <w:vMerge/>
            <w:tcBorders>
              <w:top w:val="nil"/>
              <w:left w:val="single" w:sz="4" w:space="0" w:color="auto"/>
              <w:bottom w:val="single" w:sz="4" w:space="0" w:color="auto"/>
              <w:right w:val="single" w:sz="4" w:space="0" w:color="auto"/>
            </w:tcBorders>
            <w:vAlign w:val="center"/>
            <w:hideMark/>
          </w:tcPr>
          <w:p w:rsidR="00AC54AF" w:rsidRPr="002D4C1A" w:rsidRDefault="00AC54AF" w:rsidP="00AC54AF">
            <w:pPr>
              <w:rPr>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AC54AF" w:rsidRPr="002D4C1A" w:rsidRDefault="00AC54AF" w:rsidP="00AC54AF">
            <w:pPr>
              <w:jc w:val="center"/>
              <w:rPr>
                <w:color w:val="000000"/>
              </w:rPr>
            </w:pPr>
          </w:p>
        </w:tc>
        <w:tc>
          <w:tcPr>
            <w:tcW w:w="2280" w:type="dxa"/>
            <w:vMerge/>
            <w:tcBorders>
              <w:top w:val="nil"/>
              <w:left w:val="single" w:sz="4" w:space="0" w:color="auto"/>
              <w:bottom w:val="single" w:sz="4" w:space="0" w:color="auto"/>
              <w:right w:val="single" w:sz="4" w:space="0" w:color="auto"/>
            </w:tcBorders>
            <w:vAlign w:val="center"/>
            <w:hideMark/>
          </w:tcPr>
          <w:p w:rsidR="00AC54AF" w:rsidRPr="002D4C1A" w:rsidRDefault="00AC54AF" w:rsidP="00AC54AF">
            <w:pPr>
              <w:jc w:val="center"/>
              <w:rPr>
                <w:color w:val="000000"/>
              </w:rPr>
            </w:pPr>
          </w:p>
        </w:tc>
        <w:tc>
          <w:tcPr>
            <w:tcW w:w="1689" w:type="dxa"/>
            <w:vMerge/>
            <w:tcBorders>
              <w:top w:val="nil"/>
              <w:left w:val="single" w:sz="4" w:space="0" w:color="auto"/>
              <w:bottom w:val="single" w:sz="4" w:space="0" w:color="auto"/>
              <w:right w:val="single" w:sz="4" w:space="0" w:color="auto"/>
            </w:tcBorders>
            <w:vAlign w:val="center"/>
            <w:hideMark/>
          </w:tcPr>
          <w:p w:rsidR="00AC54AF" w:rsidRPr="002D4C1A" w:rsidRDefault="00AC54AF" w:rsidP="00AC54AF">
            <w:pPr>
              <w:jc w:val="center"/>
              <w:rPr>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C54AF" w:rsidRPr="002D4C1A" w:rsidRDefault="00AC54AF" w:rsidP="00AC54AF">
            <w:pPr>
              <w:jc w:val="center"/>
              <w:rPr>
                <w:color w:val="000000"/>
              </w:rPr>
            </w:pPr>
          </w:p>
        </w:tc>
      </w:tr>
      <w:tr w:rsidR="00AC54AF" w:rsidRPr="002D4C1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3</w:t>
            </w:r>
          </w:p>
        </w:tc>
        <w:tc>
          <w:tcPr>
            <w:tcW w:w="3856"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rPr>
                <w:bCs/>
                <w:color w:val="000000"/>
              </w:rPr>
            </w:pPr>
            <w:r w:rsidRPr="002D4C1A">
              <w:rPr>
                <w:bCs/>
                <w:color w:val="000000"/>
                <w:sz w:val="22"/>
                <w:szCs w:val="22"/>
              </w:rPr>
              <w:t>Водозабор, п. Шубино (РТП)</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rPr>
                <w:color w:val="000000"/>
              </w:rPr>
            </w:pPr>
            <w:r w:rsidRPr="002D4C1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г. Усть-Катав</w:t>
            </w:r>
          </w:p>
        </w:tc>
        <w:tc>
          <w:tcPr>
            <w:tcW w:w="2280"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на правом склоне долины реки Юрюзань на границе с лесным массивом</w:t>
            </w:r>
          </w:p>
        </w:tc>
        <w:tc>
          <w:tcPr>
            <w:tcW w:w="1689"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D4C1A" w:rsidRDefault="00AC54AF" w:rsidP="00AC54AF">
            <w:pPr>
              <w:jc w:val="center"/>
              <w:rPr>
                <w:color w:val="000000"/>
              </w:rPr>
            </w:pPr>
            <w:r w:rsidRPr="002D4C1A">
              <w:rPr>
                <w:color w:val="000000"/>
                <w:sz w:val="22"/>
                <w:szCs w:val="22"/>
              </w:rPr>
              <w:t> </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Водозаборная скважина №9 2267-73 (РТП)</w:t>
            </w:r>
          </w:p>
        </w:tc>
        <w:tc>
          <w:tcPr>
            <w:tcW w:w="2409"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г. Усть-Катав</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ул. Телеграфная</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286</w:t>
            </w:r>
            <w:r w:rsidR="00745E00" w:rsidRPr="002973BA">
              <w:rPr>
                <w:color w:val="000000"/>
                <w:sz w:val="22"/>
                <w:szCs w:val="22"/>
              </w:rPr>
              <w:t>,</w:t>
            </w:r>
            <w:r w:rsidRPr="002973BA">
              <w:rPr>
                <w:color w:val="000000"/>
                <w:sz w:val="22"/>
                <w:szCs w:val="22"/>
              </w:rPr>
              <w:t>7</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 </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Водозаборная скважина № 78945 А (2267 А) (РТП)</w:t>
            </w:r>
          </w:p>
        </w:tc>
        <w:tc>
          <w:tcPr>
            <w:tcW w:w="2409"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г. Усть-Катав</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ул. Телеграфная</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286</w:t>
            </w:r>
            <w:r w:rsidR="00745E00" w:rsidRPr="002973BA">
              <w:rPr>
                <w:color w:val="000000"/>
                <w:sz w:val="22"/>
                <w:szCs w:val="22"/>
              </w:rPr>
              <w:t>,</w:t>
            </w:r>
            <w:r w:rsidRPr="002973BA">
              <w:rPr>
                <w:color w:val="000000"/>
                <w:sz w:val="22"/>
                <w:szCs w:val="22"/>
              </w:rPr>
              <w:t>7</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 </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Водозаборная скважина № 78945 Б (2267 Б) (РТП)</w:t>
            </w:r>
          </w:p>
        </w:tc>
        <w:tc>
          <w:tcPr>
            <w:tcW w:w="2409"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7C48D8" w:rsidP="00AC54AF">
            <w:pPr>
              <w:jc w:val="center"/>
              <w:rPr>
                <w:color w:val="000000"/>
              </w:rPr>
            </w:pPr>
            <w:r w:rsidRPr="002973BA">
              <w:rPr>
                <w:color w:val="000000"/>
                <w:sz w:val="22"/>
                <w:szCs w:val="22"/>
              </w:rPr>
              <w:t>г. Усть-Катав</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7C48D8" w:rsidP="00AC54AF">
            <w:pPr>
              <w:jc w:val="center"/>
              <w:rPr>
                <w:color w:val="000000"/>
              </w:rPr>
            </w:pPr>
            <w:r w:rsidRPr="002973BA">
              <w:rPr>
                <w:color w:val="000000"/>
                <w:sz w:val="22"/>
                <w:szCs w:val="22"/>
              </w:rPr>
              <w:t>ул. Телеграфная</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4</w:t>
            </w:r>
          </w:p>
        </w:tc>
        <w:tc>
          <w:tcPr>
            <w:tcW w:w="3856" w:type="dxa"/>
            <w:tcBorders>
              <w:top w:val="nil"/>
              <w:left w:val="nil"/>
              <w:bottom w:val="single" w:sz="4" w:space="0" w:color="auto"/>
              <w:right w:val="single" w:sz="4" w:space="0" w:color="auto"/>
            </w:tcBorders>
            <w:shd w:val="clear" w:color="auto" w:fill="auto"/>
            <w:vAlign w:val="center"/>
            <w:hideMark/>
          </w:tcPr>
          <w:p w:rsidR="00ED2D74" w:rsidRPr="002973BA" w:rsidRDefault="00ED2D74" w:rsidP="00AC54AF">
            <w:pPr>
              <w:rPr>
                <w:bCs/>
                <w:color w:val="000000"/>
              </w:rPr>
            </w:pPr>
            <w:r w:rsidRPr="002973BA">
              <w:rPr>
                <w:bCs/>
                <w:color w:val="000000"/>
                <w:sz w:val="22"/>
                <w:szCs w:val="22"/>
              </w:rPr>
              <w:t>Водозабор п. Шубино («Шубино»)</w:t>
            </w:r>
          </w:p>
          <w:p w:rsidR="00AC54AF" w:rsidRPr="002973BA" w:rsidRDefault="00AC54AF" w:rsidP="00AC54AF">
            <w:pPr>
              <w:rPr>
                <w:bCs/>
                <w:color w:val="000000"/>
              </w:rPr>
            </w:pPr>
            <w:r w:rsidRPr="002973BA">
              <w:rPr>
                <w:bCs/>
                <w:color w:val="000000"/>
                <w:sz w:val="22"/>
                <w:szCs w:val="22"/>
              </w:rPr>
              <w:t>Водозаборная скважина №774</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7C48D8" w:rsidP="00ED2D74">
            <w:pPr>
              <w:jc w:val="center"/>
              <w:rPr>
                <w:color w:val="000000"/>
              </w:rPr>
            </w:pPr>
            <w:r w:rsidRPr="002973BA">
              <w:rPr>
                <w:color w:val="000000"/>
                <w:sz w:val="22"/>
                <w:szCs w:val="22"/>
              </w:rPr>
              <w:t>г. Усть-Катав</w:t>
            </w:r>
            <w:r w:rsidR="00ED2D74" w:rsidRPr="002973BA">
              <w:rPr>
                <w:color w:val="000000"/>
                <w:sz w:val="22"/>
                <w:szCs w:val="22"/>
              </w:rPr>
              <w:t xml:space="preserve">, </w:t>
            </w:r>
            <w:r w:rsidR="00ED2D74" w:rsidRPr="002973BA">
              <w:rPr>
                <w:color w:val="000000"/>
                <w:sz w:val="22"/>
                <w:szCs w:val="22"/>
              </w:rPr>
              <w:br/>
            </w:r>
            <w:r w:rsidR="00AC54AF" w:rsidRPr="002973BA">
              <w:rPr>
                <w:color w:val="000000"/>
                <w:sz w:val="22"/>
                <w:szCs w:val="22"/>
              </w:rPr>
              <w:t>п. Шубино</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На правом берегу реки Юрюзань, Чехова</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Хлорирование</w:t>
            </w: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286</w:t>
            </w:r>
            <w:r w:rsidR="00745E00" w:rsidRPr="002973BA">
              <w:rPr>
                <w:color w:val="000000"/>
                <w:sz w:val="22"/>
                <w:szCs w:val="22"/>
              </w:rPr>
              <w:t>,</w:t>
            </w:r>
            <w:r w:rsidRPr="002973BA">
              <w:rPr>
                <w:color w:val="000000"/>
                <w:sz w:val="22"/>
                <w:szCs w:val="22"/>
              </w:rPr>
              <w:t>7</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5</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 xml:space="preserve">Водозаборная скважина № 2985 </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7C48D8" w:rsidP="00AC54AF">
            <w:pPr>
              <w:jc w:val="center"/>
              <w:rPr>
                <w:color w:val="000000"/>
              </w:rPr>
            </w:pPr>
            <w:r w:rsidRPr="002973BA">
              <w:rPr>
                <w:color w:val="000000"/>
                <w:sz w:val="22"/>
                <w:szCs w:val="22"/>
              </w:rPr>
              <w:t xml:space="preserve">п. </w:t>
            </w:r>
            <w:r w:rsidR="00AC54AF" w:rsidRPr="002973BA">
              <w:rPr>
                <w:color w:val="000000"/>
                <w:sz w:val="22"/>
                <w:szCs w:val="22"/>
              </w:rPr>
              <w:t>Малый Бердяш</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на территории п. Уралец, расположена в 400 м на юго-запад от посёлка</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14</w:t>
            </w:r>
            <w:r w:rsidR="00745E00" w:rsidRPr="002973BA">
              <w:rPr>
                <w:color w:val="000000"/>
                <w:sz w:val="22"/>
                <w:szCs w:val="22"/>
              </w:rPr>
              <w:t>,</w:t>
            </w:r>
            <w:r w:rsidRPr="002973BA">
              <w:rPr>
                <w:color w:val="000000"/>
                <w:sz w:val="22"/>
                <w:szCs w:val="22"/>
              </w:rPr>
              <w:t>68</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6</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 xml:space="preserve">Водозаборная скважина № 1636 </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г. Усть-Катав</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ул. Кондрина, в 100 метрах западнее перекрёстка с ул. Крупской, в 300 метрах восточнее городского пруда</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217</w:t>
            </w:r>
            <w:r w:rsidR="00745E00" w:rsidRPr="002973BA">
              <w:rPr>
                <w:color w:val="000000"/>
                <w:sz w:val="22"/>
                <w:szCs w:val="22"/>
              </w:rPr>
              <w:t>,</w:t>
            </w:r>
            <w:r w:rsidRPr="002973BA">
              <w:rPr>
                <w:color w:val="000000"/>
                <w:sz w:val="22"/>
                <w:szCs w:val="22"/>
              </w:rPr>
              <w:t>1</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7</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Водозаборная скважина № 6565</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п. Тюбеляс</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в 170 М на запад от п. Тюбеляс, ул. Школьная</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42</w:t>
            </w:r>
            <w:r w:rsidR="00745E00" w:rsidRPr="002973BA">
              <w:rPr>
                <w:color w:val="000000"/>
                <w:sz w:val="22"/>
                <w:szCs w:val="22"/>
              </w:rPr>
              <w:t>,</w:t>
            </w:r>
            <w:r w:rsidRPr="002973BA">
              <w:rPr>
                <w:color w:val="000000"/>
                <w:sz w:val="22"/>
                <w:szCs w:val="22"/>
              </w:rPr>
              <w:t>19</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8</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Водозаборная скважина № 391 Ю-А (резервная)</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п. Тюбеляс</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в северо</w:t>
            </w:r>
            <w:r w:rsidR="00C806EC" w:rsidRPr="002973BA">
              <w:rPr>
                <w:color w:val="000000"/>
                <w:sz w:val="22"/>
                <w:szCs w:val="22"/>
              </w:rPr>
              <w:t>-</w:t>
            </w:r>
            <w:r w:rsidRPr="002973BA">
              <w:rPr>
                <w:color w:val="000000"/>
                <w:sz w:val="22"/>
                <w:szCs w:val="22"/>
              </w:rPr>
              <w:t>западной части п. Тюбеляс, ул. Школьная</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42</w:t>
            </w:r>
            <w:r w:rsidR="00745E00" w:rsidRPr="002973BA">
              <w:rPr>
                <w:color w:val="000000"/>
                <w:sz w:val="22"/>
                <w:szCs w:val="22"/>
              </w:rPr>
              <w:t>,</w:t>
            </w:r>
            <w:r w:rsidRPr="002973BA">
              <w:rPr>
                <w:color w:val="000000"/>
                <w:sz w:val="22"/>
                <w:szCs w:val="22"/>
              </w:rPr>
              <w:t>19</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9</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 xml:space="preserve">Водозаборная скважина№ 5612 </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п. Минка</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в 150 метрах юго-западнее посёлка Минка</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15</w:t>
            </w:r>
            <w:r w:rsidR="00745E00" w:rsidRPr="002973BA">
              <w:rPr>
                <w:color w:val="000000"/>
                <w:sz w:val="22"/>
                <w:szCs w:val="22"/>
              </w:rPr>
              <w:t>,</w:t>
            </w:r>
            <w:r w:rsidRPr="002973BA">
              <w:rPr>
                <w:color w:val="000000"/>
                <w:sz w:val="22"/>
                <w:szCs w:val="22"/>
              </w:rPr>
              <w:t>26</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10</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Водозаборная скважина № 3/3601</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г. Усть-Катав</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в центральной части г.Усть-Катава, по ул. Крупской</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217</w:t>
            </w:r>
            <w:r w:rsidR="00745E00" w:rsidRPr="002973BA">
              <w:rPr>
                <w:color w:val="000000"/>
                <w:sz w:val="22"/>
                <w:szCs w:val="22"/>
              </w:rPr>
              <w:t>,</w:t>
            </w:r>
            <w:r w:rsidRPr="002973BA">
              <w:rPr>
                <w:color w:val="000000"/>
                <w:sz w:val="22"/>
                <w:szCs w:val="22"/>
              </w:rPr>
              <w:t>1</w:t>
            </w:r>
          </w:p>
        </w:tc>
      </w:tr>
      <w:tr w:rsidR="00AC54AF" w:rsidRPr="002973BA" w:rsidTr="00027E56">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11</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Водозаборная скважина №7/4572</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tcBorders>
              <w:top w:val="nil"/>
              <w:left w:val="nil"/>
              <w:bottom w:val="single" w:sz="4" w:space="0" w:color="auto"/>
              <w:right w:val="single" w:sz="4" w:space="0" w:color="auto"/>
            </w:tcBorders>
            <w:shd w:val="clear" w:color="auto" w:fill="auto"/>
            <w:vAlign w:val="center"/>
            <w:hideMark/>
          </w:tcPr>
          <w:p w:rsidR="007C48D8" w:rsidRPr="002973BA" w:rsidRDefault="007C48D8" w:rsidP="00AC54AF">
            <w:pPr>
              <w:jc w:val="center"/>
              <w:rPr>
                <w:color w:val="000000"/>
              </w:rPr>
            </w:pPr>
            <w:r w:rsidRPr="002973BA">
              <w:rPr>
                <w:color w:val="000000"/>
                <w:sz w:val="22"/>
                <w:szCs w:val="22"/>
              </w:rPr>
              <w:t>г. Усть-Катав</w:t>
            </w:r>
          </w:p>
          <w:p w:rsidR="00AC54AF" w:rsidRPr="002973BA" w:rsidRDefault="00AC54AF" w:rsidP="00AC54AF">
            <w:pPr>
              <w:jc w:val="center"/>
              <w:rPr>
                <w:color w:val="000000"/>
              </w:rPr>
            </w:pPr>
            <w:r w:rsidRPr="002973BA">
              <w:rPr>
                <w:color w:val="000000"/>
                <w:sz w:val="22"/>
                <w:szCs w:val="22"/>
              </w:rPr>
              <w:t>п. Паранино</w:t>
            </w:r>
          </w:p>
        </w:tc>
        <w:tc>
          <w:tcPr>
            <w:tcW w:w="2280"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на юго-западной окраине п. Паранино (в лесном массиве), в 120 метрах от правого берега Усть-Катавского пруда, в 400 м от п. Паранино</w:t>
            </w:r>
          </w:p>
        </w:tc>
        <w:tc>
          <w:tcPr>
            <w:tcW w:w="168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AC54AF" w:rsidRPr="002973BA" w:rsidRDefault="00745E00" w:rsidP="00AC54AF">
            <w:pPr>
              <w:jc w:val="center"/>
              <w:rPr>
                <w:color w:val="000000"/>
              </w:rPr>
            </w:pPr>
            <w:r w:rsidRPr="002973BA">
              <w:rPr>
                <w:color w:val="000000"/>
                <w:sz w:val="22"/>
                <w:szCs w:val="22"/>
              </w:rPr>
              <w:t>217,</w:t>
            </w:r>
            <w:r w:rsidR="00AC54AF" w:rsidRPr="002973BA">
              <w:rPr>
                <w:color w:val="000000"/>
                <w:sz w:val="22"/>
                <w:szCs w:val="22"/>
              </w:rPr>
              <w:t>1</w:t>
            </w:r>
          </w:p>
        </w:tc>
      </w:tr>
      <w:tr w:rsidR="00AC54AF" w:rsidRPr="002973BA" w:rsidTr="00027E56">
        <w:trPr>
          <w:trHeight w:val="2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7C48D8">
            <w:pPr>
              <w:jc w:val="center"/>
              <w:rPr>
                <w:color w:val="000000"/>
              </w:rPr>
            </w:pPr>
            <w:r w:rsidRPr="002973BA">
              <w:rPr>
                <w:color w:val="000000"/>
                <w:sz w:val="22"/>
                <w:szCs w:val="22"/>
              </w:rPr>
              <w:t>12</w:t>
            </w: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Водозаборная скважина №1165</w:t>
            </w:r>
          </w:p>
        </w:tc>
        <w:tc>
          <w:tcPr>
            <w:tcW w:w="2409" w:type="dxa"/>
            <w:tcBorders>
              <w:top w:val="nil"/>
              <w:left w:val="nil"/>
              <w:bottom w:val="single" w:sz="4" w:space="0" w:color="auto"/>
              <w:right w:val="single" w:sz="4" w:space="0" w:color="auto"/>
            </w:tcBorders>
            <w:shd w:val="clear" w:color="auto" w:fill="auto"/>
            <w:noWrap/>
            <w:vAlign w:val="bottom"/>
            <w:hideMark/>
          </w:tcPr>
          <w:p w:rsidR="00AC54AF" w:rsidRPr="002973BA" w:rsidRDefault="00AC54AF" w:rsidP="00AC54AF">
            <w:pPr>
              <w:rPr>
                <w:color w:val="000000"/>
              </w:rPr>
            </w:pPr>
            <w:r w:rsidRPr="002973BA">
              <w:rPr>
                <w:color w:val="000000"/>
                <w:sz w:val="22"/>
                <w:szCs w:val="22"/>
              </w:rPr>
              <w:t>ОАО «РЖД», ООО «СтокСервис»</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AC54AF" w:rsidRPr="002973BA" w:rsidRDefault="00AC54AF" w:rsidP="00AC54AF">
            <w:pPr>
              <w:jc w:val="center"/>
              <w:rPr>
                <w:color w:val="000000"/>
              </w:rPr>
            </w:pPr>
            <w:r w:rsidRPr="002973BA">
              <w:rPr>
                <w:color w:val="000000"/>
                <w:sz w:val="22"/>
                <w:szCs w:val="22"/>
              </w:rPr>
              <w:t>п. Вязовая</w:t>
            </w:r>
          </w:p>
        </w:tc>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4AF" w:rsidRPr="002973BA" w:rsidRDefault="00AC54AF" w:rsidP="00AC54AF">
            <w:pPr>
              <w:jc w:val="center"/>
              <w:rPr>
                <w:color w:val="000000"/>
              </w:rPr>
            </w:pPr>
          </w:p>
        </w:tc>
        <w:tc>
          <w:tcPr>
            <w:tcW w:w="1689" w:type="dxa"/>
            <w:vMerge w:val="restart"/>
            <w:tcBorders>
              <w:top w:val="nil"/>
              <w:left w:val="nil"/>
              <w:right w:val="single" w:sz="4" w:space="0" w:color="auto"/>
            </w:tcBorders>
            <w:shd w:val="clear" w:color="auto" w:fill="auto"/>
            <w:vAlign w:val="center"/>
            <w:hideMark/>
          </w:tcPr>
          <w:p w:rsidR="00AC54AF" w:rsidRPr="002973BA" w:rsidRDefault="00AC54AF" w:rsidP="00AC54AF">
            <w:pPr>
              <w:jc w:val="center"/>
              <w:rPr>
                <w:color w:val="000000"/>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4AF" w:rsidRPr="002973BA" w:rsidRDefault="00AC54AF" w:rsidP="00AC54AF">
            <w:pPr>
              <w:jc w:val="center"/>
              <w:rPr>
                <w:color w:val="000000"/>
              </w:rPr>
            </w:pPr>
            <w:r w:rsidRPr="002973BA">
              <w:rPr>
                <w:color w:val="000000"/>
                <w:sz w:val="22"/>
                <w:szCs w:val="22"/>
              </w:rPr>
              <w:t>10,5</w:t>
            </w:r>
          </w:p>
        </w:tc>
      </w:tr>
      <w:tr w:rsidR="00AC54AF" w:rsidRPr="002973BA" w:rsidTr="00027E56">
        <w:trPr>
          <w:trHeight w:val="20"/>
        </w:trPr>
        <w:tc>
          <w:tcPr>
            <w:tcW w:w="441"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Водозаборная скважина №2166</w:t>
            </w:r>
          </w:p>
        </w:tc>
        <w:tc>
          <w:tcPr>
            <w:tcW w:w="2409" w:type="dxa"/>
            <w:tcBorders>
              <w:top w:val="nil"/>
              <w:left w:val="nil"/>
              <w:bottom w:val="single" w:sz="4" w:space="0" w:color="auto"/>
              <w:right w:val="single" w:sz="4" w:space="0" w:color="auto"/>
            </w:tcBorders>
            <w:shd w:val="clear" w:color="auto" w:fill="auto"/>
            <w:noWrap/>
            <w:vAlign w:val="bottom"/>
            <w:hideMark/>
          </w:tcPr>
          <w:p w:rsidR="00AC54AF" w:rsidRPr="002973BA" w:rsidRDefault="00AC54AF" w:rsidP="00AC54AF">
            <w:pPr>
              <w:rPr>
                <w:color w:val="000000"/>
              </w:rPr>
            </w:pPr>
            <w:r w:rsidRPr="002973BA">
              <w:rPr>
                <w:color w:val="000000"/>
                <w:sz w:val="22"/>
                <w:szCs w:val="22"/>
              </w:rPr>
              <w:t>ОАО «РЖД», ООО «СтокСервис»</w:t>
            </w:r>
          </w:p>
        </w:tc>
        <w:tc>
          <w:tcPr>
            <w:tcW w:w="2460"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2280"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1689" w:type="dxa"/>
            <w:vMerge/>
            <w:tcBorders>
              <w:left w:val="nil"/>
              <w:right w:val="single" w:sz="4" w:space="0" w:color="auto"/>
            </w:tcBorders>
            <w:shd w:val="clear" w:color="auto" w:fill="auto"/>
            <w:vAlign w:val="bottom"/>
            <w:hideMark/>
          </w:tcPr>
          <w:p w:rsidR="00AC54AF" w:rsidRPr="002973BA" w:rsidRDefault="00AC54AF" w:rsidP="00AC54AF">
            <w:pPr>
              <w:rPr>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r>
      <w:tr w:rsidR="00AC54AF" w:rsidRPr="002973BA" w:rsidTr="00C75526">
        <w:trPr>
          <w:trHeight w:val="461"/>
        </w:trPr>
        <w:tc>
          <w:tcPr>
            <w:tcW w:w="441"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3856"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bCs/>
                <w:color w:val="000000"/>
              </w:rPr>
            </w:pPr>
            <w:r w:rsidRPr="002973BA">
              <w:rPr>
                <w:bCs/>
                <w:color w:val="000000"/>
                <w:sz w:val="22"/>
                <w:szCs w:val="22"/>
              </w:rPr>
              <w:t>Водозаборная скважина №4707</w:t>
            </w:r>
          </w:p>
        </w:tc>
        <w:tc>
          <w:tcPr>
            <w:tcW w:w="2409" w:type="dxa"/>
            <w:tcBorders>
              <w:top w:val="nil"/>
              <w:left w:val="nil"/>
              <w:bottom w:val="single" w:sz="4" w:space="0" w:color="auto"/>
              <w:right w:val="single" w:sz="4" w:space="0" w:color="auto"/>
            </w:tcBorders>
            <w:shd w:val="clear" w:color="auto" w:fill="auto"/>
            <w:vAlign w:val="center"/>
            <w:hideMark/>
          </w:tcPr>
          <w:p w:rsidR="00AC54AF" w:rsidRPr="002973BA" w:rsidRDefault="00AC54AF" w:rsidP="00AC54AF">
            <w:pPr>
              <w:rPr>
                <w:color w:val="000000"/>
              </w:rPr>
            </w:pPr>
            <w:r w:rsidRPr="002973BA">
              <w:rPr>
                <w:color w:val="000000"/>
                <w:sz w:val="22"/>
                <w:szCs w:val="22"/>
              </w:rPr>
              <w:t>ООО «СтокСервис»</w:t>
            </w:r>
          </w:p>
        </w:tc>
        <w:tc>
          <w:tcPr>
            <w:tcW w:w="2460"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2280"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c>
          <w:tcPr>
            <w:tcW w:w="1689" w:type="dxa"/>
            <w:vMerge/>
            <w:tcBorders>
              <w:left w:val="nil"/>
              <w:bottom w:val="single" w:sz="4" w:space="0" w:color="auto"/>
              <w:right w:val="single" w:sz="4" w:space="0" w:color="auto"/>
            </w:tcBorders>
            <w:shd w:val="clear" w:color="auto" w:fill="auto"/>
            <w:vAlign w:val="bottom"/>
            <w:hideMark/>
          </w:tcPr>
          <w:p w:rsidR="00AC54AF" w:rsidRPr="002973BA" w:rsidRDefault="00AC54AF" w:rsidP="00AC54AF">
            <w:pPr>
              <w:rPr>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AC54AF" w:rsidRPr="002973BA" w:rsidRDefault="00AC54AF" w:rsidP="00AC54AF">
            <w:pPr>
              <w:rPr>
                <w:color w:val="000000"/>
              </w:rPr>
            </w:pPr>
          </w:p>
        </w:tc>
      </w:tr>
    </w:tbl>
    <w:p w:rsidR="00AC54AF" w:rsidRPr="002973BA" w:rsidRDefault="00AC54AF" w:rsidP="005F344B">
      <w:pPr>
        <w:jc w:val="both"/>
        <w:rPr>
          <w:sz w:val="28"/>
          <w:szCs w:val="28"/>
        </w:rPr>
        <w:sectPr w:rsidR="00AC54AF" w:rsidRPr="002973BA" w:rsidSect="004F67F1">
          <w:headerReference w:type="default" r:id="rId21"/>
          <w:headerReference w:type="first" r:id="rId22"/>
          <w:footerReference w:type="first" r:id="rId23"/>
          <w:type w:val="nextColumn"/>
          <w:pgSz w:w="16838" w:h="11906" w:orient="landscape"/>
          <w:pgMar w:top="851" w:right="851" w:bottom="709" w:left="1418" w:header="709" w:footer="709" w:gutter="0"/>
          <w:cols w:space="708"/>
          <w:titlePg/>
          <w:docGrid w:linePitch="360"/>
        </w:sectPr>
      </w:pPr>
    </w:p>
    <w:p w:rsidR="007C48D8" w:rsidRPr="002973BA" w:rsidRDefault="007C48D8" w:rsidP="00C561D3">
      <w:pPr>
        <w:pStyle w:val="25"/>
        <w:spacing w:line="276" w:lineRule="auto"/>
        <w:rPr>
          <w:sz w:val="24"/>
          <w:szCs w:val="24"/>
        </w:rPr>
      </w:pPr>
      <w:r w:rsidRPr="002973BA">
        <w:rPr>
          <w:sz w:val="24"/>
          <w:szCs w:val="24"/>
        </w:rPr>
        <w:t xml:space="preserve">Суммарная протяженность водопроводных сетей городского округа, обслуживаемых ООО «СтокСервис», составляет </w:t>
      </w:r>
      <w:smartTag w:uri="urn:schemas-microsoft-com:office:smarttags" w:element="metricconverter">
        <w:smartTagPr>
          <w:attr w:name="ProductID" w:val="76,2 км"/>
        </w:smartTagPr>
        <w:r w:rsidRPr="002973BA">
          <w:rPr>
            <w:sz w:val="24"/>
            <w:szCs w:val="24"/>
          </w:rPr>
          <w:t>76,2 км</w:t>
        </w:r>
      </w:smartTag>
      <w:r w:rsidRPr="002973BA">
        <w:rPr>
          <w:sz w:val="24"/>
          <w:szCs w:val="24"/>
        </w:rPr>
        <w:t>.</w:t>
      </w:r>
    </w:p>
    <w:p w:rsidR="00E707BF" w:rsidRPr="002973BA" w:rsidRDefault="004B5532" w:rsidP="00C561D3">
      <w:pPr>
        <w:pStyle w:val="25"/>
        <w:spacing w:line="276" w:lineRule="auto"/>
        <w:rPr>
          <w:sz w:val="24"/>
          <w:szCs w:val="24"/>
        </w:rPr>
      </w:pPr>
      <w:r w:rsidRPr="002973BA">
        <w:rPr>
          <w:sz w:val="24"/>
          <w:szCs w:val="24"/>
        </w:rPr>
        <w:t xml:space="preserve">Исходя из года ввода трубопроводов в эксплуатацию и материала стенок труб, износ магистральных и разводящих трубопроводов составляет – 71%. При этом износ главных водоводов, отдельных участков магистральных и разводящих сетей уже достиг </w:t>
      </w:r>
      <w:r w:rsidR="00A531CB" w:rsidRPr="002973BA">
        <w:rPr>
          <w:sz w:val="24"/>
          <w:szCs w:val="24"/>
        </w:rPr>
        <w:t>80</w:t>
      </w:r>
      <w:r w:rsidRPr="002973BA">
        <w:rPr>
          <w:sz w:val="24"/>
          <w:szCs w:val="24"/>
        </w:rPr>
        <w:t xml:space="preserve">%. Отдельные водоводы характеризуются высоким потенциалом аварийности до достижения </w:t>
      </w:r>
      <w:r w:rsidR="00A531CB" w:rsidRPr="002973BA">
        <w:rPr>
          <w:sz w:val="24"/>
          <w:szCs w:val="24"/>
        </w:rPr>
        <w:t>70</w:t>
      </w:r>
      <w:r w:rsidRPr="002973BA">
        <w:rPr>
          <w:sz w:val="24"/>
          <w:szCs w:val="24"/>
        </w:rPr>
        <w:t>% износа.</w:t>
      </w:r>
    </w:p>
    <w:p w:rsidR="004B5532" w:rsidRPr="002973BA" w:rsidRDefault="004B5532" w:rsidP="00C561D3">
      <w:pPr>
        <w:pStyle w:val="25"/>
        <w:spacing w:line="276" w:lineRule="auto"/>
        <w:rPr>
          <w:sz w:val="24"/>
          <w:szCs w:val="24"/>
        </w:rPr>
      </w:pPr>
      <w:r w:rsidRPr="002973BA">
        <w:rPr>
          <w:sz w:val="24"/>
          <w:szCs w:val="24"/>
        </w:rPr>
        <w:t>Развитие коррозионных процессов стальных труб способствует росту отложений, вторичному загрязнению воды продуктами окисления и жизнедеятельности железобактерий на пути от станции водоочистки до потребителя.</w:t>
      </w:r>
    </w:p>
    <w:p w:rsidR="00E707BF" w:rsidRPr="002973BA" w:rsidRDefault="00C8027C" w:rsidP="00745E00">
      <w:pPr>
        <w:pStyle w:val="S"/>
        <w:spacing w:before="240" w:after="240" w:line="276" w:lineRule="auto"/>
        <w:ind w:firstLine="0"/>
        <w:jc w:val="center"/>
        <w:rPr>
          <w:b/>
        </w:rPr>
      </w:pPr>
      <w:r w:rsidRPr="002973BA">
        <w:rPr>
          <w:b/>
        </w:rPr>
        <w:t>2.3.3</w:t>
      </w:r>
      <w:r w:rsidR="00E707BF" w:rsidRPr="002973BA">
        <w:rPr>
          <w:b/>
        </w:rPr>
        <w:t xml:space="preserve"> Балансы мощности и ресурса </w:t>
      </w:r>
    </w:p>
    <w:p w:rsidR="00076CF9" w:rsidRPr="002973BA" w:rsidRDefault="00076CF9" w:rsidP="00C561D3">
      <w:pPr>
        <w:pStyle w:val="25"/>
        <w:spacing w:line="276" w:lineRule="auto"/>
        <w:rPr>
          <w:sz w:val="24"/>
          <w:szCs w:val="24"/>
        </w:rPr>
      </w:pPr>
      <w:r w:rsidRPr="002973BA">
        <w:rPr>
          <w:sz w:val="24"/>
          <w:szCs w:val="24"/>
        </w:rPr>
        <w:t xml:space="preserve">Общий баланс подачи </w:t>
      </w:r>
      <w:r w:rsidR="008A0F0D" w:rsidRPr="002973BA">
        <w:rPr>
          <w:sz w:val="24"/>
          <w:szCs w:val="24"/>
        </w:rPr>
        <w:t xml:space="preserve">и реализации воды на территории </w:t>
      </w:r>
      <w:r w:rsidR="008B65D1" w:rsidRPr="002973BA">
        <w:rPr>
          <w:sz w:val="24"/>
          <w:szCs w:val="24"/>
        </w:rPr>
        <w:t>Городского округа</w:t>
      </w:r>
      <w:r w:rsidRPr="002973BA">
        <w:rPr>
          <w:sz w:val="24"/>
          <w:szCs w:val="24"/>
        </w:rPr>
        <w:t>, приведен в</w:t>
      </w:r>
      <w:r w:rsidR="008B65D1" w:rsidRPr="002973BA">
        <w:rPr>
          <w:sz w:val="24"/>
          <w:szCs w:val="24"/>
        </w:rPr>
        <w:t xml:space="preserve"> </w:t>
      </w:r>
      <w:r w:rsidRPr="002973BA">
        <w:rPr>
          <w:sz w:val="24"/>
          <w:szCs w:val="24"/>
        </w:rPr>
        <w:t>таблице 2.3.</w:t>
      </w:r>
      <w:r w:rsidR="007C48D8" w:rsidRPr="002973BA">
        <w:rPr>
          <w:sz w:val="24"/>
          <w:szCs w:val="24"/>
        </w:rPr>
        <w:t>2</w:t>
      </w:r>
      <w:r w:rsidRPr="002973BA">
        <w:rPr>
          <w:sz w:val="24"/>
          <w:szCs w:val="24"/>
        </w:rPr>
        <w:t>.</w:t>
      </w:r>
    </w:p>
    <w:p w:rsidR="00076CF9" w:rsidRPr="002973BA" w:rsidRDefault="00076CF9" w:rsidP="00C561D3">
      <w:pPr>
        <w:pStyle w:val="18"/>
        <w:spacing w:line="276" w:lineRule="auto"/>
        <w:jc w:val="right"/>
        <w:rPr>
          <w:sz w:val="24"/>
          <w:szCs w:val="24"/>
        </w:rPr>
      </w:pPr>
      <w:r w:rsidRPr="002973BA">
        <w:rPr>
          <w:sz w:val="24"/>
          <w:szCs w:val="24"/>
        </w:rPr>
        <w:t>Таблица 2.3.</w:t>
      </w:r>
      <w:r w:rsidR="007C48D8" w:rsidRPr="002973BA">
        <w:rPr>
          <w:sz w:val="24"/>
          <w:szCs w:val="24"/>
        </w:rPr>
        <w:t>2</w:t>
      </w:r>
      <w:r w:rsidRPr="002973BA">
        <w:rPr>
          <w:sz w:val="24"/>
          <w:szCs w:val="24"/>
        </w:rPr>
        <w:t>.</w:t>
      </w:r>
    </w:p>
    <w:p w:rsidR="00076CF9" w:rsidRPr="002973BA" w:rsidRDefault="00076CF9" w:rsidP="00C561D3">
      <w:pPr>
        <w:pStyle w:val="18"/>
        <w:spacing w:line="276" w:lineRule="auto"/>
        <w:jc w:val="center"/>
        <w:rPr>
          <w:sz w:val="24"/>
          <w:szCs w:val="24"/>
        </w:rPr>
      </w:pPr>
      <w:r w:rsidRPr="002973BA">
        <w:rPr>
          <w:sz w:val="24"/>
          <w:szCs w:val="24"/>
        </w:rPr>
        <w:t>Общий баланс подачи и реализации воды за 2016 год</w:t>
      </w:r>
    </w:p>
    <w:tbl>
      <w:tblPr>
        <w:tblW w:w="9809" w:type="dxa"/>
        <w:shd w:val="clear" w:color="auto" w:fill="FFFFFF"/>
        <w:tblLook w:val="04A0"/>
      </w:tblPr>
      <w:tblGrid>
        <w:gridCol w:w="4118"/>
        <w:gridCol w:w="1973"/>
        <w:gridCol w:w="3718"/>
      </w:tblGrid>
      <w:tr w:rsidR="00076CF9" w:rsidRPr="002973BA" w:rsidTr="00C806EC">
        <w:trPr>
          <w:trHeight w:val="227"/>
        </w:trPr>
        <w:tc>
          <w:tcPr>
            <w:tcW w:w="4118" w:type="dxa"/>
            <w:vMerge w:val="restart"/>
            <w:tcBorders>
              <w:top w:val="single" w:sz="4" w:space="0" w:color="auto"/>
              <w:left w:val="single" w:sz="4" w:space="0" w:color="auto"/>
              <w:right w:val="single" w:sz="4" w:space="0" w:color="auto"/>
            </w:tcBorders>
            <w:shd w:val="clear" w:color="auto" w:fill="FFFFFF"/>
            <w:noWrap/>
            <w:vAlign w:val="center"/>
            <w:hideMark/>
          </w:tcPr>
          <w:p w:rsidR="00076CF9" w:rsidRPr="002973BA" w:rsidRDefault="00076CF9" w:rsidP="00076CF9">
            <w:pPr>
              <w:jc w:val="center"/>
              <w:rPr>
                <w:sz w:val="20"/>
                <w:szCs w:val="20"/>
              </w:rPr>
            </w:pPr>
            <w:r w:rsidRPr="002973BA">
              <w:rPr>
                <w:sz w:val="20"/>
                <w:szCs w:val="20"/>
              </w:rPr>
              <w:t>Потребители</w:t>
            </w:r>
          </w:p>
        </w:tc>
        <w:tc>
          <w:tcPr>
            <w:tcW w:w="1973" w:type="dxa"/>
            <w:vMerge w:val="restart"/>
            <w:tcBorders>
              <w:top w:val="single" w:sz="4" w:space="0" w:color="auto"/>
              <w:left w:val="single" w:sz="4" w:space="0" w:color="auto"/>
              <w:right w:val="single" w:sz="4" w:space="0" w:color="auto"/>
            </w:tcBorders>
            <w:shd w:val="clear" w:color="auto" w:fill="FFFFFF"/>
            <w:vAlign w:val="center"/>
          </w:tcPr>
          <w:p w:rsidR="00076CF9" w:rsidRPr="002973BA" w:rsidRDefault="00076CF9" w:rsidP="00076CF9">
            <w:pPr>
              <w:jc w:val="center"/>
              <w:rPr>
                <w:sz w:val="20"/>
                <w:szCs w:val="20"/>
              </w:rPr>
            </w:pPr>
            <w:r w:rsidRPr="002973BA">
              <w:rPr>
                <w:sz w:val="20"/>
                <w:szCs w:val="20"/>
              </w:rPr>
              <w:t>Единицы измерения</w:t>
            </w:r>
          </w:p>
        </w:tc>
        <w:tc>
          <w:tcPr>
            <w:tcW w:w="3718" w:type="dxa"/>
            <w:tcBorders>
              <w:top w:val="single" w:sz="4" w:space="0" w:color="auto"/>
              <w:left w:val="single" w:sz="4" w:space="0" w:color="auto"/>
              <w:bottom w:val="single" w:sz="4" w:space="0" w:color="auto"/>
              <w:right w:val="single" w:sz="4" w:space="0" w:color="auto"/>
            </w:tcBorders>
            <w:shd w:val="clear" w:color="auto" w:fill="FFFFFF"/>
            <w:vAlign w:val="center"/>
          </w:tcPr>
          <w:p w:rsidR="00076CF9" w:rsidRPr="002973BA" w:rsidRDefault="00076CF9" w:rsidP="00076CF9">
            <w:pPr>
              <w:jc w:val="center"/>
              <w:rPr>
                <w:sz w:val="20"/>
                <w:szCs w:val="20"/>
              </w:rPr>
            </w:pPr>
            <w:r w:rsidRPr="002973BA">
              <w:rPr>
                <w:sz w:val="20"/>
                <w:szCs w:val="20"/>
              </w:rPr>
              <w:t>2016 г.</w:t>
            </w:r>
          </w:p>
        </w:tc>
      </w:tr>
      <w:tr w:rsidR="00076CF9" w:rsidRPr="002973BA" w:rsidTr="00C806EC">
        <w:trPr>
          <w:trHeight w:val="227"/>
        </w:trPr>
        <w:tc>
          <w:tcPr>
            <w:tcW w:w="4118" w:type="dxa"/>
            <w:vMerge/>
            <w:tcBorders>
              <w:left w:val="single" w:sz="4" w:space="0" w:color="auto"/>
              <w:bottom w:val="single" w:sz="4" w:space="0" w:color="auto"/>
              <w:right w:val="single" w:sz="4" w:space="0" w:color="auto"/>
            </w:tcBorders>
            <w:shd w:val="clear" w:color="auto" w:fill="FFFFFF"/>
            <w:noWrap/>
            <w:vAlign w:val="center"/>
            <w:hideMark/>
          </w:tcPr>
          <w:p w:rsidR="00076CF9" w:rsidRPr="002973BA" w:rsidRDefault="00076CF9" w:rsidP="00076CF9">
            <w:pPr>
              <w:rPr>
                <w:sz w:val="20"/>
                <w:szCs w:val="20"/>
              </w:rPr>
            </w:pPr>
          </w:p>
        </w:tc>
        <w:tc>
          <w:tcPr>
            <w:tcW w:w="1973" w:type="dxa"/>
            <w:vMerge/>
            <w:tcBorders>
              <w:left w:val="single" w:sz="4" w:space="0" w:color="auto"/>
              <w:bottom w:val="single" w:sz="4" w:space="0" w:color="auto"/>
              <w:right w:val="single" w:sz="4" w:space="0" w:color="auto"/>
            </w:tcBorders>
            <w:shd w:val="clear" w:color="auto" w:fill="FFFFFF"/>
            <w:vAlign w:val="center"/>
          </w:tcPr>
          <w:p w:rsidR="00076CF9" w:rsidRPr="002973BA" w:rsidRDefault="00076CF9" w:rsidP="00076CF9">
            <w:pPr>
              <w:jc w:val="center"/>
              <w:rPr>
                <w:sz w:val="20"/>
                <w:szCs w:val="20"/>
              </w:rPr>
            </w:pPr>
          </w:p>
        </w:tc>
        <w:tc>
          <w:tcPr>
            <w:tcW w:w="37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6CF9" w:rsidRPr="002973BA" w:rsidRDefault="00076CF9" w:rsidP="00076CF9">
            <w:pPr>
              <w:jc w:val="center"/>
              <w:rPr>
                <w:sz w:val="20"/>
                <w:szCs w:val="20"/>
              </w:rPr>
            </w:pPr>
            <w:r w:rsidRPr="002973BA">
              <w:rPr>
                <w:sz w:val="20"/>
                <w:szCs w:val="20"/>
              </w:rPr>
              <w:t>Холодная вода</w:t>
            </w:r>
          </w:p>
        </w:tc>
      </w:tr>
      <w:tr w:rsidR="00076CF9" w:rsidRPr="002973BA" w:rsidTr="00C806EC">
        <w:trPr>
          <w:trHeight w:val="227"/>
        </w:trPr>
        <w:tc>
          <w:tcPr>
            <w:tcW w:w="4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6CF9" w:rsidRPr="002973BA" w:rsidRDefault="00076CF9" w:rsidP="00076CF9">
            <w:pPr>
              <w:rPr>
                <w:sz w:val="20"/>
                <w:szCs w:val="20"/>
              </w:rPr>
            </w:pPr>
            <w:r w:rsidRPr="002973BA">
              <w:rPr>
                <w:sz w:val="20"/>
                <w:szCs w:val="20"/>
              </w:rPr>
              <w:t>Население</w:t>
            </w:r>
          </w:p>
        </w:tc>
        <w:tc>
          <w:tcPr>
            <w:tcW w:w="1973" w:type="dxa"/>
            <w:tcBorders>
              <w:top w:val="single" w:sz="4" w:space="0" w:color="auto"/>
              <w:left w:val="nil"/>
              <w:bottom w:val="single" w:sz="4" w:space="0" w:color="auto"/>
              <w:right w:val="single" w:sz="4" w:space="0" w:color="auto"/>
            </w:tcBorders>
            <w:shd w:val="clear" w:color="auto" w:fill="FFFFFF"/>
            <w:vAlign w:val="center"/>
          </w:tcPr>
          <w:p w:rsidR="00076CF9" w:rsidRPr="002973BA" w:rsidRDefault="00076CF9" w:rsidP="00076CF9">
            <w:pPr>
              <w:jc w:val="center"/>
              <w:rPr>
                <w:sz w:val="20"/>
                <w:szCs w:val="20"/>
              </w:rPr>
            </w:pPr>
            <w:r w:rsidRPr="002973BA">
              <w:rPr>
                <w:color w:val="000000"/>
                <w:sz w:val="20"/>
                <w:szCs w:val="20"/>
              </w:rPr>
              <w:t>тыс. м</w:t>
            </w:r>
            <w:r w:rsidRPr="002973BA">
              <w:rPr>
                <w:color w:val="000000"/>
                <w:sz w:val="20"/>
                <w:szCs w:val="20"/>
                <w:vertAlign w:val="superscript"/>
              </w:rPr>
              <w:t>3</w:t>
            </w:r>
            <w:r w:rsidRPr="002973BA">
              <w:rPr>
                <w:color w:val="000000"/>
                <w:sz w:val="20"/>
                <w:szCs w:val="20"/>
              </w:rPr>
              <w:t>/год</w:t>
            </w:r>
          </w:p>
        </w:tc>
        <w:tc>
          <w:tcPr>
            <w:tcW w:w="37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6CF9" w:rsidRPr="002973BA" w:rsidRDefault="007C48D8" w:rsidP="00076CF9">
            <w:pPr>
              <w:jc w:val="center"/>
              <w:rPr>
                <w:sz w:val="20"/>
                <w:szCs w:val="20"/>
              </w:rPr>
            </w:pPr>
            <w:r w:rsidRPr="002973BA">
              <w:rPr>
                <w:sz w:val="20"/>
                <w:szCs w:val="20"/>
              </w:rPr>
              <w:t>887,72</w:t>
            </w:r>
          </w:p>
        </w:tc>
      </w:tr>
      <w:tr w:rsidR="00076CF9" w:rsidRPr="002973BA" w:rsidTr="00C806EC">
        <w:trPr>
          <w:trHeight w:val="227"/>
        </w:trPr>
        <w:tc>
          <w:tcPr>
            <w:tcW w:w="4118" w:type="dxa"/>
            <w:tcBorders>
              <w:top w:val="nil"/>
              <w:left w:val="single" w:sz="4" w:space="0" w:color="auto"/>
              <w:bottom w:val="single" w:sz="4" w:space="0" w:color="auto"/>
              <w:right w:val="single" w:sz="4" w:space="0" w:color="auto"/>
            </w:tcBorders>
            <w:shd w:val="clear" w:color="auto" w:fill="FFFFFF"/>
            <w:noWrap/>
            <w:vAlign w:val="center"/>
            <w:hideMark/>
          </w:tcPr>
          <w:p w:rsidR="00076CF9" w:rsidRPr="002973BA" w:rsidRDefault="00076CF9" w:rsidP="00076CF9">
            <w:pPr>
              <w:rPr>
                <w:sz w:val="20"/>
                <w:szCs w:val="20"/>
              </w:rPr>
            </w:pPr>
            <w:r w:rsidRPr="002973BA">
              <w:rPr>
                <w:sz w:val="20"/>
                <w:szCs w:val="20"/>
              </w:rPr>
              <w:t>Бюджетные организации</w:t>
            </w:r>
          </w:p>
        </w:tc>
        <w:tc>
          <w:tcPr>
            <w:tcW w:w="1973" w:type="dxa"/>
            <w:tcBorders>
              <w:top w:val="single" w:sz="4" w:space="0" w:color="auto"/>
              <w:left w:val="nil"/>
              <w:bottom w:val="single" w:sz="4" w:space="0" w:color="auto"/>
              <w:right w:val="single" w:sz="4" w:space="0" w:color="auto"/>
            </w:tcBorders>
            <w:shd w:val="clear" w:color="auto" w:fill="FFFFFF"/>
            <w:vAlign w:val="center"/>
          </w:tcPr>
          <w:p w:rsidR="00076CF9" w:rsidRPr="002973BA" w:rsidRDefault="00076CF9" w:rsidP="00076CF9">
            <w:pPr>
              <w:jc w:val="center"/>
              <w:rPr>
                <w:sz w:val="20"/>
                <w:szCs w:val="20"/>
              </w:rPr>
            </w:pPr>
            <w:r w:rsidRPr="002973BA">
              <w:rPr>
                <w:color w:val="000000"/>
                <w:sz w:val="20"/>
                <w:szCs w:val="20"/>
              </w:rPr>
              <w:t>тыс. м</w:t>
            </w:r>
            <w:r w:rsidRPr="002973BA">
              <w:rPr>
                <w:color w:val="000000"/>
                <w:sz w:val="20"/>
                <w:szCs w:val="20"/>
                <w:vertAlign w:val="superscript"/>
              </w:rPr>
              <w:t>3</w:t>
            </w:r>
            <w:r w:rsidRPr="002973BA">
              <w:rPr>
                <w:color w:val="000000"/>
                <w:sz w:val="20"/>
                <w:szCs w:val="20"/>
              </w:rPr>
              <w:t>/год</w:t>
            </w:r>
          </w:p>
        </w:tc>
        <w:tc>
          <w:tcPr>
            <w:tcW w:w="3718" w:type="dxa"/>
            <w:tcBorders>
              <w:top w:val="nil"/>
              <w:left w:val="single" w:sz="4" w:space="0" w:color="auto"/>
              <w:bottom w:val="single" w:sz="4" w:space="0" w:color="auto"/>
              <w:right w:val="single" w:sz="4" w:space="0" w:color="auto"/>
            </w:tcBorders>
            <w:shd w:val="clear" w:color="auto" w:fill="FFFFFF"/>
            <w:noWrap/>
            <w:vAlign w:val="center"/>
            <w:hideMark/>
          </w:tcPr>
          <w:p w:rsidR="00076CF9" w:rsidRPr="002973BA" w:rsidRDefault="007C48D8" w:rsidP="00076CF9">
            <w:pPr>
              <w:jc w:val="center"/>
              <w:rPr>
                <w:sz w:val="20"/>
                <w:szCs w:val="20"/>
              </w:rPr>
            </w:pPr>
            <w:r w:rsidRPr="002973BA">
              <w:rPr>
                <w:sz w:val="20"/>
                <w:szCs w:val="20"/>
              </w:rPr>
              <w:t>77,45</w:t>
            </w:r>
          </w:p>
        </w:tc>
      </w:tr>
      <w:tr w:rsidR="00076CF9" w:rsidRPr="002973BA" w:rsidTr="00C806EC">
        <w:trPr>
          <w:trHeight w:val="227"/>
        </w:trPr>
        <w:tc>
          <w:tcPr>
            <w:tcW w:w="4118" w:type="dxa"/>
            <w:tcBorders>
              <w:top w:val="nil"/>
              <w:left w:val="single" w:sz="4" w:space="0" w:color="auto"/>
              <w:bottom w:val="single" w:sz="4" w:space="0" w:color="auto"/>
              <w:right w:val="single" w:sz="4" w:space="0" w:color="auto"/>
            </w:tcBorders>
            <w:shd w:val="clear" w:color="auto" w:fill="FFFFFF"/>
            <w:noWrap/>
            <w:vAlign w:val="center"/>
            <w:hideMark/>
          </w:tcPr>
          <w:p w:rsidR="00076CF9" w:rsidRPr="002973BA" w:rsidRDefault="00076CF9" w:rsidP="00076CF9">
            <w:pPr>
              <w:rPr>
                <w:sz w:val="20"/>
                <w:szCs w:val="20"/>
              </w:rPr>
            </w:pPr>
            <w:r w:rsidRPr="002973BA">
              <w:rPr>
                <w:sz w:val="20"/>
                <w:szCs w:val="20"/>
              </w:rPr>
              <w:t>Прочие потребители</w:t>
            </w:r>
          </w:p>
        </w:tc>
        <w:tc>
          <w:tcPr>
            <w:tcW w:w="1973" w:type="dxa"/>
            <w:tcBorders>
              <w:top w:val="single" w:sz="4" w:space="0" w:color="auto"/>
              <w:left w:val="nil"/>
              <w:bottom w:val="single" w:sz="4" w:space="0" w:color="auto"/>
              <w:right w:val="single" w:sz="4" w:space="0" w:color="auto"/>
            </w:tcBorders>
            <w:shd w:val="clear" w:color="auto" w:fill="FFFFFF"/>
            <w:vAlign w:val="center"/>
          </w:tcPr>
          <w:p w:rsidR="00076CF9" w:rsidRPr="002973BA" w:rsidRDefault="00076CF9" w:rsidP="00076CF9">
            <w:pPr>
              <w:jc w:val="center"/>
              <w:rPr>
                <w:sz w:val="20"/>
                <w:szCs w:val="20"/>
              </w:rPr>
            </w:pPr>
            <w:r w:rsidRPr="002973BA">
              <w:rPr>
                <w:color w:val="000000"/>
                <w:sz w:val="20"/>
                <w:szCs w:val="20"/>
              </w:rPr>
              <w:t>тыс. м</w:t>
            </w:r>
            <w:r w:rsidRPr="002973BA">
              <w:rPr>
                <w:color w:val="000000"/>
                <w:sz w:val="20"/>
                <w:szCs w:val="20"/>
                <w:vertAlign w:val="superscript"/>
              </w:rPr>
              <w:t>3</w:t>
            </w:r>
            <w:r w:rsidRPr="002973BA">
              <w:rPr>
                <w:color w:val="000000"/>
                <w:sz w:val="20"/>
                <w:szCs w:val="20"/>
              </w:rPr>
              <w:t>/год</w:t>
            </w:r>
          </w:p>
        </w:tc>
        <w:tc>
          <w:tcPr>
            <w:tcW w:w="3718" w:type="dxa"/>
            <w:tcBorders>
              <w:top w:val="nil"/>
              <w:left w:val="single" w:sz="4" w:space="0" w:color="auto"/>
              <w:bottom w:val="single" w:sz="4" w:space="0" w:color="auto"/>
              <w:right w:val="single" w:sz="4" w:space="0" w:color="auto"/>
            </w:tcBorders>
            <w:shd w:val="clear" w:color="auto" w:fill="FFFFFF"/>
            <w:noWrap/>
            <w:vAlign w:val="center"/>
            <w:hideMark/>
          </w:tcPr>
          <w:p w:rsidR="00076CF9" w:rsidRPr="002973BA" w:rsidRDefault="007C48D8" w:rsidP="00076CF9">
            <w:pPr>
              <w:jc w:val="center"/>
              <w:rPr>
                <w:sz w:val="20"/>
                <w:szCs w:val="20"/>
              </w:rPr>
            </w:pPr>
            <w:r w:rsidRPr="002973BA">
              <w:rPr>
                <w:sz w:val="20"/>
                <w:szCs w:val="20"/>
              </w:rPr>
              <w:t>306,34</w:t>
            </w:r>
          </w:p>
        </w:tc>
      </w:tr>
      <w:tr w:rsidR="00076CF9" w:rsidRPr="002973BA" w:rsidTr="00C806EC">
        <w:trPr>
          <w:trHeight w:val="323"/>
        </w:trPr>
        <w:tc>
          <w:tcPr>
            <w:tcW w:w="4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6CF9" w:rsidRPr="002973BA" w:rsidRDefault="00076CF9" w:rsidP="00076CF9">
            <w:pPr>
              <w:rPr>
                <w:sz w:val="20"/>
                <w:szCs w:val="20"/>
              </w:rPr>
            </w:pPr>
            <w:r w:rsidRPr="002973BA">
              <w:rPr>
                <w:sz w:val="20"/>
                <w:szCs w:val="20"/>
              </w:rPr>
              <w:t>Итого:</w:t>
            </w:r>
          </w:p>
        </w:tc>
        <w:tc>
          <w:tcPr>
            <w:tcW w:w="1973" w:type="dxa"/>
            <w:tcBorders>
              <w:top w:val="single" w:sz="4" w:space="0" w:color="auto"/>
              <w:left w:val="nil"/>
              <w:bottom w:val="single" w:sz="4" w:space="0" w:color="auto"/>
              <w:right w:val="single" w:sz="4" w:space="0" w:color="auto"/>
            </w:tcBorders>
            <w:shd w:val="clear" w:color="auto" w:fill="FFFFFF"/>
            <w:vAlign w:val="center"/>
          </w:tcPr>
          <w:p w:rsidR="00076CF9" w:rsidRPr="002973BA" w:rsidRDefault="00076CF9" w:rsidP="00076CF9">
            <w:pPr>
              <w:jc w:val="center"/>
              <w:rPr>
                <w:color w:val="000000"/>
                <w:sz w:val="20"/>
                <w:szCs w:val="20"/>
              </w:rPr>
            </w:pPr>
            <w:r w:rsidRPr="002973BA">
              <w:rPr>
                <w:color w:val="000000"/>
                <w:sz w:val="20"/>
                <w:szCs w:val="20"/>
              </w:rPr>
              <w:t>тыс. м</w:t>
            </w:r>
            <w:r w:rsidRPr="002973BA">
              <w:rPr>
                <w:color w:val="000000"/>
                <w:sz w:val="20"/>
                <w:szCs w:val="20"/>
                <w:vertAlign w:val="superscript"/>
              </w:rPr>
              <w:t>3</w:t>
            </w:r>
            <w:r w:rsidRPr="002973BA">
              <w:rPr>
                <w:color w:val="000000"/>
                <w:sz w:val="20"/>
                <w:szCs w:val="20"/>
              </w:rPr>
              <w:t>/год</w:t>
            </w:r>
          </w:p>
        </w:tc>
        <w:tc>
          <w:tcPr>
            <w:tcW w:w="3718" w:type="dxa"/>
            <w:tcBorders>
              <w:top w:val="single" w:sz="4" w:space="0" w:color="auto"/>
              <w:left w:val="single" w:sz="4" w:space="0" w:color="auto"/>
              <w:right w:val="single" w:sz="4" w:space="0" w:color="auto"/>
            </w:tcBorders>
            <w:shd w:val="clear" w:color="auto" w:fill="FFFFFF"/>
            <w:noWrap/>
            <w:vAlign w:val="center"/>
            <w:hideMark/>
          </w:tcPr>
          <w:p w:rsidR="00076CF9" w:rsidRPr="002973BA" w:rsidRDefault="007C48D8" w:rsidP="00076CF9">
            <w:pPr>
              <w:jc w:val="center"/>
              <w:rPr>
                <w:sz w:val="20"/>
                <w:szCs w:val="20"/>
              </w:rPr>
            </w:pPr>
            <w:r w:rsidRPr="002973BA">
              <w:rPr>
                <w:sz w:val="20"/>
                <w:szCs w:val="20"/>
              </w:rPr>
              <w:t>1271,51</w:t>
            </w:r>
          </w:p>
        </w:tc>
      </w:tr>
      <w:tr w:rsidR="00076CF9" w:rsidRPr="002973BA" w:rsidTr="00C806EC">
        <w:trPr>
          <w:trHeight w:val="323"/>
        </w:trPr>
        <w:tc>
          <w:tcPr>
            <w:tcW w:w="41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76CF9" w:rsidRPr="002973BA" w:rsidRDefault="00076CF9" w:rsidP="00076CF9">
            <w:pPr>
              <w:rPr>
                <w:sz w:val="20"/>
                <w:szCs w:val="20"/>
              </w:rPr>
            </w:pPr>
            <w:r w:rsidRPr="002973BA">
              <w:rPr>
                <w:sz w:val="20"/>
                <w:szCs w:val="20"/>
              </w:rPr>
              <w:t>Для собственных нужд</w:t>
            </w:r>
          </w:p>
        </w:tc>
        <w:tc>
          <w:tcPr>
            <w:tcW w:w="1973" w:type="dxa"/>
            <w:tcBorders>
              <w:top w:val="single" w:sz="4" w:space="0" w:color="auto"/>
              <w:left w:val="nil"/>
              <w:bottom w:val="single" w:sz="4" w:space="0" w:color="auto"/>
              <w:right w:val="single" w:sz="4" w:space="0" w:color="auto"/>
            </w:tcBorders>
            <w:shd w:val="clear" w:color="auto" w:fill="FFFFFF"/>
            <w:vAlign w:val="center"/>
          </w:tcPr>
          <w:p w:rsidR="00076CF9" w:rsidRPr="002973BA" w:rsidRDefault="00076CF9" w:rsidP="00076CF9">
            <w:pPr>
              <w:jc w:val="center"/>
              <w:rPr>
                <w:color w:val="000000"/>
                <w:sz w:val="20"/>
                <w:szCs w:val="20"/>
              </w:rPr>
            </w:pPr>
            <w:r w:rsidRPr="002973BA">
              <w:rPr>
                <w:color w:val="000000"/>
                <w:sz w:val="20"/>
                <w:szCs w:val="20"/>
              </w:rPr>
              <w:t>тыс. м</w:t>
            </w:r>
            <w:r w:rsidRPr="002973BA">
              <w:rPr>
                <w:color w:val="000000"/>
                <w:sz w:val="20"/>
                <w:szCs w:val="20"/>
                <w:vertAlign w:val="superscript"/>
              </w:rPr>
              <w:t>3</w:t>
            </w:r>
            <w:r w:rsidRPr="002973BA">
              <w:rPr>
                <w:color w:val="000000"/>
                <w:sz w:val="20"/>
                <w:szCs w:val="20"/>
              </w:rPr>
              <w:t>/год</w:t>
            </w:r>
          </w:p>
        </w:tc>
        <w:tc>
          <w:tcPr>
            <w:tcW w:w="3718" w:type="dxa"/>
            <w:tcBorders>
              <w:top w:val="single" w:sz="4" w:space="0" w:color="auto"/>
              <w:left w:val="single" w:sz="4" w:space="0" w:color="auto"/>
              <w:right w:val="single" w:sz="4" w:space="0" w:color="auto"/>
            </w:tcBorders>
            <w:shd w:val="clear" w:color="auto" w:fill="FFFFFF"/>
            <w:noWrap/>
            <w:vAlign w:val="center"/>
          </w:tcPr>
          <w:p w:rsidR="00076CF9" w:rsidRPr="002973BA" w:rsidRDefault="007C48D8" w:rsidP="00076CF9">
            <w:pPr>
              <w:jc w:val="center"/>
              <w:rPr>
                <w:sz w:val="20"/>
                <w:szCs w:val="20"/>
              </w:rPr>
            </w:pPr>
            <w:r w:rsidRPr="002973BA">
              <w:rPr>
                <w:sz w:val="20"/>
                <w:szCs w:val="20"/>
              </w:rPr>
              <w:t>-</w:t>
            </w:r>
          </w:p>
        </w:tc>
      </w:tr>
      <w:tr w:rsidR="00076CF9" w:rsidRPr="002973BA" w:rsidTr="00C806EC">
        <w:trPr>
          <w:trHeight w:val="227"/>
        </w:trPr>
        <w:tc>
          <w:tcPr>
            <w:tcW w:w="4118" w:type="dxa"/>
            <w:tcBorders>
              <w:top w:val="single" w:sz="4" w:space="0" w:color="auto"/>
              <w:left w:val="single" w:sz="4" w:space="0" w:color="auto"/>
              <w:bottom w:val="nil"/>
              <w:right w:val="single" w:sz="4" w:space="0" w:color="auto"/>
            </w:tcBorders>
            <w:shd w:val="clear" w:color="auto" w:fill="FFFFFF"/>
            <w:noWrap/>
            <w:vAlign w:val="center"/>
            <w:hideMark/>
          </w:tcPr>
          <w:p w:rsidR="00076CF9" w:rsidRPr="002973BA" w:rsidRDefault="00076CF9" w:rsidP="00076CF9">
            <w:pPr>
              <w:rPr>
                <w:sz w:val="20"/>
                <w:szCs w:val="20"/>
              </w:rPr>
            </w:pPr>
            <w:r w:rsidRPr="002973BA">
              <w:rPr>
                <w:sz w:val="20"/>
                <w:szCs w:val="20"/>
              </w:rPr>
              <w:t>Потери</w:t>
            </w:r>
          </w:p>
        </w:tc>
        <w:tc>
          <w:tcPr>
            <w:tcW w:w="1973" w:type="dxa"/>
            <w:tcBorders>
              <w:top w:val="single" w:sz="4" w:space="0" w:color="auto"/>
              <w:left w:val="nil"/>
              <w:bottom w:val="single" w:sz="4" w:space="0" w:color="auto"/>
              <w:right w:val="single" w:sz="4" w:space="0" w:color="auto"/>
            </w:tcBorders>
            <w:shd w:val="clear" w:color="auto" w:fill="FFFFFF"/>
            <w:vAlign w:val="center"/>
          </w:tcPr>
          <w:p w:rsidR="00076CF9" w:rsidRPr="002973BA" w:rsidRDefault="00076CF9" w:rsidP="00076CF9">
            <w:pPr>
              <w:jc w:val="center"/>
              <w:rPr>
                <w:sz w:val="20"/>
                <w:szCs w:val="20"/>
              </w:rPr>
            </w:pPr>
            <w:r w:rsidRPr="002973BA">
              <w:rPr>
                <w:color w:val="000000"/>
                <w:sz w:val="20"/>
                <w:szCs w:val="20"/>
              </w:rPr>
              <w:t>тыс. м</w:t>
            </w:r>
            <w:r w:rsidRPr="002973BA">
              <w:rPr>
                <w:color w:val="000000"/>
                <w:sz w:val="20"/>
                <w:szCs w:val="20"/>
                <w:vertAlign w:val="superscript"/>
              </w:rPr>
              <w:t>3</w:t>
            </w:r>
            <w:r w:rsidRPr="002973BA">
              <w:rPr>
                <w:color w:val="000000"/>
                <w:sz w:val="20"/>
                <w:szCs w:val="20"/>
              </w:rPr>
              <w:t>/год</w:t>
            </w:r>
          </w:p>
        </w:tc>
        <w:tc>
          <w:tcPr>
            <w:tcW w:w="3718" w:type="dxa"/>
            <w:tcBorders>
              <w:top w:val="single" w:sz="4" w:space="0" w:color="auto"/>
              <w:left w:val="single" w:sz="4" w:space="0" w:color="auto"/>
              <w:bottom w:val="nil"/>
              <w:right w:val="single" w:sz="4" w:space="0" w:color="auto"/>
            </w:tcBorders>
            <w:shd w:val="clear" w:color="auto" w:fill="FFFFFF"/>
            <w:noWrap/>
            <w:vAlign w:val="center"/>
            <w:hideMark/>
          </w:tcPr>
          <w:p w:rsidR="00076CF9" w:rsidRPr="002973BA" w:rsidRDefault="007C48D8" w:rsidP="00076CF9">
            <w:pPr>
              <w:jc w:val="center"/>
              <w:rPr>
                <w:sz w:val="20"/>
                <w:szCs w:val="20"/>
              </w:rPr>
            </w:pPr>
            <w:r w:rsidRPr="002973BA">
              <w:rPr>
                <w:sz w:val="20"/>
                <w:szCs w:val="20"/>
              </w:rPr>
              <w:t>632,19</w:t>
            </w:r>
          </w:p>
        </w:tc>
      </w:tr>
      <w:tr w:rsidR="00076CF9" w:rsidRPr="002973BA" w:rsidTr="00C806EC">
        <w:trPr>
          <w:trHeight w:val="227"/>
        </w:trPr>
        <w:tc>
          <w:tcPr>
            <w:tcW w:w="4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6CF9" w:rsidRPr="002973BA" w:rsidRDefault="00076CF9" w:rsidP="00076CF9">
            <w:pPr>
              <w:rPr>
                <w:sz w:val="20"/>
                <w:szCs w:val="20"/>
              </w:rPr>
            </w:pPr>
            <w:r w:rsidRPr="002973BA">
              <w:rPr>
                <w:sz w:val="20"/>
                <w:szCs w:val="20"/>
              </w:rPr>
              <w:t>Всего:</w:t>
            </w:r>
          </w:p>
        </w:tc>
        <w:tc>
          <w:tcPr>
            <w:tcW w:w="1973" w:type="dxa"/>
            <w:tcBorders>
              <w:top w:val="single" w:sz="4" w:space="0" w:color="auto"/>
              <w:left w:val="nil"/>
              <w:bottom w:val="single" w:sz="4" w:space="0" w:color="auto"/>
              <w:right w:val="single" w:sz="4" w:space="0" w:color="auto"/>
            </w:tcBorders>
            <w:shd w:val="clear" w:color="auto" w:fill="FFFFFF"/>
            <w:vAlign w:val="center"/>
          </w:tcPr>
          <w:p w:rsidR="00076CF9" w:rsidRPr="002973BA" w:rsidRDefault="00076CF9" w:rsidP="00076CF9">
            <w:pPr>
              <w:jc w:val="center"/>
              <w:rPr>
                <w:color w:val="000000"/>
                <w:sz w:val="20"/>
                <w:szCs w:val="20"/>
              </w:rPr>
            </w:pPr>
            <w:r w:rsidRPr="002973BA">
              <w:rPr>
                <w:color w:val="000000"/>
                <w:sz w:val="20"/>
                <w:szCs w:val="20"/>
              </w:rPr>
              <w:t>тыс. м</w:t>
            </w:r>
            <w:r w:rsidRPr="002973BA">
              <w:rPr>
                <w:color w:val="000000"/>
                <w:sz w:val="20"/>
                <w:szCs w:val="20"/>
                <w:vertAlign w:val="superscript"/>
              </w:rPr>
              <w:t>3</w:t>
            </w:r>
            <w:r w:rsidRPr="002973BA">
              <w:rPr>
                <w:color w:val="000000"/>
                <w:sz w:val="20"/>
                <w:szCs w:val="20"/>
              </w:rPr>
              <w:t>/год</w:t>
            </w:r>
          </w:p>
        </w:tc>
        <w:tc>
          <w:tcPr>
            <w:tcW w:w="37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6CF9" w:rsidRPr="002973BA" w:rsidRDefault="007C48D8" w:rsidP="00076CF9">
            <w:pPr>
              <w:jc w:val="center"/>
              <w:rPr>
                <w:sz w:val="20"/>
                <w:szCs w:val="20"/>
              </w:rPr>
            </w:pPr>
            <w:r w:rsidRPr="002973BA">
              <w:rPr>
                <w:sz w:val="20"/>
                <w:szCs w:val="20"/>
              </w:rPr>
              <w:t>1898,00</w:t>
            </w:r>
          </w:p>
        </w:tc>
      </w:tr>
    </w:tbl>
    <w:p w:rsidR="00076CF9" w:rsidRPr="002973BA" w:rsidRDefault="00076CF9" w:rsidP="00C561D3">
      <w:pPr>
        <w:pStyle w:val="25"/>
        <w:spacing w:before="240" w:line="276" w:lineRule="auto"/>
        <w:rPr>
          <w:sz w:val="24"/>
          <w:szCs w:val="24"/>
        </w:rPr>
      </w:pPr>
      <w:r w:rsidRPr="002973BA">
        <w:rPr>
          <w:sz w:val="24"/>
          <w:szCs w:val="24"/>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 категориям потребителей холодной воды.</w:t>
      </w:r>
    </w:p>
    <w:p w:rsidR="00076CF9" w:rsidRPr="002973BA" w:rsidRDefault="00076CF9" w:rsidP="00C561D3">
      <w:pPr>
        <w:pStyle w:val="25"/>
        <w:spacing w:line="276" w:lineRule="auto"/>
        <w:rPr>
          <w:sz w:val="24"/>
          <w:szCs w:val="24"/>
        </w:rPr>
      </w:pPr>
      <w:r w:rsidRPr="002973BA">
        <w:rPr>
          <w:sz w:val="24"/>
          <w:szCs w:val="24"/>
        </w:rPr>
        <w:t>Для сокращения и устранения непроизводительных затрат и потерь воды необходимо ежемесячно производить анализ структуры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w:t>
      </w:r>
    </w:p>
    <w:p w:rsidR="00076CF9" w:rsidRPr="002973BA" w:rsidRDefault="00076CF9" w:rsidP="00C561D3">
      <w:pPr>
        <w:pStyle w:val="25"/>
        <w:spacing w:line="276" w:lineRule="auto"/>
        <w:rPr>
          <w:sz w:val="24"/>
          <w:szCs w:val="24"/>
        </w:rPr>
      </w:pPr>
      <w:r w:rsidRPr="002973BA">
        <w:rPr>
          <w:sz w:val="24"/>
          <w:szCs w:val="24"/>
        </w:rPr>
        <w:t>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местных условий.</w:t>
      </w:r>
    </w:p>
    <w:p w:rsidR="00076CF9" w:rsidRPr="002973BA" w:rsidRDefault="00076CF9" w:rsidP="00C561D3">
      <w:pPr>
        <w:pStyle w:val="25"/>
        <w:spacing w:line="276" w:lineRule="auto"/>
        <w:rPr>
          <w:sz w:val="24"/>
          <w:szCs w:val="24"/>
        </w:rPr>
      </w:pPr>
      <w:r w:rsidRPr="002973BA">
        <w:rPr>
          <w:sz w:val="24"/>
          <w:szCs w:val="24"/>
        </w:rPr>
        <w:t>Неучтенные и неустранимые расходы и потери из водопроводных сетей можно разделить.</w:t>
      </w:r>
    </w:p>
    <w:p w:rsidR="00076CF9" w:rsidRPr="002973BA" w:rsidRDefault="00076CF9" w:rsidP="00C561D3">
      <w:pPr>
        <w:pStyle w:val="25"/>
        <w:spacing w:line="276" w:lineRule="auto"/>
        <w:rPr>
          <w:sz w:val="24"/>
          <w:szCs w:val="24"/>
        </w:rPr>
      </w:pPr>
      <w:r w:rsidRPr="002973BA">
        <w:rPr>
          <w:sz w:val="24"/>
          <w:szCs w:val="24"/>
        </w:rPr>
        <w:t>Полезные расходы:</w:t>
      </w:r>
    </w:p>
    <w:p w:rsidR="00076CF9" w:rsidRPr="002973BA" w:rsidRDefault="00076CF9" w:rsidP="00C561D3">
      <w:pPr>
        <w:pStyle w:val="18"/>
        <w:spacing w:line="276" w:lineRule="auto"/>
        <w:rPr>
          <w:sz w:val="24"/>
          <w:szCs w:val="24"/>
        </w:rPr>
      </w:pPr>
      <w:r w:rsidRPr="002973BA">
        <w:rPr>
          <w:sz w:val="24"/>
          <w:szCs w:val="24"/>
        </w:rPr>
        <w:t>Расходы на технологические нужды водопроводных сетей, в том числе:</w:t>
      </w:r>
    </w:p>
    <w:p w:rsidR="00076CF9" w:rsidRPr="002973BA" w:rsidRDefault="00076CF9" w:rsidP="00C561D3">
      <w:pPr>
        <w:pStyle w:val="18"/>
        <w:numPr>
          <w:ilvl w:val="0"/>
          <w:numId w:val="16"/>
        </w:numPr>
        <w:spacing w:line="276" w:lineRule="auto"/>
        <w:rPr>
          <w:sz w:val="24"/>
          <w:szCs w:val="24"/>
        </w:rPr>
      </w:pPr>
      <w:r w:rsidRPr="002973BA">
        <w:rPr>
          <w:sz w:val="24"/>
          <w:szCs w:val="24"/>
        </w:rPr>
        <w:t>чистка резервуаров;</w:t>
      </w:r>
    </w:p>
    <w:p w:rsidR="00076CF9" w:rsidRPr="002973BA" w:rsidRDefault="00076CF9" w:rsidP="00C561D3">
      <w:pPr>
        <w:pStyle w:val="18"/>
        <w:numPr>
          <w:ilvl w:val="0"/>
          <w:numId w:val="16"/>
        </w:numPr>
        <w:spacing w:line="276" w:lineRule="auto"/>
        <w:rPr>
          <w:sz w:val="24"/>
          <w:szCs w:val="24"/>
        </w:rPr>
      </w:pPr>
      <w:r w:rsidRPr="002973BA">
        <w:rPr>
          <w:sz w:val="24"/>
          <w:szCs w:val="24"/>
        </w:rPr>
        <w:t>промывка тупиковых сетей;</w:t>
      </w:r>
    </w:p>
    <w:p w:rsidR="00076CF9" w:rsidRPr="002973BA" w:rsidRDefault="00076CF9" w:rsidP="00C561D3">
      <w:pPr>
        <w:pStyle w:val="18"/>
        <w:numPr>
          <w:ilvl w:val="0"/>
          <w:numId w:val="16"/>
        </w:numPr>
        <w:spacing w:line="276" w:lineRule="auto"/>
        <w:rPr>
          <w:sz w:val="24"/>
          <w:szCs w:val="24"/>
        </w:rPr>
      </w:pPr>
      <w:r w:rsidRPr="002973BA">
        <w:rPr>
          <w:sz w:val="24"/>
          <w:szCs w:val="24"/>
        </w:rPr>
        <w:t>на дезинфекцию, промывку после устранения аварий, плановых замен;</w:t>
      </w:r>
    </w:p>
    <w:p w:rsidR="00076CF9" w:rsidRPr="002973BA" w:rsidRDefault="00076CF9" w:rsidP="00C561D3">
      <w:pPr>
        <w:pStyle w:val="18"/>
        <w:numPr>
          <w:ilvl w:val="0"/>
          <w:numId w:val="16"/>
        </w:numPr>
        <w:spacing w:line="276" w:lineRule="auto"/>
        <w:rPr>
          <w:sz w:val="24"/>
          <w:szCs w:val="24"/>
        </w:rPr>
      </w:pPr>
      <w:r w:rsidRPr="002973BA">
        <w:rPr>
          <w:sz w:val="24"/>
          <w:szCs w:val="24"/>
        </w:rPr>
        <w:t>расходы на ежегодные профилактические ремонтные работы, промывки;</w:t>
      </w:r>
    </w:p>
    <w:p w:rsidR="00076CF9" w:rsidRPr="002973BA" w:rsidRDefault="00076CF9" w:rsidP="00C561D3">
      <w:pPr>
        <w:pStyle w:val="18"/>
        <w:numPr>
          <w:ilvl w:val="0"/>
          <w:numId w:val="16"/>
        </w:numPr>
        <w:spacing w:line="276" w:lineRule="auto"/>
        <w:rPr>
          <w:sz w:val="24"/>
          <w:szCs w:val="24"/>
        </w:rPr>
      </w:pPr>
      <w:r w:rsidRPr="002973BA">
        <w:rPr>
          <w:sz w:val="24"/>
          <w:szCs w:val="24"/>
        </w:rPr>
        <w:t>тушение пожаров;</w:t>
      </w:r>
    </w:p>
    <w:p w:rsidR="00076CF9" w:rsidRPr="002973BA" w:rsidRDefault="00076CF9" w:rsidP="00C561D3">
      <w:pPr>
        <w:pStyle w:val="18"/>
        <w:numPr>
          <w:ilvl w:val="0"/>
          <w:numId w:val="16"/>
        </w:numPr>
        <w:spacing w:line="276" w:lineRule="auto"/>
        <w:rPr>
          <w:sz w:val="24"/>
          <w:szCs w:val="24"/>
        </w:rPr>
      </w:pPr>
      <w:r w:rsidRPr="002973BA">
        <w:rPr>
          <w:sz w:val="24"/>
          <w:szCs w:val="24"/>
        </w:rPr>
        <w:t>испытание пожарных гидрантов.</w:t>
      </w:r>
    </w:p>
    <w:p w:rsidR="00076CF9" w:rsidRPr="002973BA" w:rsidRDefault="00076CF9" w:rsidP="00C561D3">
      <w:pPr>
        <w:pStyle w:val="18"/>
        <w:spacing w:line="276" w:lineRule="auto"/>
        <w:rPr>
          <w:sz w:val="24"/>
          <w:szCs w:val="24"/>
        </w:rPr>
      </w:pPr>
      <w:r w:rsidRPr="002973BA">
        <w:rPr>
          <w:sz w:val="24"/>
          <w:szCs w:val="24"/>
        </w:rPr>
        <w:t>Организационно - учетные расходы, в том числе:</w:t>
      </w:r>
    </w:p>
    <w:p w:rsidR="00076CF9" w:rsidRPr="002973BA" w:rsidRDefault="00076CF9" w:rsidP="00C561D3">
      <w:pPr>
        <w:pStyle w:val="18"/>
        <w:numPr>
          <w:ilvl w:val="0"/>
          <w:numId w:val="17"/>
        </w:numPr>
        <w:spacing w:line="276" w:lineRule="auto"/>
        <w:rPr>
          <w:sz w:val="24"/>
          <w:szCs w:val="24"/>
        </w:rPr>
      </w:pPr>
      <w:r w:rsidRPr="002973BA">
        <w:rPr>
          <w:sz w:val="24"/>
          <w:szCs w:val="24"/>
        </w:rPr>
        <w:t>не зарегистрированные средствами измерения;</w:t>
      </w:r>
    </w:p>
    <w:p w:rsidR="00076CF9" w:rsidRPr="002973BA" w:rsidRDefault="00076CF9" w:rsidP="00C561D3">
      <w:pPr>
        <w:pStyle w:val="18"/>
        <w:numPr>
          <w:ilvl w:val="0"/>
          <w:numId w:val="17"/>
        </w:numPr>
        <w:spacing w:line="276" w:lineRule="auto"/>
        <w:rPr>
          <w:sz w:val="24"/>
          <w:szCs w:val="24"/>
        </w:rPr>
      </w:pPr>
      <w:r w:rsidRPr="002973BA">
        <w:rPr>
          <w:sz w:val="24"/>
          <w:szCs w:val="24"/>
        </w:rPr>
        <w:t>не учтенные из-за погрешности средств измерения у абонентов;</w:t>
      </w:r>
    </w:p>
    <w:p w:rsidR="00076CF9" w:rsidRPr="002973BA" w:rsidRDefault="00076CF9" w:rsidP="00C561D3">
      <w:pPr>
        <w:pStyle w:val="18"/>
        <w:numPr>
          <w:ilvl w:val="0"/>
          <w:numId w:val="17"/>
        </w:numPr>
        <w:spacing w:line="276" w:lineRule="auto"/>
        <w:rPr>
          <w:sz w:val="24"/>
          <w:szCs w:val="24"/>
        </w:rPr>
      </w:pPr>
      <w:r w:rsidRPr="002973BA">
        <w:rPr>
          <w:sz w:val="24"/>
          <w:szCs w:val="24"/>
        </w:rPr>
        <w:t>не учтенные из-за погрешности средств измерения насосных станций первого подъема.</w:t>
      </w:r>
    </w:p>
    <w:p w:rsidR="00076CF9" w:rsidRPr="002973BA" w:rsidRDefault="00076CF9" w:rsidP="00C561D3">
      <w:pPr>
        <w:pStyle w:val="18"/>
        <w:spacing w:line="276" w:lineRule="auto"/>
        <w:rPr>
          <w:sz w:val="24"/>
          <w:szCs w:val="24"/>
        </w:rPr>
      </w:pPr>
      <w:r w:rsidRPr="002973BA">
        <w:rPr>
          <w:sz w:val="24"/>
          <w:szCs w:val="24"/>
        </w:rPr>
        <w:t>Потери из водопроводных сетей:</w:t>
      </w:r>
    </w:p>
    <w:p w:rsidR="00076CF9" w:rsidRPr="002973BA" w:rsidRDefault="00076CF9" w:rsidP="00C561D3">
      <w:pPr>
        <w:pStyle w:val="18"/>
        <w:numPr>
          <w:ilvl w:val="0"/>
          <w:numId w:val="18"/>
        </w:numPr>
        <w:spacing w:line="276" w:lineRule="auto"/>
        <w:rPr>
          <w:sz w:val="24"/>
          <w:szCs w:val="24"/>
        </w:rPr>
      </w:pPr>
      <w:r w:rsidRPr="002973BA">
        <w:rPr>
          <w:sz w:val="24"/>
          <w:szCs w:val="24"/>
        </w:rPr>
        <w:t>потери из водопроводных сетей в результате аварий;</w:t>
      </w:r>
    </w:p>
    <w:p w:rsidR="00076CF9" w:rsidRPr="002973BA" w:rsidRDefault="00076CF9" w:rsidP="00C561D3">
      <w:pPr>
        <w:pStyle w:val="18"/>
        <w:numPr>
          <w:ilvl w:val="0"/>
          <w:numId w:val="18"/>
        </w:numPr>
        <w:spacing w:line="276" w:lineRule="auto"/>
        <w:rPr>
          <w:sz w:val="24"/>
          <w:szCs w:val="24"/>
        </w:rPr>
      </w:pPr>
      <w:r w:rsidRPr="002973BA">
        <w:rPr>
          <w:sz w:val="24"/>
          <w:szCs w:val="24"/>
        </w:rPr>
        <w:t>утечки через водопроводные колонки;</w:t>
      </w:r>
    </w:p>
    <w:p w:rsidR="00076CF9" w:rsidRPr="002973BA" w:rsidRDefault="00076CF9" w:rsidP="00C561D3">
      <w:pPr>
        <w:pStyle w:val="18"/>
        <w:numPr>
          <w:ilvl w:val="0"/>
          <w:numId w:val="18"/>
        </w:numPr>
        <w:spacing w:line="276" w:lineRule="auto"/>
        <w:rPr>
          <w:sz w:val="24"/>
          <w:szCs w:val="24"/>
        </w:rPr>
      </w:pPr>
      <w:r w:rsidRPr="002973BA">
        <w:rPr>
          <w:sz w:val="24"/>
          <w:szCs w:val="24"/>
        </w:rPr>
        <w:t>расходы на естественную убыль при подаче воды по трубопроводам;</w:t>
      </w:r>
    </w:p>
    <w:p w:rsidR="00076CF9" w:rsidRPr="002973BA" w:rsidRDefault="00076CF9" w:rsidP="00C561D3">
      <w:pPr>
        <w:pStyle w:val="18"/>
        <w:numPr>
          <w:ilvl w:val="0"/>
          <w:numId w:val="18"/>
        </w:numPr>
        <w:spacing w:line="276" w:lineRule="auto"/>
        <w:rPr>
          <w:sz w:val="24"/>
          <w:szCs w:val="24"/>
        </w:rPr>
      </w:pPr>
      <w:r w:rsidRPr="002973BA">
        <w:rPr>
          <w:sz w:val="24"/>
          <w:szCs w:val="24"/>
        </w:rPr>
        <w:t>утечки в результате аварий на водопроводных сетях, которые находятся на балансе абонентов до водомерных узлов.</w:t>
      </w:r>
    </w:p>
    <w:p w:rsidR="008A0F0D" w:rsidRPr="002973BA" w:rsidRDefault="00076CF9" w:rsidP="00C561D3">
      <w:pPr>
        <w:pStyle w:val="25"/>
        <w:spacing w:line="276" w:lineRule="auto"/>
        <w:rPr>
          <w:sz w:val="24"/>
          <w:szCs w:val="24"/>
        </w:rPr>
      </w:pPr>
      <w:r w:rsidRPr="002973BA">
        <w:rPr>
          <w:sz w:val="24"/>
          <w:szCs w:val="24"/>
        </w:rPr>
        <w:t xml:space="preserve">Структура потребления воды по отдельным видам потребителей </w:t>
      </w:r>
      <w:r w:rsidR="00D76F21" w:rsidRPr="002973BA">
        <w:rPr>
          <w:sz w:val="24"/>
          <w:szCs w:val="24"/>
        </w:rPr>
        <w:t>Усть-Катавского городского округа</w:t>
      </w:r>
      <w:r w:rsidRPr="002973BA">
        <w:rPr>
          <w:sz w:val="24"/>
          <w:szCs w:val="24"/>
        </w:rPr>
        <w:t xml:space="preserve">, представлена в таблице </w:t>
      </w:r>
      <w:r w:rsidR="008A0F0D" w:rsidRPr="002973BA">
        <w:rPr>
          <w:sz w:val="24"/>
          <w:szCs w:val="24"/>
        </w:rPr>
        <w:t>2.3.</w:t>
      </w:r>
      <w:r w:rsidR="007C48D8" w:rsidRPr="002973BA">
        <w:rPr>
          <w:sz w:val="24"/>
          <w:szCs w:val="24"/>
        </w:rPr>
        <w:t>3</w:t>
      </w:r>
    </w:p>
    <w:p w:rsidR="00076CF9" w:rsidRPr="002973BA" w:rsidRDefault="008A0F0D" w:rsidP="00C561D3">
      <w:pPr>
        <w:pStyle w:val="18"/>
        <w:spacing w:line="276" w:lineRule="auto"/>
        <w:jc w:val="right"/>
        <w:rPr>
          <w:sz w:val="24"/>
          <w:szCs w:val="24"/>
        </w:rPr>
      </w:pPr>
      <w:r w:rsidRPr="002973BA">
        <w:rPr>
          <w:sz w:val="24"/>
          <w:szCs w:val="24"/>
        </w:rPr>
        <w:t>Таблица 2.3.</w:t>
      </w:r>
      <w:r w:rsidR="007C48D8" w:rsidRPr="002973BA">
        <w:rPr>
          <w:sz w:val="24"/>
          <w:szCs w:val="24"/>
        </w:rPr>
        <w:t>3</w:t>
      </w:r>
    </w:p>
    <w:p w:rsidR="00076CF9" w:rsidRPr="002973BA" w:rsidRDefault="00076CF9" w:rsidP="00C561D3">
      <w:pPr>
        <w:pStyle w:val="18"/>
        <w:spacing w:line="276" w:lineRule="auto"/>
        <w:ind w:firstLine="0"/>
        <w:jc w:val="center"/>
        <w:rPr>
          <w:sz w:val="24"/>
          <w:szCs w:val="24"/>
        </w:rPr>
      </w:pPr>
      <w:r w:rsidRPr="002973BA">
        <w:rPr>
          <w:sz w:val="24"/>
          <w:szCs w:val="24"/>
        </w:rPr>
        <w:t xml:space="preserve">Потребление воды по отдельным видам </w:t>
      </w:r>
      <w:r w:rsidR="008A0F0D" w:rsidRPr="002973BA">
        <w:rPr>
          <w:sz w:val="24"/>
          <w:szCs w:val="24"/>
        </w:rPr>
        <w:t>потребителей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118"/>
        <w:gridCol w:w="1657"/>
        <w:gridCol w:w="4001"/>
      </w:tblGrid>
      <w:tr w:rsidR="00076CF9" w:rsidRPr="002973BA" w:rsidTr="008A0F0D">
        <w:trPr>
          <w:trHeight w:val="20"/>
          <w:tblHeader/>
          <w:jc w:val="center"/>
        </w:trPr>
        <w:tc>
          <w:tcPr>
            <w:tcW w:w="4118" w:type="dxa"/>
            <w:vMerge w:val="restart"/>
            <w:shd w:val="clear" w:color="auto" w:fill="FFFFFF"/>
            <w:noWrap/>
            <w:vAlign w:val="center"/>
            <w:hideMark/>
          </w:tcPr>
          <w:p w:rsidR="00076CF9" w:rsidRPr="002973BA" w:rsidRDefault="00076CF9" w:rsidP="00076CF9">
            <w:pPr>
              <w:jc w:val="center"/>
              <w:rPr>
                <w:sz w:val="20"/>
                <w:szCs w:val="20"/>
              </w:rPr>
            </w:pPr>
            <w:r w:rsidRPr="002973BA">
              <w:rPr>
                <w:sz w:val="20"/>
                <w:szCs w:val="20"/>
              </w:rPr>
              <w:t>Потребители</w:t>
            </w:r>
          </w:p>
        </w:tc>
        <w:tc>
          <w:tcPr>
            <w:tcW w:w="1657" w:type="dxa"/>
            <w:vMerge w:val="restart"/>
            <w:shd w:val="clear" w:color="auto" w:fill="FFFFFF"/>
            <w:vAlign w:val="center"/>
          </w:tcPr>
          <w:p w:rsidR="00076CF9" w:rsidRPr="002973BA" w:rsidRDefault="00076CF9" w:rsidP="00076CF9">
            <w:pPr>
              <w:jc w:val="center"/>
              <w:rPr>
                <w:sz w:val="20"/>
                <w:szCs w:val="20"/>
              </w:rPr>
            </w:pPr>
            <w:r w:rsidRPr="002973BA">
              <w:rPr>
                <w:sz w:val="20"/>
                <w:szCs w:val="20"/>
              </w:rPr>
              <w:t>Единицы измерения</w:t>
            </w:r>
          </w:p>
        </w:tc>
        <w:tc>
          <w:tcPr>
            <w:tcW w:w="4001" w:type="dxa"/>
            <w:shd w:val="clear" w:color="auto" w:fill="FFFFFF"/>
            <w:vAlign w:val="center"/>
          </w:tcPr>
          <w:p w:rsidR="00076CF9" w:rsidRPr="002973BA" w:rsidRDefault="00076CF9" w:rsidP="008A0F0D">
            <w:pPr>
              <w:jc w:val="center"/>
              <w:rPr>
                <w:sz w:val="20"/>
                <w:szCs w:val="20"/>
              </w:rPr>
            </w:pPr>
            <w:r w:rsidRPr="002973BA">
              <w:rPr>
                <w:sz w:val="20"/>
                <w:szCs w:val="20"/>
              </w:rPr>
              <w:t>201</w:t>
            </w:r>
            <w:r w:rsidR="008A0F0D" w:rsidRPr="002973BA">
              <w:rPr>
                <w:sz w:val="20"/>
                <w:szCs w:val="20"/>
              </w:rPr>
              <w:t>6</w:t>
            </w:r>
            <w:r w:rsidRPr="002973BA">
              <w:rPr>
                <w:sz w:val="20"/>
                <w:szCs w:val="20"/>
              </w:rPr>
              <w:t xml:space="preserve"> г.</w:t>
            </w:r>
          </w:p>
        </w:tc>
      </w:tr>
      <w:tr w:rsidR="008A0F0D" w:rsidRPr="002973BA" w:rsidTr="008A0F0D">
        <w:trPr>
          <w:trHeight w:val="20"/>
          <w:tblHeader/>
          <w:jc w:val="center"/>
        </w:trPr>
        <w:tc>
          <w:tcPr>
            <w:tcW w:w="4118" w:type="dxa"/>
            <w:vMerge/>
            <w:shd w:val="clear" w:color="auto" w:fill="FFFFFF"/>
            <w:noWrap/>
            <w:vAlign w:val="center"/>
            <w:hideMark/>
          </w:tcPr>
          <w:p w:rsidR="008A0F0D" w:rsidRPr="002973BA" w:rsidRDefault="008A0F0D" w:rsidP="00076CF9">
            <w:pPr>
              <w:jc w:val="center"/>
              <w:rPr>
                <w:sz w:val="20"/>
                <w:szCs w:val="20"/>
              </w:rPr>
            </w:pPr>
          </w:p>
        </w:tc>
        <w:tc>
          <w:tcPr>
            <w:tcW w:w="1657" w:type="dxa"/>
            <w:vMerge/>
            <w:shd w:val="clear" w:color="auto" w:fill="FFFFFF"/>
            <w:vAlign w:val="center"/>
          </w:tcPr>
          <w:p w:rsidR="008A0F0D" w:rsidRPr="002973BA" w:rsidRDefault="008A0F0D" w:rsidP="00076CF9">
            <w:pPr>
              <w:jc w:val="center"/>
              <w:rPr>
                <w:b/>
                <w:color w:val="000000"/>
                <w:sz w:val="20"/>
                <w:szCs w:val="20"/>
              </w:rPr>
            </w:pPr>
          </w:p>
        </w:tc>
        <w:tc>
          <w:tcPr>
            <w:tcW w:w="4001" w:type="dxa"/>
            <w:shd w:val="clear" w:color="auto" w:fill="FFFFFF"/>
            <w:noWrap/>
            <w:vAlign w:val="center"/>
            <w:hideMark/>
          </w:tcPr>
          <w:p w:rsidR="008A0F0D" w:rsidRPr="002973BA" w:rsidRDefault="008A0F0D" w:rsidP="00076CF9">
            <w:pPr>
              <w:jc w:val="center"/>
              <w:rPr>
                <w:sz w:val="20"/>
                <w:szCs w:val="20"/>
              </w:rPr>
            </w:pPr>
            <w:r w:rsidRPr="002973BA">
              <w:rPr>
                <w:sz w:val="20"/>
                <w:szCs w:val="20"/>
              </w:rPr>
              <w:t xml:space="preserve">Холодная вода </w:t>
            </w:r>
          </w:p>
        </w:tc>
      </w:tr>
      <w:tr w:rsidR="007C48D8" w:rsidRPr="002973BA" w:rsidTr="006549B5">
        <w:trPr>
          <w:trHeight w:val="20"/>
          <w:jc w:val="center"/>
        </w:trPr>
        <w:tc>
          <w:tcPr>
            <w:tcW w:w="4118" w:type="dxa"/>
            <w:shd w:val="clear" w:color="auto" w:fill="FFFFFF"/>
            <w:noWrap/>
            <w:vAlign w:val="center"/>
            <w:hideMark/>
          </w:tcPr>
          <w:p w:rsidR="007C48D8" w:rsidRPr="002973BA" w:rsidRDefault="007C48D8" w:rsidP="007C48D8">
            <w:pPr>
              <w:rPr>
                <w:sz w:val="20"/>
                <w:szCs w:val="20"/>
              </w:rPr>
            </w:pPr>
            <w:r w:rsidRPr="002973BA">
              <w:rPr>
                <w:sz w:val="20"/>
                <w:szCs w:val="20"/>
              </w:rPr>
              <w:t>Население</w:t>
            </w:r>
          </w:p>
        </w:tc>
        <w:tc>
          <w:tcPr>
            <w:tcW w:w="1657" w:type="dxa"/>
            <w:shd w:val="clear" w:color="auto" w:fill="FFFFFF"/>
          </w:tcPr>
          <w:p w:rsidR="007C48D8" w:rsidRPr="002973BA" w:rsidRDefault="007C48D8" w:rsidP="007C48D8">
            <w:pPr>
              <w:jc w:val="center"/>
              <w:rPr>
                <w:rFonts w:eastAsia="Calibri"/>
                <w:sz w:val="20"/>
                <w:szCs w:val="20"/>
                <w:lang w:eastAsia="en-US"/>
              </w:rPr>
            </w:pPr>
            <w:r w:rsidRPr="002973BA">
              <w:rPr>
                <w:color w:val="000000"/>
                <w:sz w:val="20"/>
                <w:szCs w:val="20"/>
              </w:rPr>
              <w:t>м</w:t>
            </w:r>
            <w:r w:rsidRPr="002973BA">
              <w:rPr>
                <w:color w:val="000000"/>
                <w:sz w:val="20"/>
                <w:szCs w:val="20"/>
                <w:vertAlign w:val="superscript"/>
              </w:rPr>
              <w:t>3</w:t>
            </w:r>
            <w:r w:rsidRPr="002973BA">
              <w:rPr>
                <w:color w:val="000000"/>
                <w:sz w:val="20"/>
                <w:szCs w:val="20"/>
              </w:rPr>
              <w:t>/</w:t>
            </w:r>
            <w:proofErr w:type="spellStart"/>
            <w:r w:rsidRPr="002973BA">
              <w:rPr>
                <w:color w:val="000000"/>
                <w:sz w:val="20"/>
                <w:szCs w:val="20"/>
              </w:rPr>
              <w:t>сут</w:t>
            </w:r>
            <w:proofErr w:type="spellEnd"/>
            <w:r w:rsidR="00C806EC" w:rsidRPr="002973BA">
              <w:rPr>
                <w:color w:val="000000"/>
                <w:sz w:val="20"/>
                <w:szCs w:val="20"/>
              </w:rPr>
              <w:t>.</w:t>
            </w:r>
          </w:p>
        </w:tc>
        <w:tc>
          <w:tcPr>
            <w:tcW w:w="4001" w:type="dxa"/>
            <w:shd w:val="clear" w:color="auto" w:fill="FFFFFF"/>
            <w:noWrap/>
            <w:hideMark/>
          </w:tcPr>
          <w:p w:rsidR="007C48D8" w:rsidRPr="002973BA" w:rsidRDefault="007C48D8" w:rsidP="007C48D8">
            <w:pPr>
              <w:jc w:val="center"/>
              <w:rPr>
                <w:color w:val="000000"/>
                <w:sz w:val="20"/>
                <w:szCs w:val="20"/>
              </w:rPr>
            </w:pPr>
            <w:r w:rsidRPr="002973BA">
              <w:rPr>
                <w:color w:val="000000"/>
                <w:sz w:val="20"/>
                <w:szCs w:val="20"/>
              </w:rPr>
              <w:t>2,432</w:t>
            </w:r>
          </w:p>
        </w:tc>
      </w:tr>
      <w:tr w:rsidR="007C48D8" w:rsidRPr="002973BA" w:rsidTr="006549B5">
        <w:trPr>
          <w:trHeight w:val="20"/>
          <w:jc w:val="center"/>
        </w:trPr>
        <w:tc>
          <w:tcPr>
            <w:tcW w:w="4118" w:type="dxa"/>
            <w:shd w:val="clear" w:color="auto" w:fill="FFFFFF"/>
            <w:noWrap/>
            <w:vAlign w:val="center"/>
            <w:hideMark/>
          </w:tcPr>
          <w:p w:rsidR="007C48D8" w:rsidRPr="002973BA" w:rsidRDefault="007C48D8" w:rsidP="007C48D8">
            <w:pPr>
              <w:rPr>
                <w:sz w:val="20"/>
                <w:szCs w:val="20"/>
              </w:rPr>
            </w:pPr>
            <w:r w:rsidRPr="002973BA">
              <w:rPr>
                <w:sz w:val="20"/>
                <w:szCs w:val="20"/>
              </w:rPr>
              <w:t>Бюджетные организации</w:t>
            </w:r>
          </w:p>
        </w:tc>
        <w:tc>
          <w:tcPr>
            <w:tcW w:w="1657" w:type="dxa"/>
            <w:shd w:val="clear" w:color="auto" w:fill="FFFFFF"/>
          </w:tcPr>
          <w:p w:rsidR="007C48D8" w:rsidRPr="002973BA" w:rsidRDefault="007C48D8" w:rsidP="007C48D8">
            <w:pPr>
              <w:jc w:val="center"/>
              <w:rPr>
                <w:rFonts w:eastAsia="Calibri"/>
                <w:sz w:val="20"/>
                <w:szCs w:val="20"/>
                <w:lang w:eastAsia="en-US"/>
              </w:rPr>
            </w:pPr>
            <w:r w:rsidRPr="002973BA">
              <w:rPr>
                <w:color w:val="000000"/>
                <w:sz w:val="20"/>
                <w:szCs w:val="20"/>
              </w:rPr>
              <w:t>м</w:t>
            </w:r>
            <w:r w:rsidRPr="002973BA">
              <w:rPr>
                <w:color w:val="000000"/>
                <w:sz w:val="20"/>
                <w:szCs w:val="20"/>
                <w:vertAlign w:val="superscript"/>
              </w:rPr>
              <w:t>3</w:t>
            </w:r>
            <w:r w:rsidRPr="002973BA">
              <w:rPr>
                <w:color w:val="000000"/>
                <w:sz w:val="20"/>
                <w:szCs w:val="20"/>
              </w:rPr>
              <w:t>/</w:t>
            </w:r>
            <w:proofErr w:type="spellStart"/>
            <w:r w:rsidRPr="002973BA">
              <w:rPr>
                <w:color w:val="000000"/>
                <w:sz w:val="20"/>
                <w:szCs w:val="20"/>
              </w:rPr>
              <w:t>сут</w:t>
            </w:r>
            <w:proofErr w:type="spellEnd"/>
            <w:r w:rsidRPr="002973BA">
              <w:rPr>
                <w:color w:val="000000"/>
                <w:sz w:val="20"/>
                <w:szCs w:val="20"/>
              </w:rPr>
              <w:t>.</w:t>
            </w:r>
          </w:p>
        </w:tc>
        <w:tc>
          <w:tcPr>
            <w:tcW w:w="4001" w:type="dxa"/>
            <w:shd w:val="clear" w:color="auto" w:fill="FFFFFF"/>
            <w:noWrap/>
            <w:hideMark/>
          </w:tcPr>
          <w:p w:rsidR="007C48D8" w:rsidRPr="002973BA" w:rsidRDefault="007C48D8" w:rsidP="007C48D8">
            <w:pPr>
              <w:jc w:val="center"/>
              <w:rPr>
                <w:color w:val="000000"/>
                <w:sz w:val="20"/>
                <w:szCs w:val="20"/>
              </w:rPr>
            </w:pPr>
            <w:r w:rsidRPr="002973BA">
              <w:rPr>
                <w:color w:val="000000"/>
                <w:sz w:val="20"/>
                <w:szCs w:val="20"/>
              </w:rPr>
              <w:t>0,212</w:t>
            </w:r>
          </w:p>
        </w:tc>
      </w:tr>
      <w:tr w:rsidR="007C48D8" w:rsidRPr="002973BA" w:rsidTr="006549B5">
        <w:trPr>
          <w:trHeight w:val="20"/>
          <w:jc w:val="center"/>
        </w:trPr>
        <w:tc>
          <w:tcPr>
            <w:tcW w:w="4118" w:type="dxa"/>
            <w:shd w:val="clear" w:color="auto" w:fill="FFFFFF"/>
            <w:noWrap/>
            <w:vAlign w:val="center"/>
            <w:hideMark/>
          </w:tcPr>
          <w:p w:rsidR="007C48D8" w:rsidRPr="002973BA" w:rsidRDefault="007C48D8" w:rsidP="007C48D8">
            <w:pPr>
              <w:rPr>
                <w:sz w:val="20"/>
                <w:szCs w:val="20"/>
              </w:rPr>
            </w:pPr>
            <w:r w:rsidRPr="002973BA">
              <w:rPr>
                <w:sz w:val="20"/>
                <w:szCs w:val="20"/>
              </w:rPr>
              <w:t>Прочие потребители</w:t>
            </w:r>
          </w:p>
        </w:tc>
        <w:tc>
          <w:tcPr>
            <w:tcW w:w="1657" w:type="dxa"/>
            <w:shd w:val="clear" w:color="auto" w:fill="FFFFFF"/>
          </w:tcPr>
          <w:p w:rsidR="007C48D8" w:rsidRPr="002973BA" w:rsidRDefault="007C48D8" w:rsidP="007C48D8">
            <w:pPr>
              <w:jc w:val="center"/>
              <w:rPr>
                <w:rFonts w:eastAsia="Calibri"/>
                <w:sz w:val="20"/>
                <w:szCs w:val="20"/>
                <w:lang w:eastAsia="en-US"/>
              </w:rPr>
            </w:pPr>
            <w:r w:rsidRPr="002973BA">
              <w:rPr>
                <w:color w:val="000000"/>
                <w:sz w:val="20"/>
                <w:szCs w:val="20"/>
              </w:rPr>
              <w:t>м</w:t>
            </w:r>
            <w:r w:rsidRPr="002973BA">
              <w:rPr>
                <w:color w:val="000000"/>
                <w:sz w:val="20"/>
                <w:szCs w:val="20"/>
                <w:vertAlign w:val="superscript"/>
              </w:rPr>
              <w:t>3</w:t>
            </w:r>
            <w:r w:rsidRPr="002973BA">
              <w:rPr>
                <w:color w:val="000000"/>
                <w:sz w:val="20"/>
                <w:szCs w:val="20"/>
              </w:rPr>
              <w:t>/</w:t>
            </w:r>
            <w:proofErr w:type="spellStart"/>
            <w:r w:rsidRPr="002973BA">
              <w:rPr>
                <w:color w:val="000000"/>
                <w:sz w:val="20"/>
                <w:szCs w:val="20"/>
              </w:rPr>
              <w:t>сут</w:t>
            </w:r>
            <w:proofErr w:type="spellEnd"/>
            <w:r w:rsidRPr="002973BA">
              <w:rPr>
                <w:color w:val="000000"/>
                <w:sz w:val="20"/>
                <w:szCs w:val="20"/>
              </w:rPr>
              <w:t>.</w:t>
            </w:r>
          </w:p>
        </w:tc>
        <w:tc>
          <w:tcPr>
            <w:tcW w:w="4001" w:type="dxa"/>
            <w:shd w:val="clear" w:color="auto" w:fill="FFFFFF"/>
            <w:noWrap/>
            <w:hideMark/>
          </w:tcPr>
          <w:p w:rsidR="007C48D8" w:rsidRPr="002973BA" w:rsidRDefault="007C48D8" w:rsidP="007C48D8">
            <w:pPr>
              <w:jc w:val="center"/>
              <w:rPr>
                <w:color w:val="000000"/>
                <w:sz w:val="20"/>
                <w:szCs w:val="20"/>
              </w:rPr>
            </w:pPr>
            <w:r w:rsidRPr="002973BA">
              <w:rPr>
                <w:color w:val="000000"/>
                <w:sz w:val="20"/>
                <w:szCs w:val="20"/>
              </w:rPr>
              <w:t>0,839</w:t>
            </w:r>
          </w:p>
        </w:tc>
      </w:tr>
      <w:tr w:rsidR="007C48D8" w:rsidRPr="002973BA" w:rsidTr="006549B5">
        <w:trPr>
          <w:trHeight w:val="20"/>
          <w:jc w:val="center"/>
        </w:trPr>
        <w:tc>
          <w:tcPr>
            <w:tcW w:w="4118" w:type="dxa"/>
            <w:shd w:val="clear" w:color="auto" w:fill="FFFFFF"/>
            <w:noWrap/>
            <w:vAlign w:val="center"/>
            <w:hideMark/>
          </w:tcPr>
          <w:p w:rsidR="007C48D8" w:rsidRPr="002973BA" w:rsidRDefault="007C48D8" w:rsidP="007C48D8">
            <w:pPr>
              <w:rPr>
                <w:sz w:val="20"/>
                <w:szCs w:val="20"/>
              </w:rPr>
            </w:pPr>
            <w:r w:rsidRPr="002973BA">
              <w:rPr>
                <w:sz w:val="20"/>
                <w:szCs w:val="20"/>
              </w:rPr>
              <w:t>Итого:</w:t>
            </w:r>
          </w:p>
        </w:tc>
        <w:tc>
          <w:tcPr>
            <w:tcW w:w="1657" w:type="dxa"/>
            <w:shd w:val="clear" w:color="auto" w:fill="FFFFFF"/>
          </w:tcPr>
          <w:p w:rsidR="007C48D8" w:rsidRPr="002973BA" w:rsidRDefault="007C48D8" w:rsidP="007C48D8">
            <w:pPr>
              <w:jc w:val="center"/>
              <w:rPr>
                <w:rFonts w:eastAsia="Calibri"/>
                <w:sz w:val="20"/>
                <w:szCs w:val="20"/>
                <w:lang w:eastAsia="en-US"/>
              </w:rPr>
            </w:pPr>
            <w:r w:rsidRPr="002973BA">
              <w:rPr>
                <w:color w:val="000000"/>
                <w:sz w:val="20"/>
                <w:szCs w:val="20"/>
              </w:rPr>
              <w:t>м</w:t>
            </w:r>
            <w:r w:rsidRPr="002973BA">
              <w:rPr>
                <w:color w:val="000000"/>
                <w:sz w:val="20"/>
                <w:szCs w:val="20"/>
                <w:vertAlign w:val="superscript"/>
              </w:rPr>
              <w:t>3</w:t>
            </w:r>
            <w:r w:rsidRPr="002973BA">
              <w:rPr>
                <w:color w:val="000000"/>
                <w:sz w:val="20"/>
                <w:szCs w:val="20"/>
              </w:rPr>
              <w:t>/</w:t>
            </w:r>
            <w:proofErr w:type="spellStart"/>
            <w:r w:rsidRPr="002973BA">
              <w:rPr>
                <w:color w:val="000000"/>
                <w:sz w:val="20"/>
                <w:szCs w:val="20"/>
              </w:rPr>
              <w:t>сут</w:t>
            </w:r>
            <w:proofErr w:type="spellEnd"/>
            <w:r w:rsidRPr="002973BA">
              <w:rPr>
                <w:color w:val="000000"/>
                <w:sz w:val="20"/>
                <w:szCs w:val="20"/>
              </w:rPr>
              <w:t>.</w:t>
            </w:r>
          </w:p>
        </w:tc>
        <w:tc>
          <w:tcPr>
            <w:tcW w:w="4001" w:type="dxa"/>
            <w:shd w:val="clear" w:color="auto" w:fill="FFFFFF"/>
            <w:noWrap/>
            <w:hideMark/>
          </w:tcPr>
          <w:p w:rsidR="007C48D8" w:rsidRPr="002973BA" w:rsidRDefault="007C48D8" w:rsidP="007C48D8">
            <w:pPr>
              <w:jc w:val="center"/>
              <w:rPr>
                <w:color w:val="000000"/>
                <w:sz w:val="20"/>
                <w:szCs w:val="20"/>
              </w:rPr>
            </w:pPr>
            <w:r w:rsidRPr="002973BA">
              <w:rPr>
                <w:color w:val="000000"/>
                <w:sz w:val="20"/>
                <w:szCs w:val="20"/>
              </w:rPr>
              <w:t>3,484</w:t>
            </w:r>
          </w:p>
        </w:tc>
      </w:tr>
      <w:tr w:rsidR="007C48D8" w:rsidRPr="002973BA" w:rsidTr="006549B5">
        <w:trPr>
          <w:trHeight w:val="20"/>
          <w:jc w:val="center"/>
        </w:trPr>
        <w:tc>
          <w:tcPr>
            <w:tcW w:w="4118" w:type="dxa"/>
            <w:shd w:val="clear" w:color="auto" w:fill="FFFFFF"/>
            <w:noWrap/>
            <w:vAlign w:val="center"/>
          </w:tcPr>
          <w:p w:rsidR="007C48D8" w:rsidRPr="002973BA" w:rsidRDefault="007C48D8" w:rsidP="007C48D8">
            <w:pPr>
              <w:rPr>
                <w:sz w:val="20"/>
                <w:szCs w:val="20"/>
              </w:rPr>
            </w:pPr>
            <w:r w:rsidRPr="002973BA">
              <w:rPr>
                <w:sz w:val="20"/>
                <w:szCs w:val="20"/>
              </w:rPr>
              <w:t>Для собственных нужд</w:t>
            </w:r>
          </w:p>
        </w:tc>
        <w:tc>
          <w:tcPr>
            <w:tcW w:w="1657" w:type="dxa"/>
            <w:shd w:val="clear" w:color="auto" w:fill="FFFFFF"/>
          </w:tcPr>
          <w:p w:rsidR="007C48D8" w:rsidRPr="002973BA" w:rsidRDefault="007C48D8" w:rsidP="007C48D8">
            <w:pPr>
              <w:jc w:val="center"/>
              <w:rPr>
                <w:color w:val="000000"/>
                <w:sz w:val="20"/>
                <w:szCs w:val="20"/>
              </w:rPr>
            </w:pPr>
            <w:r w:rsidRPr="002973BA">
              <w:rPr>
                <w:color w:val="000000"/>
                <w:sz w:val="20"/>
                <w:szCs w:val="20"/>
              </w:rPr>
              <w:t>м</w:t>
            </w:r>
            <w:r w:rsidRPr="002973BA">
              <w:rPr>
                <w:color w:val="000000"/>
                <w:sz w:val="20"/>
                <w:szCs w:val="20"/>
                <w:vertAlign w:val="superscript"/>
              </w:rPr>
              <w:t>3</w:t>
            </w:r>
            <w:r w:rsidRPr="002973BA">
              <w:rPr>
                <w:color w:val="000000"/>
                <w:sz w:val="20"/>
                <w:szCs w:val="20"/>
              </w:rPr>
              <w:t>/</w:t>
            </w:r>
            <w:proofErr w:type="spellStart"/>
            <w:r w:rsidRPr="002973BA">
              <w:rPr>
                <w:color w:val="000000"/>
                <w:sz w:val="20"/>
                <w:szCs w:val="20"/>
              </w:rPr>
              <w:t>сут</w:t>
            </w:r>
            <w:proofErr w:type="spellEnd"/>
            <w:r w:rsidRPr="002973BA">
              <w:rPr>
                <w:color w:val="000000"/>
                <w:sz w:val="20"/>
                <w:szCs w:val="20"/>
              </w:rPr>
              <w:t>.</w:t>
            </w:r>
          </w:p>
        </w:tc>
        <w:tc>
          <w:tcPr>
            <w:tcW w:w="4001" w:type="dxa"/>
            <w:shd w:val="clear" w:color="auto" w:fill="FFFFFF"/>
            <w:noWrap/>
          </w:tcPr>
          <w:p w:rsidR="007C48D8" w:rsidRPr="002973BA" w:rsidRDefault="007C48D8" w:rsidP="007C48D8">
            <w:pPr>
              <w:jc w:val="center"/>
              <w:rPr>
                <w:color w:val="000000"/>
                <w:sz w:val="20"/>
                <w:szCs w:val="20"/>
              </w:rPr>
            </w:pPr>
            <w:r w:rsidRPr="002973BA">
              <w:rPr>
                <w:color w:val="000000"/>
                <w:sz w:val="20"/>
                <w:szCs w:val="20"/>
              </w:rPr>
              <w:t>-</w:t>
            </w:r>
          </w:p>
        </w:tc>
      </w:tr>
      <w:tr w:rsidR="007C48D8" w:rsidRPr="002973BA" w:rsidTr="006549B5">
        <w:trPr>
          <w:trHeight w:val="20"/>
          <w:jc w:val="center"/>
        </w:trPr>
        <w:tc>
          <w:tcPr>
            <w:tcW w:w="4118" w:type="dxa"/>
            <w:shd w:val="clear" w:color="auto" w:fill="FFFFFF"/>
            <w:noWrap/>
            <w:vAlign w:val="center"/>
            <w:hideMark/>
          </w:tcPr>
          <w:p w:rsidR="007C48D8" w:rsidRPr="002973BA" w:rsidRDefault="007C48D8" w:rsidP="007C48D8">
            <w:pPr>
              <w:rPr>
                <w:sz w:val="20"/>
                <w:szCs w:val="20"/>
              </w:rPr>
            </w:pPr>
            <w:r w:rsidRPr="002973BA">
              <w:rPr>
                <w:sz w:val="20"/>
                <w:szCs w:val="20"/>
              </w:rPr>
              <w:t>Потери</w:t>
            </w:r>
          </w:p>
        </w:tc>
        <w:tc>
          <w:tcPr>
            <w:tcW w:w="1657" w:type="dxa"/>
            <w:shd w:val="clear" w:color="auto" w:fill="FFFFFF"/>
          </w:tcPr>
          <w:p w:rsidR="007C48D8" w:rsidRPr="002973BA" w:rsidRDefault="007C48D8" w:rsidP="007C48D8">
            <w:pPr>
              <w:jc w:val="center"/>
              <w:rPr>
                <w:rFonts w:eastAsia="Calibri"/>
                <w:sz w:val="20"/>
                <w:szCs w:val="20"/>
                <w:lang w:eastAsia="en-US"/>
              </w:rPr>
            </w:pPr>
            <w:r w:rsidRPr="002973BA">
              <w:rPr>
                <w:color w:val="000000"/>
                <w:sz w:val="20"/>
                <w:szCs w:val="20"/>
              </w:rPr>
              <w:t>м</w:t>
            </w:r>
            <w:r w:rsidRPr="002973BA">
              <w:rPr>
                <w:color w:val="000000"/>
                <w:sz w:val="20"/>
                <w:szCs w:val="20"/>
                <w:vertAlign w:val="superscript"/>
              </w:rPr>
              <w:t>3</w:t>
            </w:r>
            <w:r w:rsidRPr="002973BA">
              <w:rPr>
                <w:color w:val="000000"/>
                <w:sz w:val="20"/>
                <w:szCs w:val="20"/>
              </w:rPr>
              <w:t>/</w:t>
            </w:r>
            <w:proofErr w:type="spellStart"/>
            <w:r w:rsidRPr="002973BA">
              <w:rPr>
                <w:color w:val="000000"/>
                <w:sz w:val="20"/>
                <w:szCs w:val="20"/>
              </w:rPr>
              <w:t>сут</w:t>
            </w:r>
            <w:proofErr w:type="spellEnd"/>
            <w:r w:rsidRPr="002973BA">
              <w:rPr>
                <w:color w:val="000000"/>
                <w:sz w:val="20"/>
                <w:szCs w:val="20"/>
              </w:rPr>
              <w:t>.</w:t>
            </w:r>
          </w:p>
        </w:tc>
        <w:tc>
          <w:tcPr>
            <w:tcW w:w="4001" w:type="dxa"/>
            <w:shd w:val="clear" w:color="auto" w:fill="FFFFFF"/>
            <w:noWrap/>
            <w:hideMark/>
          </w:tcPr>
          <w:p w:rsidR="007C48D8" w:rsidRPr="002973BA" w:rsidRDefault="007C48D8" w:rsidP="007C48D8">
            <w:pPr>
              <w:jc w:val="center"/>
              <w:rPr>
                <w:color w:val="000000"/>
                <w:sz w:val="20"/>
                <w:szCs w:val="20"/>
              </w:rPr>
            </w:pPr>
            <w:r w:rsidRPr="002973BA">
              <w:rPr>
                <w:color w:val="000000"/>
                <w:sz w:val="20"/>
                <w:szCs w:val="20"/>
              </w:rPr>
              <w:t>1,732</w:t>
            </w:r>
          </w:p>
        </w:tc>
      </w:tr>
      <w:tr w:rsidR="007C48D8" w:rsidRPr="002973BA" w:rsidTr="006549B5">
        <w:trPr>
          <w:trHeight w:val="20"/>
          <w:jc w:val="center"/>
        </w:trPr>
        <w:tc>
          <w:tcPr>
            <w:tcW w:w="4118" w:type="dxa"/>
            <w:shd w:val="clear" w:color="auto" w:fill="FFFFFF"/>
            <w:noWrap/>
            <w:vAlign w:val="center"/>
            <w:hideMark/>
          </w:tcPr>
          <w:p w:rsidR="007C48D8" w:rsidRPr="002973BA" w:rsidRDefault="007C48D8" w:rsidP="007C48D8">
            <w:pPr>
              <w:rPr>
                <w:sz w:val="20"/>
                <w:szCs w:val="20"/>
              </w:rPr>
            </w:pPr>
            <w:r w:rsidRPr="002973BA">
              <w:rPr>
                <w:sz w:val="20"/>
                <w:szCs w:val="20"/>
              </w:rPr>
              <w:t>Всего:</w:t>
            </w:r>
          </w:p>
        </w:tc>
        <w:tc>
          <w:tcPr>
            <w:tcW w:w="1657" w:type="dxa"/>
            <w:shd w:val="clear" w:color="auto" w:fill="FFFFFF"/>
            <w:vAlign w:val="center"/>
          </w:tcPr>
          <w:p w:rsidR="007C48D8" w:rsidRPr="002973BA" w:rsidRDefault="007C48D8" w:rsidP="007C48D8">
            <w:pPr>
              <w:jc w:val="center"/>
              <w:rPr>
                <w:b/>
                <w:color w:val="000000"/>
                <w:sz w:val="20"/>
                <w:szCs w:val="20"/>
              </w:rPr>
            </w:pPr>
            <w:r w:rsidRPr="002973BA">
              <w:rPr>
                <w:color w:val="000000"/>
                <w:sz w:val="20"/>
                <w:szCs w:val="20"/>
              </w:rPr>
              <w:t>м</w:t>
            </w:r>
            <w:r w:rsidRPr="002973BA">
              <w:rPr>
                <w:color w:val="000000"/>
                <w:sz w:val="20"/>
                <w:szCs w:val="20"/>
                <w:vertAlign w:val="superscript"/>
              </w:rPr>
              <w:t>3</w:t>
            </w:r>
            <w:r w:rsidRPr="002973BA">
              <w:rPr>
                <w:color w:val="000000"/>
                <w:sz w:val="20"/>
                <w:szCs w:val="20"/>
              </w:rPr>
              <w:t>/</w:t>
            </w:r>
            <w:proofErr w:type="spellStart"/>
            <w:r w:rsidRPr="002973BA">
              <w:rPr>
                <w:color w:val="000000"/>
                <w:sz w:val="20"/>
                <w:szCs w:val="20"/>
              </w:rPr>
              <w:t>сут</w:t>
            </w:r>
            <w:proofErr w:type="spellEnd"/>
            <w:r w:rsidRPr="002973BA">
              <w:rPr>
                <w:color w:val="000000"/>
                <w:sz w:val="20"/>
                <w:szCs w:val="20"/>
              </w:rPr>
              <w:t>.</w:t>
            </w:r>
          </w:p>
        </w:tc>
        <w:tc>
          <w:tcPr>
            <w:tcW w:w="4001" w:type="dxa"/>
            <w:shd w:val="clear" w:color="auto" w:fill="FFFFFF"/>
            <w:noWrap/>
            <w:hideMark/>
          </w:tcPr>
          <w:p w:rsidR="007C48D8" w:rsidRPr="002973BA" w:rsidRDefault="007C48D8" w:rsidP="007C48D8">
            <w:pPr>
              <w:jc w:val="center"/>
              <w:rPr>
                <w:color w:val="000000"/>
                <w:sz w:val="20"/>
                <w:szCs w:val="20"/>
              </w:rPr>
            </w:pPr>
            <w:r w:rsidRPr="002973BA">
              <w:rPr>
                <w:color w:val="000000"/>
                <w:sz w:val="20"/>
                <w:szCs w:val="20"/>
              </w:rPr>
              <w:t>5,200</w:t>
            </w:r>
          </w:p>
        </w:tc>
      </w:tr>
    </w:tbl>
    <w:p w:rsidR="007C48D8" w:rsidRPr="002973BA" w:rsidRDefault="007C48D8" w:rsidP="007C48D8">
      <w:pPr>
        <w:pStyle w:val="25"/>
        <w:spacing w:line="240" w:lineRule="auto"/>
        <w:rPr>
          <w:sz w:val="24"/>
          <w:szCs w:val="24"/>
        </w:rPr>
      </w:pPr>
    </w:p>
    <w:p w:rsidR="00076CF9" w:rsidRPr="002973BA" w:rsidRDefault="00076CF9" w:rsidP="00C561D3">
      <w:pPr>
        <w:pStyle w:val="25"/>
        <w:spacing w:line="276" w:lineRule="auto"/>
        <w:rPr>
          <w:rFonts w:eastAsia="Calibri"/>
          <w:sz w:val="24"/>
          <w:szCs w:val="24"/>
        </w:rPr>
      </w:pPr>
      <w:r w:rsidRPr="002973BA">
        <w:rPr>
          <w:rFonts w:eastAsia="Calibri"/>
          <w:sz w:val="24"/>
          <w:szCs w:val="24"/>
        </w:rPr>
        <w:t>Основным</w:t>
      </w:r>
      <w:r w:rsidR="006549B5" w:rsidRPr="002973BA">
        <w:rPr>
          <w:rFonts w:eastAsia="Calibri"/>
          <w:sz w:val="24"/>
          <w:szCs w:val="24"/>
        </w:rPr>
        <w:t>и</w:t>
      </w:r>
      <w:r w:rsidRPr="002973BA">
        <w:rPr>
          <w:rFonts w:eastAsia="Calibri"/>
          <w:sz w:val="24"/>
          <w:szCs w:val="24"/>
        </w:rPr>
        <w:t xml:space="preserve"> потреб</w:t>
      </w:r>
      <w:r w:rsidR="007C48D8" w:rsidRPr="002973BA">
        <w:rPr>
          <w:rFonts w:eastAsia="Calibri"/>
          <w:sz w:val="24"/>
          <w:szCs w:val="24"/>
        </w:rPr>
        <w:t>ителями воды является население - 69</w:t>
      </w:r>
      <w:r w:rsidRPr="002973BA">
        <w:rPr>
          <w:rFonts w:eastAsia="Calibri"/>
          <w:sz w:val="24"/>
          <w:szCs w:val="24"/>
        </w:rPr>
        <w:t xml:space="preserve"> %. На остальные сферы приходится </w:t>
      </w:r>
      <w:r w:rsidR="007C48D8" w:rsidRPr="002973BA">
        <w:rPr>
          <w:rFonts w:eastAsia="Calibri"/>
          <w:sz w:val="24"/>
          <w:szCs w:val="24"/>
        </w:rPr>
        <w:t>31</w:t>
      </w:r>
      <w:r w:rsidRPr="002973BA">
        <w:rPr>
          <w:rFonts w:eastAsia="Calibri"/>
          <w:sz w:val="24"/>
          <w:szCs w:val="24"/>
        </w:rPr>
        <w:t>% потребления воды.</w:t>
      </w:r>
    </w:p>
    <w:p w:rsidR="00E707BF" w:rsidRPr="002973BA" w:rsidRDefault="00C8027C" w:rsidP="00745E00">
      <w:pPr>
        <w:pStyle w:val="S"/>
        <w:spacing w:before="240" w:after="240" w:line="276" w:lineRule="auto"/>
        <w:ind w:firstLine="0"/>
        <w:jc w:val="center"/>
        <w:rPr>
          <w:b/>
        </w:rPr>
      </w:pPr>
      <w:r w:rsidRPr="002973BA">
        <w:rPr>
          <w:b/>
        </w:rPr>
        <w:t>2.3.4</w:t>
      </w:r>
      <w:r w:rsidR="00E707BF" w:rsidRPr="002973BA">
        <w:rPr>
          <w:b/>
        </w:rPr>
        <w:t xml:space="preserve"> Доля поставки ресурса по приборам учета</w:t>
      </w:r>
    </w:p>
    <w:p w:rsidR="004B5532" w:rsidRPr="002973BA" w:rsidRDefault="004B5532" w:rsidP="00C561D3">
      <w:pPr>
        <w:pStyle w:val="25"/>
        <w:spacing w:line="276" w:lineRule="auto"/>
        <w:rPr>
          <w:rFonts w:eastAsia="Calibri"/>
          <w:sz w:val="24"/>
          <w:szCs w:val="24"/>
        </w:rPr>
      </w:pPr>
      <w:r w:rsidRPr="002973BA">
        <w:rPr>
          <w:rFonts w:eastAsia="Calibri"/>
          <w:sz w:val="24"/>
          <w:szCs w:val="24"/>
        </w:rPr>
        <w:t xml:space="preserve">Учет объемов поставляемой потребителям воды по </w:t>
      </w:r>
      <w:r w:rsidR="007C48D8" w:rsidRPr="002973BA">
        <w:rPr>
          <w:rFonts w:eastAsia="Calibri"/>
          <w:sz w:val="24"/>
          <w:szCs w:val="24"/>
        </w:rPr>
        <w:t>состоянию на 01.0</w:t>
      </w:r>
      <w:r w:rsidR="00027E56" w:rsidRPr="002973BA">
        <w:rPr>
          <w:rFonts w:eastAsia="Calibri"/>
          <w:sz w:val="24"/>
          <w:szCs w:val="24"/>
        </w:rPr>
        <w:t>9</w:t>
      </w:r>
      <w:r w:rsidR="007C48D8" w:rsidRPr="002973BA">
        <w:rPr>
          <w:rFonts w:eastAsia="Calibri"/>
          <w:sz w:val="24"/>
          <w:szCs w:val="24"/>
        </w:rPr>
        <w:t>.2017</w:t>
      </w:r>
      <w:r w:rsidR="00027E56" w:rsidRPr="002973BA">
        <w:rPr>
          <w:rFonts w:eastAsia="Calibri"/>
          <w:sz w:val="24"/>
          <w:szCs w:val="24"/>
        </w:rPr>
        <w:t>г.</w:t>
      </w:r>
      <w:r w:rsidR="007C48D8" w:rsidRPr="002973BA">
        <w:rPr>
          <w:rFonts w:eastAsia="Calibri"/>
          <w:sz w:val="24"/>
          <w:szCs w:val="24"/>
        </w:rPr>
        <w:t xml:space="preserve"> </w:t>
      </w:r>
      <w:r w:rsidR="00027E56" w:rsidRPr="002973BA">
        <w:rPr>
          <w:rFonts w:eastAsia="Calibri"/>
          <w:sz w:val="24"/>
          <w:szCs w:val="24"/>
        </w:rPr>
        <w:t>по приборам учета юридических лиц составляет 77,4%, бюджетных учреждений – 100%, многоквартирных домов – 100% и частного жилого сектора – 71,4%</w:t>
      </w:r>
      <w:r w:rsidR="00296095" w:rsidRPr="002973BA">
        <w:rPr>
          <w:rFonts w:eastAsia="Calibri"/>
          <w:sz w:val="24"/>
          <w:szCs w:val="24"/>
        </w:rPr>
        <w:t>.</w:t>
      </w:r>
    </w:p>
    <w:p w:rsidR="00E707BF" w:rsidRPr="002973BA" w:rsidRDefault="00C8027C" w:rsidP="00745E00">
      <w:pPr>
        <w:pStyle w:val="S"/>
        <w:spacing w:before="240" w:after="240" w:line="276" w:lineRule="auto"/>
        <w:ind w:firstLine="0"/>
        <w:jc w:val="center"/>
        <w:rPr>
          <w:b/>
        </w:rPr>
      </w:pPr>
      <w:r w:rsidRPr="002973BA">
        <w:rPr>
          <w:b/>
        </w:rPr>
        <w:t>2.3.5</w:t>
      </w:r>
      <w:r w:rsidR="00E707BF" w:rsidRPr="002973BA">
        <w:rPr>
          <w:b/>
        </w:rPr>
        <w:t xml:space="preserve"> Зоны действия источников ресурсов</w:t>
      </w:r>
    </w:p>
    <w:p w:rsidR="00027E56" w:rsidRPr="002973BA" w:rsidRDefault="00027E56" w:rsidP="00C561D3">
      <w:pPr>
        <w:pStyle w:val="25"/>
        <w:spacing w:line="276" w:lineRule="auto"/>
        <w:rPr>
          <w:rFonts w:eastAsia="Calibri"/>
          <w:sz w:val="24"/>
          <w:szCs w:val="24"/>
        </w:rPr>
      </w:pPr>
      <w:r w:rsidRPr="002973BA">
        <w:rPr>
          <w:rFonts w:eastAsia="Calibri"/>
          <w:sz w:val="24"/>
          <w:szCs w:val="24"/>
        </w:rPr>
        <w:t>На территории Усть-Катавского городского округа 3 зоны централизованного водоснабжения, совпадающие с технологическими зонами. Зоны</w:t>
      </w:r>
      <w:r w:rsidR="006549B5" w:rsidRPr="002973BA">
        <w:rPr>
          <w:rFonts w:eastAsia="Calibri"/>
          <w:sz w:val="24"/>
          <w:szCs w:val="24"/>
        </w:rPr>
        <w:t xml:space="preserve"> действия</w:t>
      </w:r>
      <w:r w:rsidRPr="002973BA">
        <w:rPr>
          <w:rFonts w:eastAsia="Calibri"/>
          <w:sz w:val="24"/>
          <w:szCs w:val="24"/>
        </w:rPr>
        <w:t xml:space="preserve"> источников представлены в таблице 2.3.4.</w:t>
      </w:r>
    </w:p>
    <w:p w:rsidR="00CD495C" w:rsidRPr="002973BA" w:rsidRDefault="00CD495C">
      <w:pPr>
        <w:spacing w:after="200" w:line="276" w:lineRule="auto"/>
        <w:rPr>
          <w:bCs/>
        </w:rPr>
      </w:pPr>
      <w:r w:rsidRPr="002973BA">
        <w:rPr>
          <w:bCs/>
        </w:rPr>
        <w:br w:type="page"/>
      </w:r>
    </w:p>
    <w:p w:rsidR="00027E56" w:rsidRPr="002973BA" w:rsidRDefault="00027E56" w:rsidP="00C561D3">
      <w:pPr>
        <w:autoSpaceDE w:val="0"/>
        <w:autoSpaceDN w:val="0"/>
        <w:adjustRightInd w:val="0"/>
        <w:spacing w:line="276" w:lineRule="auto"/>
        <w:jc w:val="right"/>
        <w:rPr>
          <w:bCs/>
        </w:rPr>
      </w:pPr>
      <w:r w:rsidRPr="002973BA">
        <w:rPr>
          <w:bCs/>
        </w:rPr>
        <w:t>Таблица 2.3.4.</w:t>
      </w:r>
    </w:p>
    <w:p w:rsidR="006549B5" w:rsidRPr="002973BA" w:rsidRDefault="006549B5" w:rsidP="00C561D3">
      <w:pPr>
        <w:autoSpaceDE w:val="0"/>
        <w:autoSpaceDN w:val="0"/>
        <w:adjustRightInd w:val="0"/>
        <w:spacing w:after="240" w:line="276" w:lineRule="auto"/>
        <w:jc w:val="center"/>
        <w:rPr>
          <w:bCs/>
        </w:rPr>
      </w:pPr>
      <w:r w:rsidRPr="002973BA">
        <w:rPr>
          <w:bCs/>
        </w:rPr>
        <w:t>Зоны действия источников</w:t>
      </w:r>
    </w:p>
    <w:tbl>
      <w:tblPr>
        <w:tblW w:w="9781" w:type="dxa"/>
        <w:tblInd w:w="-5" w:type="dxa"/>
        <w:tblLook w:val="04A0"/>
      </w:tblPr>
      <w:tblGrid>
        <w:gridCol w:w="436"/>
        <w:gridCol w:w="4242"/>
        <w:gridCol w:w="2735"/>
        <w:gridCol w:w="2368"/>
      </w:tblGrid>
      <w:tr w:rsidR="00027E56" w:rsidRPr="002973BA" w:rsidTr="00C806EC">
        <w:trPr>
          <w:trHeight w:val="20"/>
          <w:tblHead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Водозаборы и скважины</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Населенный пункт</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Зона обслуживания</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1</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 «Гребень»</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Центральный район г. Усть-Катава</w:t>
            </w:r>
          </w:p>
        </w:tc>
      </w:tr>
      <w:tr w:rsidR="00027E56" w:rsidRPr="002973BA" w:rsidTr="00C806EC">
        <w:trPr>
          <w:trHeight w:val="276"/>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2</w:t>
            </w:r>
          </w:p>
        </w:tc>
        <w:tc>
          <w:tcPr>
            <w:tcW w:w="4242" w:type="dxa"/>
            <w:vMerge w:val="restart"/>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 xml:space="preserve">Водозабор «Тёплые ключи» </w:t>
            </w:r>
          </w:p>
        </w:tc>
        <w:tc>
          <w:tcPr>
            <w:tcW w:w="2735" w:type="dxa"/>
            <w:vMerge w:val="restart"/>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Нагорный район г. Усть-Катава</w:t>
            </w:r>
          </w:p>
        </w:tc>
      </w:tr>
      <w:tr w:rsidR="00027E56" w:rsidRPr="002973BA" w:rsidTr="00102A82">
        <w:trPr>
          <w:trHeight w:val="517"/>
        </w:trPr>
        <w:tc>
          <w:tcPr>
            <w:tcW w:w="436"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c>
          <w:tcPr>
            <w:tcW w:w="4242"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c>
          <w:tcPr>
            <w:tcW w:w="2735"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jc w:val="center"/>
              <w:rPr>
                <w:color w:val="000000"/>
              </w:rPr>
            </w:pPr>
          </w:p>
        </w:tc>
        <w:tc>
          <w:tcPr>
            <w:tcW w:w="2368"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jc w:val="center"/>
              <w:rPr>
                <w:color w:val="000000"/>
              </w:rPr>
            </w:pPr>
          </w:p>
        </w:tc>
      </w:tr>
      <w:tr w:rsidR="00C806EC" w:rsidRPr="002973BA" w:rsidTr="00C806EC">
        <w:trPr>
          <w:trHeight w:val="20"/>
        </w:trPr>
        <w:tc>
          <w:tcPr>
            <w:tcW w:w="436" w:type="dxa"/>
            <w:vMerge w:val="restart"/>
            <w:tcBorders>
              <w:top w:val="nil"/>
              <w:left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r w:rsidRPr="002973BA">
              <w:rPr>
                <w:color w:val="000000"/>
                <w:sz w:val="22"/>
                <w:szCs w:val="22"/>
              </w:rPr>
              <w:t>3</w:t>
            </w:r>
          </w:p>
          <w:p w:rsidR="00C806EC" w:rsidRPr="002973BA" w:rsidRDefault="00C806EC" w:rsidP="00C806EC">
            <w:pPr>
              <w:jc w:val="center"/>
              <w:rPr>
                <w:color w:val="000000"/>
              </w:rPr>
            </w:pPr>
            <w:r w:rsidRPr="002973BA">
              <w:rPr>
                <w:color w:val="000000"/>
                <w:sz w:val="22"/>
                <w:szCs w:val="22"/>
              </w:rPr>
              <w:t> </w:t>
            </w:r>
          </w:p>
          <w:p w:rsidR="00C806EC" w:rsidRPr="002973BA" w:rsidRDefault="00C806EC" w:rsidP="00C806EC">
            <w:pPr>
              <w:jc w:val="center"/>
              <w:rPr>
                <w:color w:val="000000"/>
              </w:rPr>
            </w:pPr>
            <w:r w:rsidRPr="002973BA">
              <w:rPr>
                <w:color w:val="000000"/>
                <w:sz w:val="22"/>
                <w:szCs w:val="22"/>
              </w:rPr>
              <w:t> </w:t>
            </w:r>
          </w:p>
          <w:p w:rsidR="00C806EC" w:rsidRPr="002973BA" w:rsidRDefault="00C806EC" w:rsidP="00C806EC">
            <w:pPr>
              <w:jc w:val="center"/>
              <w:rPr>
                <w:color w:val="000000"/>
              </w:rPr>
            </w:pPr>
            <w:r w:rsidRPr="002973BA">
              <w:rPr>
                <w:color w:val="000000"/>
                <w:sz w:val="22"/>
                <w:szCs w:val="22"/>
              </w:rPr>
              <w:t> </w:t>
            </w:r>
          </w:p>
        </w:tc>
        <w:tc>
          <w:tcPr>
            <w:tcW w:w="4242"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rPr>
                <w:color w:val="000000"/>
              </w:rPr>
            </w:pPr>
            <w:r w:rsidRPr="002973BA">
              <w:rPr>
                <w:color w:val="000000"/>
                <w:sz w:val="22"/>
                <w:szCs w:val="22"/>
              </w:rPr>
              <w:t>Водозабор пос. Шубино (РТП)</w:t>
            </w:r>
          </w:p>
        </w:tc>
        <w:tc>
          <w:tcPr>
            <w:tcW w:w="2735"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r w:rsidRPr="002973BA">
              <w:rPr>
                <w:color w:val="000000"/>
                <w:sz w:val="22"/>
                <w:szCs w:val="22"/>
              </w:rPr>
              <w:t>г. Усть-Катав</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r w:rsidRPr="002973BA">
              <w:rPr>
                <w:color w:val="000000"/>
                <w:sz w:val="22"/>
                <w:szCs w:val="22"/>
              </w:rPr>
              <w:t>п. Шубино, п. Первомайский г. Усть-Катава</w:t>
            </w:r>
          </w:p>
        </w:tc>
      </w:tr>
      <w:tr w:rsidR="00C806EC" w:rsidRPr="002973BA" w:rsidTr="00C806EC">
        <w:trPr>
          <w:trHeight w:val="20"/>
        </w:trPr>
        <w:tc>
          <w:tcPr>
            <w:tcW w:w="436" w:type="dxa"/>
            <w:vMerge/>
            <w:tcBorders>
              <w:left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p>
        </w:tc>
        <w:tc>
          <w:tcPr>
            <w:tcW w:w="4242"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rPr>
                <w:color w:val="000000"/>
              </w:rPr>
            </w:pPr>
            <w:r w:rsidRPr="002973BA">
              <w:rPr>
                <w:color w:val="000000"/>
                <w:sz w:val="22"/>
                <w:szCs w:val="22"/>
              </w:rPr>
              <w:t>Водозаборная скважина №9 2267-73 (РТП)</w:t>
            </w:r>
          </w:p>
        </w:tc>
        <w:tc>
          <w:tcPr>
            <w:tcW w:w="2735"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r w:rsidRPr="002973BA">
              <w:rPr>
                <w:color w:val="000000"/>
                <w:sz w:val="22"/>
                <w:szCs w:val="22"/>
              </w:rPr>
              <w:t>г. Усть-Катав</w:t>
            </w:r>
          </w:p>
        </w:tc>
        <w:tc>
          <w:tcPr>
            <w:tcW w:w="2368" w:type="dxa"/>
            <w:vMerge/>
            <w:tcBorders>
              <w:top w:val="nil"/>
              <w:left w:val="single" w:sz="4" w:space="0" w:color="auto"/>
              <w:bottom w:val="single" w:sz="4" w:space="0" w:color="auto"/>
              <w:right w:val="single" w:sz="4" w:space="0" w:color="auto"/>
            </w:tcBorders>
            <w:vAlign w:val="center"/>
            <w:hideMark/>
          </w:tcPr>
          <w:p w:rsidR="00C806EC" w:rsidRPr="002973BA" w:rsidRDefault="00C806EC" w:rsidP="00C806EC">
            <w:pPr>
              <w:jc w:val="center"/>
              <w:rPr>
                <w:color w:val="000000"/>
              </w:rPr>
            </w:pPr>
          </w:p>
        </w:tc>
      </w:tr>
      <w:tr w:rsidR="00C806EC" w:rsidRPr="002973BA" w:rsidTr="00C806EC">
        <w:trPr>
          <w:trHeight w:val="20"/>
        </w:trPr>
        <w:tc>
          <w:tcPr>
            <w:tcW w:w="436" w:type="dxa"/>
            <w:vMerge/>
            <w:tcBorders>
              <w:left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p>
        </w:tc>
        <w:tc>
          <w:tcPr>
            <w:tcW w:w="4242"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rPr>
                <w:color w:val="000000"/>
              </w:rPr>
            </w:pPr>
            <w:r w:rsidRPr="002973BA">
              <w:rPr>
                <w:color w:val="000000"/>
                <w:sz w:val="22"/>
                <w:szCs w:val="22"/>
              </w:rPr>
              <w:t>Водозаборная скважина № 78945 А (2267 А) (РТП)</w:t>
            </w:r>
          </w:p>
        </w:tc>
        <w:tc>
          <w:tcPr>
            <w:tcW w:w="2735"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r w:rsidRPr="002973BA">
              <w:rPr>
                <w:color w:val="000000"/>
                <w:sz w:val="22"/>
                <w:szCs w:val="22"/>
              </w:rPr>
              <w:t>г. Усть-Катав</w:t>
            </w:r>
          </w:p>
        </w:tc>
        <w:tc>
          <w:tcPr>
            <w:tcW w:w="2368" w:type="dxa"/>
            <w:vMerge/>
            <w:tcBorders>
              <w:top w:val="nil"/>
              <w:left w:val="single" w:sz="4" w:space="0" w:color="auto"/>
              <w:bottom w:val="single" w:sz="4" w:space="0" w:color="auto"/>
              <w:right w:val="single" w:sz="4" w:space="0" w:color="auto"/>
            </w:tcBorders>
            <w:vAlign w:val="center"/>
            <w:hideMark/>
          </w:tcPr>
          <w:p w:rsidR="00C806EC" w:rsidRPr="002973BA" w:rsidRDefault="00C806EC" w:rsidP="00C806EC">
            <w:pPr>
              <w:jc w:val="center"/>
              <w:rPr>
                <w:color w:val="000000"/>
              </w:rPr>
            </w:pPr>
          </w:p>
        </w:tc>
      </w:tr>
      <w:tr w:rsidR="00C806EC" w:rsidRPr="002973BA" w:rsidTr="00C806EC">
        <w:trPr>
          <w:trHeight w:val="20"/>
        </w:trPr>
        <w:tc>
          <w:tcPr>
            <w:tcW w:w="436" w:type="dxa"/>
            <w:vMerge/>
            <w:tcBorders>
              <w:left w:val="single" w:sz="4" w:space="0" w:color="auto"/>
              <w:bottom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p>
        </w:tc>
        <w:tc>
          <w:tcPr>
            <w:tcW w:w="4242"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rPr>
                <w:color w:val="000000"/>
              </w:rPr>
            </w:pPr>
            <w:r w:rsidRPr="002973BA">
              <w:rPr>
                <w:color w:val="000000"/>
                <w:sz w:val="22"/>
                <w:szCs w:val="22"/>
              </w:rPr>
              <w:t>Водозаборная скважина № 78945 Б (2267 Б) (РТП)</w:t>
            </w:r>
          </w:p>
        </w:tc>
        <w:tc>
          <w:tcPr>
            <w:tcW w:w="2735" w:type="dxa"/>
            <w:tcBorders>
              <w:top w:val="nil"/>
              <w:left w:val="nil"/>
              <w:bottom w:val="single" w:sz="4" w:space="0" w:color="auto"/>
              <w:right w:val="single" w:sz="4" w:space="0" w:color="auto"/>
            </w:tcBorders>
            <w:shd w:val="clear" w:color="auto" w:fill="auto"/>
            <w:vAlign w:val="center"/>
            <w:hideMark/>
          </w:tcPr>
          <w:p w:rsidR="00C806EC" w:rsidRPr="002973BA" w:rsidRDefault="00C806EC" w:rsidP="00C806EC">
            <w:pPr>
              <w:jc w:val="center"/>
              <w:rPr>
                <w:color w:val="000000"/>
              </w:rPr>
            </w:pPr>
          </w:p>
        </w:tc>
        <w:tc>
          <w:tcPr>
            <w:tcW w:w="2368" w:type="dxa"/>
            <w:vMerge/>
            <w:tcBorders>
              <w:top w:val="nil"/>
              <w:left w:val="single" w:sz="4" w:space="0" w:color="auto"/>
              <w:bottom w:val="single" w:sz="4" w:space="0" w:color="auto"/>
              <w:right w:val="single" w:sz="4" w:space="0" w:color="auto"/>
            </w:tcBorders>
            <w:vAlign w:val="center"/>
            <w:hideMark/>
          </w:tcPr>
          <w:p w:rsidR="00C806EC" w:rsidRPr="002973BA" w:rsidRDefault="00C806EC" w:rsidP="00C806EC">
            <w:pPr>
              <w:jc w:val="center"/>
              <w:rPr>
                <w:color w:val="000000"/>
              </w:rPr>
            </w:pP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4</w:t>
            </w:r>
          </w:p>
        </w:tc>
        <w:tc>
          <w:tcPr>
            <w:tcW w:w="4242" w:type="dxa"/>
            <w:tcBorders>
              <w:top w:val="nil"/>
              <w:left w:val="nil"/>
              <w:bottom w:val="single" w:sz="4" w:space="0" w:color="auto"/>
              <w:right w:val="single" w:sz="4" w:space="0" w:color="auto"/>
            </w:tcBorders>
            <w:shd w:val="clear" w:color="auto" w:fill="auto"/>
            <w:vAlign w:val="center"/>
            <w:hideMark/>
          </w:tcPr>
          <w:p w:rsidR="00ED2D74" w:rsidRPr="002973BA" w:rsidRDefault="00ED2D74" w:rsidP="00C806EC">
            <w:pPr>
              <w:rPr>
                <w:color w:val="000000"/>
              </w:rPr>
            </w:pPr>
            <w:r w:rsidRPr="002973BA">
              <w:rPr>
                <w:color w:val="000000"/>
                <w:sz w:val="22"/>
                <w:szCs w:val="22"/>
              </w:rPr>
              <w:t>Водозабор п. Шубино («Шубино»)</w:t>
            </w:r>
          </w:p>
          <w:p w:rsidR="00027E56" w:rsidRPr="002973BA" w:rsidRDefault="00027E56" w:rsidP="00C806EC">
            <w:pPr>
              <w:rPr>
                <w:color w:val="000000"/>
              </w:rPr>
            </w:pPr>
            <w:r w:rsidRPr="002973BA">
              <w:rPr>
                <w:color w:val="000000"/>
                <w:sz w:val="22"/>
                <w:szCs w:val="22"/>
              </w:rPr>
              <w:t>Водозаборная скважина №774</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ED2D74" w:rsidP="00C806EC">
            <w:pPr>
              <w:jc w:val="center"/>
              <w:rPr>
                <w:color w:val="000000"/>
              </w:rPr>
            </w:pPr>
            <w:r w:rsidRPr="002973BA">
              <w:rPr>
                <w:color w:val="000000"/>
                <w:sz w:val="22"/>
                <w:szCs w:val="22"/>
              </w:rPr>
              <w:t xml:space="preserve">г. Усть-Катав, </w:t>
            </w:r>
            <w:r w:rsidR="00027E56" w:rsidRPr="002973BA">
              <w:rPr>
                <w:color w:val="000000"/>
                <w:sz w:val="22"/>
                <w:szCs w:val="22"/>
              </w:rPr>
              <w:t>п. Шубино</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 xml:space="preserve">г. Усть-Катав, </w:t>
            </w:r>
            <w:r w:rsidR="00ED2D74" w:rsidRPr="002973BA">
              <w:rPr>
                <w:color w:val="000000"/>
                <w:sz w:val="22"/>
                <w:szCs w:val="22"/>
              </w:rPr>
              <w:br/>
            </w:r>
            <w:r w:rsidRPr="002973BA">
              <w:rPr>
                <w:color w:val="000000"/>
                <w:sz w:val="22"/>
                <w:szCs w:val="22"/>
              </w:rPr>
              <w:t>п. Шубино</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5</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 xml:space="preserve">Водозаборная скважина № 2985 </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Малый Бердяш</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Малый Бердяш</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6</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 xml:space="preserve">Водозаборная скважина № 1636 </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7</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водозаборная скважина № 6565</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Тюбеляс</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Тюбеляс</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8</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водозаборная скважина № 391 Ю-А (резервная)</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Тюбеляс</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Тюбеляс</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9</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 xml:space="preserve">водозаборная скважина‚ № 5612 </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Минка</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Минка</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10</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Водозаборная скважина № 3/3601</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w:t>
            </w:r>
          </w:p>
        </w:tc>
      </w:tr>
      <w:tr w:rsidR="00027E56" w:rsidRPr="002973BA" w:rsidTr="00C806EC">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11</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Водозаборная скважина №7/4572</w:t>
            </w:r>
          </w:p>
        </w:tc>
        <w:tc>
          <w:tcPr>
            <w:tcW w:w="2735"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 п. Паранино</w:t>
            </w:r>
          </w:p>
        </w:tc>
        <w:tc>
          <w:tcPr>
            <w:tcW w:w="2368"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г. Усть-Катав, п. Паранино</w:t>
            </w:r>
          </w:p>
        </w:tc>
      </w:tr>
      <w:tr w:rsidR="00027E56" w:rsidRPr="002973BA" w:rsidTr="00C806EC">
        <w:trPr>
          <w:trHeight w:val="20"/>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12</w:t>
            </w: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Водозаборная скважина №1165</w:t>
            </w:r>
          </w:p>
        </w:tc>
        <w:tc>
          <w:tcPr>
            <w:tcW w:w="2735" w:type="dxa"/>
            <w:vMerge w:val="restart"/>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Вязовая</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hideMark/>
          </w:tcPr>
          <w:p w:rsidR="00027E56" w:rsidRPr="002973BA" w:rsidRDefault="00027E56" w:rsidP="00C806EC">
            <w:pPr>
              <w:jc w:val="center"/>
              <w:rPr>
                <w:color w:val="000000"/>
              </w:rPr>
            </w:pPr>
            <w:r w:rsidRPr="002973BA">
              <w:rPr>
                <w:color w:val="000000"/>
                <w:sz w:val="22"/>
                <w:szCs w:val="22"/>
              </w:rPr>
              <w:t>п. Вязовая</w:t>
            </w:r>
          </w:p>
        </w:tc>
      </w:tr>
      <w:tr w:rsidR="00027E56" w:rsidRPr="002973BA" w:rsidTr="00C806EC">
        <w:trPr>
          <w:trHeight w:val="20"/>
        </w:trPr>
        <w:tc>
          <w:tcPr>
            <w:tcW w:w="436"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Водозаборная скважина №2166</w:t>
            </w:r>
          </w:p>
        </w:tc>
        <w:tc>
          <w:tcPr>
            <w:tcW w:w="2735"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c>
          <w:tcPr>
            <w:tcW w:w="2368"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r>
      <w:tr w:rsidR="00027E56" w:rsidRPr="002973BA" w:rsidTr="00C806EC">
        <w:trPr>
          <w:trHeight w:val="20"/>
        </w:trPr>
        <w:tc>
          <w:tcPr>
            <w:tcW w:w="436"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c>
          <w:tcPr>
            <w:tcW w:w="4242" w:type="dxa"/>
            <w:tcBorders>
              <w:top w:val="nil"/>
              <w:left w:val="nil"/>
              <w:bottom w:val="single" w:sz="4" w:space="0" w:color="auto"/>
              <w:right w:val="single" w:sz="4" w:space="0" w:color="auto"/>
            </w:tcBorders>
            <w:shd w:val="clear" w:color="auto" w:fill="auto"/>
            <w:vAlign w:val="center"/>
            <w:hideMark/>
          </w:tcPr>
          <w:p w:rsidR="00027E56" w:rsidRPr="002973BA" w:rsidRDefault="00027E56" w:rsidP="00C806EC">
            <w:pPr>
              <w:rPr>
                <w:color w:val="000000"/>
              </w:rPr>
            </w:pPr>
            <w:r w:rsidRPr="002973BA">
              <w:rPr>
                <w:color w:val="000000"/>
                <w:sz w:val="22"/>
                <w:szCs w:val="22"/>
              </w:rPr>
              <w:t>Водозаборная скважина  №4707</w:t>
            </w:r>
          </w:p>
        </w:tc>
        <w:tc>
          <w:tcPr>
            <w:tcW w:w="2735"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c>
          <w:tcPr>
            <w:tcW w:w="2368" w:type="dxa"/>
            <w:vMerge/>
            <w:tcBorders>
              <w:top w:val="nil"/>
              <w:left w:val="single" w:sz="4" w:space="0" w:color="auto"/>
              <w:bottom w:val="single" w:sz="4" w:space="0" w:color="auto"/>
              <w:right w:val="single" w:sz="4" w:space="0" w:color="auto"/>
            </w:tcBorders>
            <w:vAlign w:val="center"/>
            <w:hideMark/>
          </w:tcPr>
          <w:p w:rsidR="00027E56" w:rsidRPr="002973BA" w:rsidRDefault="00027E56" w:rsidP="00C806EC">
            <w:pPr>
              <w:rPr>
                <w:color w:val="000000"/>
              </w:rPr>
            </w:pPr>
          </w:p>
        </w:tc>
      </w:tr>
    </w:tbl>
    <w:p w:rsidR="00027E56" w:rsidRPr="002973BA" w:rsidRDefault="00027E56" w:rsidP="00027E56">
      <w:pPr>
        <w:autoSpaceDE w:val="0"/>
        <w:autoSpaceDN w:val="0"/>
        <w:adjustRightInd w:val="0"/>
        <w:spacing w:line="276" w:lineRule="auto"/>
        <w:jc w:val="right"/>
        <w:rPr>
          <w:bCs/>
        </w:rPr>
      </w:pPr>
    </w:p>
    <w:p w:rsidR="00027E56" w:rsidRPr="002973BA" w:rsidRDefault="00027E56" w:rsidP="00C561D3">
      <w:pPr>
        <w:pStyle w:val="25"/>
        <w:spacing w:line="276" w:lineRule="auto"/>
        <w:rPr>
          <w:rFonts w:eastAsia="Calibri"/>
          <w:sz w:val="24"/>
          <w:szCs w:val="24"/>
        </w:rPr>
      </w:pPr>
      <w:r w:rsidRPr="002973BA">
        <w:rPr>
          <w:rFonts w:eastAsia="Calibri"/>
          <w:sz w:val="24"/>
          <w:szCs w:val="24"/>
        </w:rPr>
        <w:t xml:space="preserve">Остальные потребители, не подключенные к системе централизованного водоснабжения, для хозяйственно-питьевых целей пользуются водоразборными колонками, расположенных в зонах централизованных систем водоснабжения, а также водой шахтных колодцев и индивидуальных скважин. Нецентрализованные источники водоснабжения не состоят на учете территориального отдела Управления Роспотребнадзора и зачастую имеют воду, не отвечающую действующим стандартам. </w:t>
      </w:r>
    </w:p>
    <w:p w:rsidR="00296095" w:rsidRPr="002973BA" w:rsidRDefault="00296095" w:rsidP="00C561D3">
      <w:pPr>
        <w:pStyle w:val="25"/>
        <w:spacing w:line="276" w:lineRule="auto"/>
        <w:rPr>
          <w:rFonts w:eastAsia="Calibri"/>
          <w:sz w:val="24"/>
          <w:szCs w:val="24"/>
        </w:rPr>
      </w:pPr>
      <w:r w:rsidRPr="002973BA">
        <w:rPr>
          <w:rFonts w:eastAsia="Calibri"/>
          <w:sz w:val="24"/>
          <w:szCs w:val="24"/>
        </w:rPr>
        <w:t>Гарантирующий поставщик</w:t>
      </w:r>
      <w:r w:rsidR="00102358" w:rsidRPr="002973BA">
        <w:rPr>
          <w:rFonts w:eastAsia="Calibri"/>
          <w:sz w:val="24"/>
          <w:szCs w:val="24"/>
        </w:rPr>
        <w:t xml:space="preserve">. </w:t>
      </w:r>
      <w:r w:rsidRPr="002973BA">
        <w:rPr>
          <w:rFonts w:eastAsia="Calibri"/>
          <w:sz w:val="24"/>
          <w:szCs w:val="24"/>
        </w:rPr>
        <w:t>Согласно Федеральному закону от 07.12.2011г. № 416-ФЗ «О водоснабжении и водоотведении», гарантирующая организация – организация, осуществляющая холодное водоснабжение и водоотведение, определенная решением органа мес</w:t>
      </w:r>
      <w:r w:rsidR="00A91D7E" w:rsidRPr="002973BA">
        <w:rPr>
          <w:rFonts w:eastAsia="Calibri"/>
          <w:sz w:val="24"/>
          <w:szCs w:val="24"/>
        </w:rPr>
        <w:t xml:space="preserve">тного самоуправления </w:t>
      </w:r>
      <w:r w:rsidR="008B65D1" w:rsidRPr="002973BA">
        <w:rPr>
          <w:sz w:val="24"/>
          <w:szCs w:val="24"/>
        </w:rPr>
        <w:t>Городского округа</w:t>
      </w:r>
      <w:r w:rsidRPr="002973BA">
        <w:rPr>
          <w:rFonts w:eastAsia="Calibri"/>
          <w:sz w:val="24"/>
          <w:szCs w:val="24"/>
        </w:rPr>
        <w:t>,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водоотведения.</w:t>
      </w:r>
    </w:p>
    <w:p w:rsidR="00296095" w:rsidRPr="002973BA" w:rsidRDefault="00296095" w:rsidP="00C561D3">
      <w:pPr>
        <w:pStyle w:val="25"/>
        <w:spacing w:line="276" w:lineRule="auto"/>
        <w:rPr>
          <w:rFonts w:eastAsia="Calibri"/>
          <w:sz w:val="24"/>
          <w:szCs w:val="24"/>
        </w:rPr>
      </w:pPr>
      <w:r w:rsidRPr="002973BA">
        <w:rPr>
          <w:rFonts w:eastAsia="Calibri"/>
          <w:sz w:val="24"/>
          <w:szCs w:val="24"/>
        </w:rPr>
        <w:t>Зона действия гарантирующей организации – одна централизованная система холодного водоснабжения и (или) водоотведения на территории поселения, городского округа, в границах которых гарантирующая организация обязана осуществлять холодное водоснабжение и водоотведение любых обратившихся к ней абонентов.</w:t>
      </w:r>
    </w:p>
    <w:p w:rsidR="00296095" w:rsidRPr="002973BA" w:rsidRDefault="00296095" w:rsidP="00C561D3">
      <w:pPr>
        <w:pStyle w:val="25"/>
        <w:spacing w:line="276" w:lineRule="auto"/>
        <w:rPr>
          <w:rFonts w:eastAsia="Calibri"/>
          <w:sz w:val="24"/>
          <w:szCs w:val="24"/>
        </w:rPr>
      </w:pPr>
      <w:r w:rsidRPr="002973BA">
        <w:rPr>
          <w:rFonts w:eastAsia="Calibri"/>
          <w:sz w:val="24"/>
          <w:szCs w:val="24"/>
        </w:rPr>
        <w:t>На основании п. 2 ст. 12 ФЗ № 416, организация наделяется статусом гарантирующей ресурсоснабжающей организации, если к ее сетям присоединено наибольшее количество абонентов из всех организаций, осуществляющих холодное водоснабжение и (или) водоотведение.</w:t>
      </w:r>
    </w:p>
    <w:p w:rsidR="00296095" w:rsidRPr="002973BA" w:rsidRDefault="00296095" w:rsidP="00C561D3">
      <w:pPr>
        <w:pStyle w:val="25"/>
        <w:spacing w:line="276" w:lineRule="auto"/>
        <w:rPr>
          <w:rFonts w:eastAsia="Calibri"/>
          <w:sz w:val="24"/>
          <w:szCs w:val="24"/>
        </w:rPr>
      </w:pPr>
      <w:r w:rsidRPr="002973BA">
        <w:rPr>
          <w:rFonts w:eastAsia="Calibri"/>
          <w:sz w:val="24"/>
          <w:szCs w:val="24"/>
        </w:rPr>
        <w:t xml:space="preserve">Централизованные системы водоснабжения, охватывающие территорию </w:t>
      </w:r>
      <w:r w:rsidR="008B65D1" w:rsidRPr="002973BA">
        <w:rPr>
          <w:sz w:val="24"/>
          <w:szCs w:val="24"/>
        </w:rPr>
        <w:t>Городского округа</w:t>
      </w:r>
      <w:r w:rsidRPr="002973BA">
        <w:rPr>
          <w:rFonts w:eastAsia="Calibri"/>
          <w:sz w:val="24"/>
          <w:szCs w:val="24"/>
        </w:rPr>
        <w:t xml:space="preserve">, эксплуатируются предприятием </w:t>
      </w:r>
      <w:r w:rsidR="00027E56" w:rsidRPr="002973BA">
        <w:rPr>
          <w:rFonts w:eastAsia="Calibri"/>
          <w:sz w:val="24"/>
          <w:szCs w:val="24"/>
        </w:rPr>
        <w:t>ООО «СтокСервис».</w:t>
      </w:r>
    </w:p>
    <w:p w:rsidR="00296095" w:rsidRPr="002973BA" w:rsidRDefault="00296095" w:rsidP="00C561D3">
      <w:pPr>
        <w:pStyle w:val="25"/>
        <w:spacing w:line="276" w:lineRule="auto"/>
        <w:rPr>
          <w:rFonts w:eastAsia="Calibri"/>
          <w:sz w:val="24"/>
          <w:szCs w:val="24"/>
        </w:rPr>
      </w:pPr>
      <w:r w:rsidRPr="002973BA">
        <w:rPr>
          <w:rFonts w:eastAsia="Calibri"/>
          <w:sz w:val="24"/>
          <w:szCs w:val="24"/>
        </w:rPr>
        <w:t>Данная организация не является гарантирующей ресурсоснабжающей организацией и эксплуатирует системы водоснабжения для обеспечения абонентов водным ресурсом в хозяйственно-питьевых целях, для организации противопожарного водоснабжения, а также технического водоснабжения.</w:t>
      </w:r>
    </w:p>
    <w:p w:rsidR="00296095" w:rsidRPr="002973BA" w:rsidRDefault="00296095" w:rsidP="00C561D3">
      <w:pPr>
        <w:pStyle w:val="25"/>
        <w:spacing w:line="276" w:lineRule="auto"/>
        <w:rPr>
          <w:rFonts w:eastAsia="Calibri"/>
          <w:sz w:val="24"/>
          <w:szCs w:val="24"/>
        </w:rPr>
      </w:pPr>
      <w:r w:rsidRPr="002973BA">
        <w:rPr>
          <w:rFonts w:eastAsia="Calibri"/>
          <w:sz w:val="24"/>
          <w:szCs w:val="24"/>
        </w:rPr>
        <w:t>Потребителей воды питьевого качества условно можно разделить на три категории: население, бюджетные организации и прочие потребители.</w:t>
      </w:r>
    </w:p>
    <w:p w:rsidR="00E707BF" w:rsidRPr="002973BA" w:rsidRDefault="00E707BF" w:rsidP="008B65D1">
      <w:pPr>
        <w:pStyle w:val="S"/>
        <w:spacing w:before="240" w:after="240" w:line="276" w:lineRule="auto"/>
        <w:ind w:firstLine="0"/>
        <w:jc w:val="center"/>
        <w:rPr>
          <w:b/>
        </w:rPr>
      </w:pPr>
      <w:r w:rsidRPr="002973BA">
        <w:rPr>
          <w:b/>
        </w:rPr>
        <w:t>2.3.</w:t>
      </w:r>
      <w:r w:rsidR="00C8027C" w:rsidRPr="002973BA">
        <w:rPr>
          <w:b/>
        </w:rPr>
        <w:t>6</w:t>
      </w:r>
      <w:r w:rsidRPr="002973BA">
        <w:rPr>
          <w:b/>
        </w:rPr>
        <w:t xml:space="preserve"> Резервы и дефициты по зонам действия источников ресурсов</w:t>
      </w:r>
    </w:p>
    <w:p w:rsidR="00296095" w:rsidRPr="002973BA" w:rsidRDefault="00296095" w:rsidP="00C561D3">
      <w:pPr>
        <w:pStyle w:val="25"/>
        <w:spacing w:line="276" w:lineRule="auto"/>
        <w:rPr>
          <w:rFonts w:eastAsia="Calibri"/>
          <w:sz w:val="24"/>
          <w:szCs w:val="24"/>
        </w:rPr>
      </w:pPr>
      <w:r w:rsidRPr="002973BA">
        <w:rPr>
          <w:rFonts w:eastAsia="Calibri"/>
          <w:sz w:val="24"/>
          <w:szCs w:val="24"/>
        </w:rPr>
        <w:t xml:space="preserve">Расчет резервов и дефицитов системы централизованного водоснабжения </w:t>
      </w:r>
      <w:r w:rsidR="00593EB9" w:rsidRPr="002973BA">
        <w:rPr>
          <w:rFonts w:eastAsia="Calibri"/>
          <w:sz w:val="24"/>
          <w:szCs w:val="24"/>
        </w:rPr>
        <w:t>городского округа</w:t>
      </w:r>
      <w:r w:rsidR="00027E56" w:rsidRPr="002973BA">
        <w:rPr>
          <w:rFonts w:eastAsia="Calibri"/>
          <w:sz w:val="24"/>
          <w:szCs w:val="24"/>
        </w:rPr>
        <w:t xml:space="preserve"> </w:t>
      </w:r>
      <w:r w:rsidRPr="002973BA">
        <w:rPr>
          <w:rFonts w:eastAsia="Calibri"/>
          <w:sz w:val="24"/>
          <w:szCs w:val="24"/>
        </w:rPr>
        <w:t>осуществляется исходя из установленной производительности централизованной системы за вычетом объемов реализации, фактических потерь и собственных нужд системы, а также с учетом обязательств ресурсоснабжающей организации по обеспечению ресурсами абонентов в соответствии с выданными техническими условиями и заключенными договорами о технологическом присоединении объектов капитального строительства, фактическое подключение которых еще не произведено.</w:t>
      </w:r>
    </w:p>
    <w:p w:rsidR="004B5532" w:rsidRPr="002973BA" w:rsidRDefault="006549B5" w:rsidP="00C561D3">
      <w:pPr>
        <w:pStyle w:val="25"/>
        <w:spacing w:line="276" w:lineRule="auto"/>
        <w:rPr>
          <w:rFonts w:eastAsia="Calibri"/>
          <w:sz w:val="24"/>
          <w:szCs w:val="24"/>
        </w:rPr>
      </w:pPr>
      <w:r w:rsidRPr="002973BA">
        <w:rPr>
          <w:rFonts w:eastAsia="Calibri"/>
          <w:sz w:val="24"/>
          <w:szCs w:val="24"/>
        </w:rPr>
        <w:t>В соответствии с Утвержденной Схемой водоснабжения Усть-Катавского городского округа рассчитан р</w:t>
      </w:r>
      <w:r w:rsidR="00296095" w:rsidRPr="002973BA">
        <w:rPr>
          <w:rFonts w:eastAsia="Calibri"/>
          <w:sz w:val="24"/>
          <w:szCs w:val="24"/>
        </w:rPr>
        <w:t xml:space="preserve">езерв мощности объектов водоснабжения </w:t>
      </w:r>
      <w:r w:rsidRPr="002973BA">
        <w:rPr>
          <w:rFonts w:eastAsia="Calibri"/>
          <w:sz w:val="24"/>
          <w:szCs w:val="24"/>
        </w:rPr>
        <w:t xml:space="preserve">который </w:t>
      </w:r>
      <w:r w:rsidR="00296095" w:rsidRPr="002973BA">
        <w:rPr>
          <w:rFonts w:eastAsia="Calibri"/>
          <w:sz w:val="24"/>
          <w:szCs w:val="24"/>
        </w:rPr>
        <w:t xml:space="preserve">составляет более </w:t>
      </w:r>
      <w:r w:rsidRPr="002973BA">
        <w:rPr>
          <w:rFonts w:eastAsia="Calibri"/>
          <w:sz w:val="24"/>
          <w:szCs w:val="24"/>
        </w:rPr>
        <w:t>70</w:t>
      </w:r>
      <w:r w:rsidR="00296095" w:rsidRPr="002973BA">
        <w:rPr>
          <w:rFonts w:eastAsia="Calibri"/>
          <w:sz w:val="24"/>
          <w:szCs w:val="24"/>
        </w:rPr>
        <w:t>%.</w:t>
      </w:r>
    </w:p>
    <w:p w:rsidR="00E707BF" w:rsidRPr="002973BA" w:rsidRDefault="00E707BF" w:rsidP="00745E00">
      <w:pPr>
        <w:pStyle w:val="S"/>
        <w:spacing w:before="240" w:after="240" w:line="276" w:lineRule="auto"/>
        <w:ind w:firstLine="0"/>
        <w:jc w:val="center"/>
        <w:rPr>
          <w:b/>
        </w:rPr>
      </w:pPr>
      <w:r w:rsidRPr="002973BA">
        <w:rPr>
          <w:b/>
        </w:rPr>
        <w:t>2.3.7 Надежность работы системы</w:t>
      </w:r>
      <w:r w:rsidR="00693723" w:rsidRPr="002973BA">
        <w:rPr>
          <w:b/>
        </w:rPr>
        <w:t xml:space="preserve"> водоснабжения</w:t>
      </w:r>
    </w:p>
    <w:p w:rsidR="00296095" w:rsidRPr="002973BA" w:rsidRDefault="00296095" w:rsidP="00C561D3">
      <w:pPr>
        <w:pStyle w:val="25"/>
        <w:spacing w:line="276" w:lineRule="auto"/>
        <w:rPr>
          <w:rFonts w:eastAsia="Calibri"/>
          <w:sz w:val="24"/>
          <w:szCs w:val="24"/>
        </w:rPr>
      </w:pPr>
      <w:r w:rsidRPr="002973BA">
        <w:rPr>
          <w:rFonts w:eastAsia="Calibri"/>
          <w:sz w:val="24"/>
          <w:szCs w:val="24"/>
        </w:rPr>
        <w:t xml:space="preserve">В соответствии с ГОСТ 27.002-89 готовность системы водоснабжения характеризуется вероятностью того, что объект окажется в работоспособном состоянии в произвольный момент времени, кроме планируемых периодов, в течение которых применение объекта по назначению не предусматривается. Готовность системы является одним из комплексных показателей ее надежности. </w:t>
      </w:r>
    </w:p>
    <w:p w:rsidR="00296095" w:rsidRPr="002973BA" w:rsidRDefault="00296095" w:rsidP="00C561D3">
      <w:pPr>
        <w:pStyle w:val="25"/>
        <w:spacing w:line="276" w:lineRule="auto"/>
        <w:rPr>
          <w:rFonts w:eastAsia="Calibri"/>
          <w:sz w:val="24"/>
          <w:szCs w:val="24"/>
        </w:rPr>
      </w:pPr>
      <w:r w:rsidRPr="002973BA">
        <w:rPr>
          <w:rFonts w:eastAsia="Calibri"/>
          <w:sz w:val="24"/>
          <w:szCs w:val="24"/>
        </w:rPr>
        <w:t>Показатели надежности централизованных систем водоснабжения определены в соответствии с приказом Минстроя России от 04 апреля 2014 года №162/</w:t>
      </w:r>
      <w:proofErr w:type="spellStart"/>
      <w:r w:rsidRPr="002973BA">
        <w:rPr>
          <w:rFonts w:eastAsia="Calibri"/>
          <w:sz w:val="24"/>
          <w:szCs w:val="24"/>
        </w:rPr>
        <w:t>пр</w:t>
      </w:r>
      <w:proofErr w:type="spellEnd"/>
      <w:r w:rsidRPr="002973BA">
        <w:rPr>
          <w:rFonts w:eastAsia="Calibri"/>
          <w:sz w:val="24"/>
          <w:szCs w:val="24"/>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и характеризуют состояние системы водоснабжения на сегодняшний день.</w:t>
      </w:r>
      <w:r w:rsidR="00745E00" w:rsidRPr="002973BA">
        <w:rPr>
          <w:rFonts w:eastAsia="Calibri"/>
          <w:sz w:val="24"/>
          <w:szCs w:val="24"/>
        </w:rPr>
        <w:t xml:space="preserve"> </w:t>
      </w:r>
      <w:r w:rsidRPr="002973BA">
        <w:rPr>
          <w:rFonts w:eastAsia="Calibri"/>
          <w:sz w:val="24"/>
          <w:szCs w:val="24"/>
        </w:rPr>
        <w:t xml:space="preserve">Система водоснабжения </w:t>
      </w:r>
      <w:r w:rsidR="00DE2043" w:rsidRPr="002973BA">
        <w:rPr>
          <w:rFonts w:eastAsia="Calibri"/>
          <w:sz w:val="24"/>
          <w:szCs w:val="24"/>
        </w:rPr>
        <w:t>Усть-Катавского городского округа</w:t>
      </w:r>
      <w:r w:rsidR="00027E56" w:rsidRPr="002973BA">
        <w:rPr>
          <w:rFonts w:eastAsia="Calibri"/>
          <w:sz w:val="24"/>
          <w:szCs w:val="24"/>
        </w:rPr>
        <w:t xml:space="preserve"> </w:t>
      </w:r>
      <w:r w:rsidRPr="002973BA">
        <w:rPr>
          <w:rFonts w:eastAsia="Calibri"/>
          <w:sz w:val="24"/>
          <w:szCs w:val="24"/>
        </w:rPr>
        <w:t>имеет в своем составе элементы в значительной степени износа.</w:t>
      </w:r>
    </w:p>
    <w:p w:rsidR="00E707BF" w:rsidRPr="002973BA" w:rsidRDefault="00C8027C" w:rsidP="00745E00">
      <w:pPr>
        <w:pStyle w:val="S"/>
        <w:spacing w:before="240" w:after="240" w:line="276" w:lineRule="auto"/>
        <w:ind w:firstLine="0"/>
        <w:jc w:val="center"/>
        <w:rPr>
          <w:b/>
        </w:rPr>
      </w:pPr>
      <w:r w:rsidRPr="002973BA">
        <w:rPr>
          <w:b/>
        </w:rPr>
        <w:t>2.3.8</w:t>
      </w:r>
      <w:r w:rsidR="00E707BF" w:rsidRPr="002973BA">
        <w:rPr>
          <w:b/>
        </w:rPr>
        <w:t xml:space="preserve"> Качество поставляемого ресурса</w:t>
      </w:r>
    </w:p>
    <w:p w:rsidR="00296095" w:rsidRPr="002973BA" w:rsidRDefault="00296095" w:rsidP="00C561D3">
      <w:pPr>
        <w:pStyle w:val="25"/>
        <w:spacing w:line="276" w:lineRule="auto"/>
        <w:rPr>
          <w:rFonts w:eastAsia="Calibri"/>
          <w:sz w:val="24"/>
          <w:szCs w:val="24"/>
        </w:rPr>
      </w:pPr>
      <w:r w:rsidRPr="002973BA">
        <w:rPr>
          <w:rFonts w:eastAsia="Calibri"/>
          <w:sz w:val="24"/>
          <w:szCs w:val="24"/>
        </w:rPr>
        <w:t>Контроль качества питьевых вод осуществляется 1 раз в год по 32 показателям и по 11 показателям – ежеквартально, согласно требованиям, СанПиН 2.1.4.1074-01 «Вода питьевая. Гигиенические требования к качеству воды централизованных систем питьевого водоснабжения. Контроль качества», рабочей программы и графика, утверждённого ТУ ФГУ «Роспотребнадзора» в утверждённых контрольных точках в распределительной сети.</w:t>
      </w:r>
    </w:p>
    <w:p w:rsidR="006B70BB" w:rsidRPr="002973BA" w:rsidRDefault="006B70BB" w:rsidP="00C561D3">
      <w:pPr>
        <w:pStyle w:val="25"/>
        <w:spacing w:line="276" w:lineRule="auto"/>
        <w:rPr>
          <w:rFonts w:eastAsia="Calibri"/>
          <w:sz w:val="24"/>
          <w:szCs w:val="24"/>
        </w:rPr>
      </w:pPr>
      <w:r w:rsidRPr="002973BA">
        <w:rPr>
          <w:rFonts w:eastAsia="Calibri"/>
          <w:sz w:val="24"/>
          <w:szCs w:val="24"/>
        </w:rPr>
        <w:t xml:space="preserve">Комплекс водопроводных очистных сооружений в настоящее время обеспечивает подготовку воды питьевого качества при сложившемся уровне водопотребления, удовлетворяющей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в режиме работоспособного технического состояния с высокими показателями расхода реагентов (коагулянт, </w:t>
      </w:r>
      <w:proofErr w:type="spellStart"/>
      <w:r w:rsidRPr="002973BA">
        <w:rPr>
          <w:rFonts w:eastAsia="Calibri"/>
          <w:sz w:val="24"/>
          <w:szCs w:val="24"/>
        </w:rPr>
        <w:t>флокулянт</w:t>
      </w:r>
      <w:proofErr w:type="spellEnd"/>
      <w:r w:rsidRPr="002973BA">
        <w:rPr>
          <w:rFonts w:eastAsia="Calibri"/>
          <w:sz w:val="24"/>
          <w:szCs w:val="24"/>
        </w:rPr>
        <w:t>, хлор-газ).</w:t>
      </w:r>
    </w:p>
    <w:p w:rsidR="006B70BB" w:rsidRPr="002973BA" w:rsidRDefault="006B70BB" w:rsidP="00C561D3">
      <w:pPr>
        <w:pStyle w:val="25"/>
        <w:spacing w:line="276" w:lineRule="auto"/>
        <w:rPr>
          <w:rFonts w:eastAsia="Calibri"/>
          <w:sz w:val="24"/>
          <w:szCs w:val="24"/>
        </w:rPr>
      </w:pPr>
      <w:r w:rsidRPr="002973BA">
        <w:rPr>
          <w:rFonts w:eastAsia="Calibri"/>
          <w:sz w:val="24"/>
          <w:szCs w:val="24"/>
        </w:rPr>
        <w:t>Значения показателей качества, надежности и энергоэффективности объектов централизованных систем водоснабжения является не удовлетворительным.</w:t>
      </w:r>
    </w:p>
    <w:p w:rsidR="00E707BF" w:rsidRPr="002973BA" w:rsidRDefault="00C8027C" w:rsidP="00745E00">
      <w:pPr>
        <w:pStyle w:val="S"/>
        <w:spacing w:before="240" w:after="240" w:line="276" w:lineRule="auto"/>
        <w:ind w:firstLine="0"/>
        <w:jc w:val="center"/>
        <w:rPr>
          <w:b/>
        </w:rPr>
      </w:pPr>
      <w:r w:rsidRPr="002973BA">
        <w:rPr>
          <w:b/>
        </w:rPr>
        <w:t>2.3.9</w:t>
      </w:r>
      <w:r w:rsidR="00E707BF" w:rsidRPr="002973BA">
        <w:rPr>
          <w:b/>
        </w:rPr>
        <w:t xml:space="preserve"> Воздействие на окружающую среду</w:t>
      </w:r>
    </w:p>
    <w:p w:rsidR="00102358" w:rsidRPr="002973BA" w:rsidRDefault="006B70BB" w:rsidP="00C561D3">
      <w:pPr>
        <w:pStyle w:val="25"/>
        <w:spacing w:line="276" w:lineRule="auto"/>
        <w:rPr>
          <w:rFonts w:eastAsia="Calibri"/>
          <w:sz w:val="24"/>
          <w:szCs w:val="24"/>
        </w:rPr>
      </w:pPr>
      <w:r w:rsidRPr="002973BA">
        <w:rPr>
          <w:rFonts w:eastAsia="Calibri"/>
          <w:sz w:val="24"/>
          <w:szCs w:val="24"/>
        </w:rPr>
        <w:t>В целом система хозяйственно-питьевого водоснабжения обеспечивает забор природной воды, транспортировку ее до сооружений водоподготовки, подготовку воды до уровня питьевого качества, соответствующего действующим нормативам, и подачу воды потребителям в пределах нормативов предельно-допустимого вредного воздействия на окружающую среду, при сложившемся уровне (201</w:t>
      </w:r>
      <w:r w:rsidR="00B47FDC" w:rsidRPr="002973BA">
        <w:rPr>
          <w:rFonts w:eastAsia="Calibri"/>
          <w:sz w:val="24"/>
          <w:szCs w:val="24"/>
        </w:rPr>
        <w:t>6</w:t>
      </w:r>
      <w:r w:rsidRPr="002973BA">
        <w:rPr>
          <w:rFonts w:eastAsia="Calibri"/>
          <w:sz w:val="24"/>
          <w:szCs w:val="24"/>
        </w:rPr>
        <w:t xml:space="preserve"> г.) водопотребления</w:t>
      </w:r>
      <w:r w:rsidR="00102358" w:rsidRPr="002973BA">
        <w:rPr>
          <w:rFonts w:eastAsia="Calibri"/>
          <w:sz w:val="24"/>
          <w:szCs w:val="24"/>
        </w:rPr>
        <w:t>.</w:t>
      </w:r>
      <w:r w:rsidR="00DE3550" w:rsidRPr="002973BA">
        <w:rPr>
          <w:rFonts w:eastAsia="Calibri"/>
          <w:sz w:val="24"/>
          <w:szCs w:val="24"/>
        </w:rPr>
        <w:t xml:space="preserve"> </w:t>
      </w:r>
      <w:r w:rsidR="00102358" w:rsidRPr="002973BA">
        <w:rPr>
          <w:rFonts w:eastAsia="Calibri"/>
          <w:sz w:val="24"/>
          <w:szCs w:val="24"/>
        </w:rPr>
        <w:t>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 строгого режима, второго и третьего – режимов ограничения. Проект указанных зон разрабатывается на основе данных санитарно-топографического обследования территорий, а также гидрологических, гидрогеологических, инженерно-геологических и топографических материалов.</w:t>
      </w:r>
    </w:p>
    <w:p w:rsidR="00E707BF" w:rsidRPr="002973BA" w:rsidRDefault="00C8027C" w:rsidP="00745E00">
      <w:pPr>
        <w:pStyle w:val="S"/>
        <w:spacing w:before="240" w:after="240" w:line="276" w:lineRule="auto"/>
        <w:ind w:firstLine="0"/>
        <w:jc w:val="center"/>
        <w:rPr>
          <w:b/>
        </w:rPr>
      </w:pPr>
      <w:r w:rsidRPr="002973BA">
        <w:rPr>
          <w:b/>
        </w:rPr>
        <w:t>2.3.10</w:t>
      </w:r>
      <w:r w:rsidR="00E707BF" w:rsidRPr="002973BA">
        <w:rPr>
          <w:b/>
        </w:rPr>
        <w:t xml:space="preserve"> Тарифы, плата (тариф) за подключение (присоединение), структура себестоимости производства и транспорта ресурса</w:t>
      </w:r>
    </w:p>
    <w:p w:rsidR="00296095" w:rsidRPr="002973BA" w:rsidRDefault="00296095" w:rsidP="00C561D3">
      <w:pPr>
        <w:pStyle w:val="25"/>
        <w:spacing w:line="276" w:lineRule="auto"/>
        <w:rPr>
          <w:rFonts w:eastAsia="Calibri"/>
          <w:sz w:val="24"/>
          <w:szCs w:val="24"/>
        </w:rPr>
      </w:pPr>
      <w:r w:rsidRPr="002973BA">
        <w:rPr>
          <w:rFonts w:eastAsia="Calibri"/>
          <w:sz w:val="24"/>
          <w:szCs w:val="24"/>
        </w:rPr>
        <w:t>Экономически обоснованные цены (тарифы) на холодную воду устанавливаются Министерством тарифного регулирования и энергетики Челябинской области на основе данных предоставляемых</w:t>
      </w:r>
      <w:r w:rsidR="006549B5" w:rsidRPr="002973BA">
        <w:rPr>
          <w:rFonts w:eastAsia="Calibri"/>
          <w:sz w:val="24"/>
          <w:szCs w:val="24"/>
        </w:rPr>
        <w:t xml:space="preserve"> ресурсоснабжающей организацией и представлены в таблице 2.3.5.</w:t>
      </w:r>
    </w:p>
    <w:p w:rsidR="00296095" w:rsidRPr="002973BA" w:rsidRDefault="00A250C4" w:rsidP="00C561D3">
      <w:pPr>
        <w:pStyle w:val="S"/>
        <w:spacing w:line="276" w:lineRule="auto"/>
        <w:jc w:val="right"/>
      </w:pPr>
      <w:r w:rsidRPr="002973BA">
        <w:t>Таблица 2.3.</w:t>
      </w:r>
      <w:r w:rsidR="006549B5" w:rsidRPr="002973BA">
        <w:t>5</w:t>
      </w:r>
    </w:p>
    <w:p w:rsidR="00296095" w:rsidRPr="002973BA" w:rsidRDefault="00296095" w:rsidP="00C561D3">
      <w:pPr>
        <w:pStyle w:val="S"/>
        <w:spacing w:after="240" w:line="276" w:lineRule="auto"/>
        <w:ind w:firstLine="0"/>
        <w:jc w:val="center"/>
      </w:pPr>
      <w:r w:rsidRPr="002973BA">
        <w:t xml:space="preserve">Тарифы на услугу водоснабжения для потребителей «население», </w:t>
      </w:r>
      <w:r w:rsidR="00A531CB" w:rsidRPr="002973BA">
        <w:t>без</w:t>
      </w:r>
      <w:r w:rsidRPr="002973BA">
        <w:t xml:space="preserve"> НДС</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2126"/>
        <w:gridCol w:w="2126"/>
        <w:gridCol w:w="1134"/>
      </w:tblGrid>
      <w:tr w:rsidR="00027E56" w:rsidRPr="002973BA" w:rsidTr="00CD495C">
        <w:trPr>
          <w:trHeight w:val="20"/>
          <w:tblHeader/>
        </w:trPr>
        <w:tc>
          <w:tcPr>
            <w:tcW w:w="4297" w:type="dxa"/>
            <w:vMerge w:val="restart"/>
            <w:shd w:val="clear" w:color="auto" w:fill="auto"/>
            <w:vAlign w:val="center"/>
            <w:hideMark/>
          </w:tcPr>
          <w:p w:rsidR="00027E56" w:rsidRPr="002973BA" w:rsidRDefault="00027E56" w:rsidP="00027E56">
            <w:pPr>
              <w:jc w:val="center"/>
              <w:rPr>
                <w:bCs/>
                <w:color w:val="000000"/>
              </w:rPr>
            </w:pPr>
            <w:r w:rsidRPr="002973BA">
              <w:rPr>
                <w:bCs/>
                <w:color w:val="000000"/>
                <w:sz w:val="22"/>
                <w:szCs w:val="22"/>
              </w:rPr>
              <w:t>Ресурсоснабжающая организация</w:t>
            </w:r>
          </w:p>
        </w:tc>
        <w:tc>
          <w:tcPr>
            <w:tcW w:w="5386" w:type="dxa"/>
            <w:gridSpan w:val="3"/>
            <w:shd w:val="clear" w:color="auto" w:fill="auto"/>
            <w:vAlign w:val="center"/>
            <w:hideMark/>
          </w:tcPr>
          <w:p w:rsidR="00027E56" w:rsidRPr="002973BA" w:rsidRDefault="00027E56" w:rsidP="00027E56">
            <w:pPr>
              <w:jc w:val="center"/>
              <w:rPr>
                <w:bCs/>
                <w:color w:val="000000"/>
              </w:rPr>
            </w:pPr>
            <w:r w:rsidRPr="002973BA">
              <w:rPr>
                <w:bCs/>
                <w:color w:val="000000"/>
                <w:sz w:val="22"/>
                <w:szCs w:val="22"/>
              </w:rPr>
              <w:t>Холодное водоснабжение</w:t>
            </w:r>
          </w:p>
        </w:tc>
      </w:tr>
      <w:tr w:rsidR="00027E56" w:rsidRPr="002973BA" w:rsidTr="00CD495C">
        <w:trPr>
          <w:trHeight w:val="20"/>
          <w:tblHeader/>
        </w:trPr>
        <w:tc>
          <w:tcPr>
            <w:tcW w:w="4297" w:type="dxa"/>
            <w:vMerge/>
            <w:vAlign w:val="center"/>
            <w:hideMark/>
          </w:tcPr>
          <w:p w:rsidR="00027E56" w:rsidRPr="002973BA" w:rsidRDefault="00027E56" w:rsidP="00027E56">
            <w:pPr>
              <w:rPr>
                <w:bCs/>
                <w:color w:val="000000"/>
              </w:rPr>
            </w:pPr>
          </w:p>
        </w:tc>
        <w:tc>
          <w:tcPr>
            <w:tcW w:w="2126" w:type="dxa"/>
            <w:shd w:val="clear" w:color="auto" w:fill="auto"/>
            <w:vAlign w:val="center"/>
            <w:hideMark/>
          </w:tcPr>
          <w:p w:rsidR="00027E56" w:rsidRPr="002973BA" w:rsidRDefault="00027E56" w:rsidP="00027E56">
            <w:pPr>
              <w:jc w:val="center"/>
              <w:rPr>
                <w:bCs/>
                <w:color w:val="000000"/>
              </w:rPr>
            </w:pPr>
            <w:r w:rsidRPr="002973BA">
              <w:rPr>
                <w:bCs/>
                <w:color w:val="000000"/>
                <w:sz w:val="22"/>
                <w:szCs w:val="22"/>
              </w:rPr>
              <w:t>Тариф с 01.01.2017, руб./</w:t>
            </w:r>
            <w:r w:rsidR="00C806EC" w:rsidRPr="002973BA">
              <w:rPr>
                <w:bCs/>
                <w:color w:val="000000"/>
                <w:sz w:val="22"/>
                <w:szCs w:val="22"/>
              </w:rPr>
              <w:t xml:space="preserve"> м</w:t>
            </w:r>
            <w:r w:rsidR="00C806EC" w:rsidRPr="002973BA">
              <w:rPr>
                <w:bCs/>
                <w:color w:val="000000"/>
                <w:sz w:val="22"/>
                <w:szCs w:val="22"/>
                <w:vertAlign w:val="superscript"/>
              </w:rPr>
              <w:t>3</w:t>
            </w:r>
          </w:p>
        </w:tc>
        <w:tc>
          <w:tcPr>
            <w:tcW w:w="2126" w:type="dxa"/>
            <w:shd w:val="clear" w:color="auto" w:fill="auto"/>
            <w:vAlign w:val="center"/>
            <w:hideMark/>
          </w:tcPr>
          <w:p w:rsidR="00027E56" w:rsidRPr="002973BA" w:rsidRDefault="00027E56" w:rsidP="00027E56">
            <w:pPr>
              <w:jc w:val="center"/>
              <w:rPr>
                <w:bCs/>
                <w:color w:val="000000"/>
              </w:rPr>
            </w:pPr>
            <w:r w:rsidRPr="002973BA">
              <w:rPr>
                <w:bCs/>
                <w:color w:val="000000"/>
                <w:sz w:val="22"/>
                <w:szCs w:val="22"/>
              </w:rPr>
              <w:t>Тариф с 01.07.2017, руб./</w:t>
            </w:r>
            <w:r w:rsidR="00C806EC" w:rsidRPr="002973BA">
              <w:rPr>
                <w:bCs/>
                <w:color w:val="000000"/>
                <w:sz w:val="22"/>
                <w:szCs w:val="22"/>
              </w:rPr>
              <w:t xml:space="preserve"> м</w:t>
            </w:r>
            <w:r w:rsidR="00C806EC" w:rsidRPr="002973BA">
              <w:rPr>
                <w:bCs/>
                <w:color w:val="000000"/>
                <w:sz w:val="22"/>
                <w:szCs w:val="22"/>
                <w:vertAlign w:val="superscript"/>
              </w:rPr>
              <w:t>3</w:t>
            </w:r>
          </w:p>
        </w:tc>
        <w:tc>
          <w:tcPr>
            <w:tcW w:w="1134" w:type="dxa"/>
            <w:shd w:val="clear" w:color="auto" w:fill="auto"/>
            <w:vAlign w:val="center"/>
            <w:hideMark/>
          </w:tcPr>
          <w:p w:rsidR="00027E56" w:rsidRPr="002973BA" w:rsidRDefault="00027E56" w:rsidP="00027E56">
            <w:pPr>
              <w:jc w:val="center"/>
              <w:rPr>
                <w:bCs/>
                <w:color w:val="000000"/>
              </w:rPr>
            </w:pPr>
            <w:r w:rsidRPr="002973BA">
              <w:rPr>
                <w:bCs/>
                <w:color w:val="000000"/>
                <w:sz w:val="22"/>
                <w:szCs w:val="22"/>
              </w:rPr>
              <w:t xml:space="preserve">% роста </w:t>
            </w:r>
          </w:p>
        </w:tc>
      </w:tr>
      <w:tr w:rsidR="00027E56" w:rsidRPr="002973BA" w:rsidTr="00C806EC">
        <w:trPr>
          <w:trHeight w:val="20"/>
        </w:trPr>
        <w:tc>
          <w:tcPr>
            <w:tcW w:w="4297" w:type="dxa"/>
            <w:shd w:val="clear" w:color="auto" w:fill="auto"/>
            <w:vAlign w:val="center"/>
            <w:hideMark/>
          </w:tcPr>
          <w:p w:rsidR="00027E56" w:rsidRPr="002973BA" w:rsidRDefault="00027E56" w:rsidP="00027E56">
            <w:pPr>
              <w:rPr>
                <w:color w:val="000000"/>
              </w:rPr>
            </w:pPr>
            <w:r w:rsidRPr="002973BA">
              <w:rPr>
                <w:color w:val="000000"/>
                <w:sz w:val="22"/>
                <w:szCs w:val="22"/>
              </w:rPr>
              <w:t>ООО «СтокСервис»</w:t>
            </w:r>
          </w:p>
        </w:tc>
        <w:tc>
          <w:tcPr>
            <w:tcW w:w="2126"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26,67</w:t>
            </w:r>
          </w:p>
        </w:tc>
        <w:tc>
          <w:tcPr>
            <w:tcW w:w="2126"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27,92</w:t>
            </w:r>
          </w:p>
        </w:tc>
        <w:tc>
          <w:tcPr>
            <w:tcW w:w="1134"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4,7</w:t>
            </w:r>
          </w:p>
        </w:tc>
      </w:tr>
      <w:tr w:rsidR="00027E56" w:rsidRPr="002973BA" w:rsidTr="00C806EC">
        <w:trPr>
          <w:trHeight w:val="20"/>
        </w:trPr>
        <w:tc>
          <w:tcPr>
            <w:tcW w:w="4297" w:type="dxa"/>
            <w:shd w:val="clear" w:color="auto" w:fill="auto"/>
            <w:vAlign w:val="center"/>
            <w:hideMark/>
          </w:tcPr>
          <w:p w:rsidR="00027E56" w:rsidRPr="002973BA" w:rsidRDefault="00027E56" w:rsidP="00027E56">
            <w:pPr>
              <w:rPr>
                <w:color w:val="000000"/>
              </w:rPr>
            </w:pPr>
            <w:r w:rsidRPr="002973BA">
              <w:rPr>
                <w:color w:val="000000"/>
                <w:sz w:val="22"/>
                <w:szCs w:val="22"/>
              </w:rPr>
              <w:t>ФГУП «ГКНПЦ им. М.В. Хруничева»</w:t>
            </w:r>
          </w:p>
        </w:tc>
        <w:tc>
          <w:tcPr>
            <w:tcW w:w="2126"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14,43</w:t>
            </w:r>
          </w:p>
        </w:tc>
        <w:tc>
          <w:tcPr>
            <w:tcW w:w="2126"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15,09</w:t>
            </w:r>
          </w:p>
        </w:tc>
        <w:tc>
          <w:tcPr>
            <w:tcW w:w="1134"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4,6</w:t>
            </w:r>
          </w:p>
        </w:tc>
      </w:tr>
      <w:tr w:rsidR="00027E56" w:rsidRPr="002973BA" w:rsidTr="00C806EC">
        <w:trPr>
          <w:trHeight w:val="1374"/>
        </w:trPr>
        <w:tc>
          <w:tcPr>
            <w:tcW w:w="4297" w:type="dxa"/>
            <w:shd w:val="clear" w:color="auto" w:fill="auto"/>
            <w:vAlign w:val="center"/>
            <w:hideMark/>
          </w:tcPr>
          <w:p w:rsidR="00027E56" w:rsidRPr="002973BA" w:rsidRDefault="00027E56" w:rsidP="00027E56">
            <w:pPr>
              <w:rPr>
                <w:color w:val="000000"/>
              </w:rPr>
            </w:pPr>
            <w:r w:rsidRPr="002973BA">
              <w:rPr>
                <w:color w:val="000000"/>
                <w:sz w:val="22"/>
                <w:szCs w:val="22"/>
              </w:rPr>
              <w:t xml:space="preserve">ОАО «РЖД» (Южно-Уральская дирекция по </w:t>
            </w:r>
            <w:proofErr w:type="spellStart"/>
            <w:r w:rsidRPr="002973BA">
              <w:rPr>
                <w:color w:val="000000"/>
                <w:sz w:val="22"/>
                <w:szCs w:val="22"/>
              </w:rPr>
              <w:t>тепловодоснабжению</w:t>
            </w:r>
            <w:proofErr w:type="spellEnd"/>
            <w:r w:rsidRPr="002973BA">
              <w:rPr>
                <w:color w:val="000000"/>
                <w:sz w:val="22"/>
                <w:szCs w:val="22"/>
              </w:rPr>
              <w:t xml:space="preserve"> – структурное подразделение Центральной дирекции по </w:t>
            </w:r>
            <w:proofErr w:type="spellStart"/>
            <w:r w:rsidRPr="002973BA">
              <w:rPr>
                <w:color w:val="000000"/>
                <w:sz w:val="22"/>
                <w:szCs w:val="22"/>
              </w:rPr>
              <w:t>тепловодоснабжению</w:t>
            </w:r>
            <w:proofErr w:type="spellEnd"/>
            <w:r w:rsidRPr="002973BA">
              <w:rPr>
                <w:color w:val="000000"/>
                <w:sz w:val="22"/>
                <w:szCs w:val="22"/>
              </w:rPr>
              <w:t xml:space="preserve"> - филиала ОАО «РЖД») ст. Вязовая</w:t>
            </w:r>
          </w:p>
        </w:tc>
        <w:tc>
          <w:tcPr>
            <w:tcW w:w="2126"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37,82</w:t>
            </w:r>
          </w:p>
        </w:tc>
        <w:tc>
          <w:tcPr>
            <w:tcW w:w="2126"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39,4</w:t>
            </w:r>
          </w:p>
        </w:tc>
        <w:tc>
          <w:tcPr>
            <w:tcW w:w="1134" w:type="dxa"/>
            <w:shd w:val="clear" w:color="auto" w:fill="auto"/>
            <w:vAlign w:val="center"/>
            <w:hideMark/>
          </w:tcPr>
          <w:p w:rsidR="00027E56" w:rsidRPr="002973BA" w:rsidRDefault="00027E56" w:rsidP="00027E56">
            <w:pPr>
              <w:jc w:val="center"/>
              <w:rPr>
                <w:color w:val="000000"/>
              </w:rPr>
            </w:pPr>
            <w:r w:rsidRPr="002973BA">
              <w:rPr>
                <w:color w:val="000000"/>
                <w:sz w:val="22"/>
                <w:szCs w:val="22"/>
              </w:rPr>
              <w:t>4,2</w:t>
            </w:r>
          </w:p>
        </w:tc>
      </w:tr>
    </w:tbl>
    <w:p w:rsidR="00A250C4" w:rsidRPr="002973BA" w:rsidRDefault="00A250C4" w:rsidP="00C561D3">
      <w:pPr>
        <w:pStyle w:val="25"/>
        <w:spacing w:before="240" w:line="276" w:lineRule="auto"/>
        <w:rPr>
          <w:rFonts w:eastAsia="Calibri"/>
          <w:sz w:val="24"/>
          <w:szCs w:val="24"/>
        </w:rPr>
      </w:pPr>
      <w:r w:rsidRPr="002973BA">
        <w:rPr>
          <w:rFonts w:eastAsia="Calibri"/>
          <w:sz w:val="24"/>
          <w:szCs w:val="24"/>
        </w:rPr>
        <w:t>В таблица</w:t>
      </w:r>
      <w:r w:rsidR="00181E2D" w:rsidRPr="002973BA">
        <w:rPr>
          <w:rFonts w:eastAsia="Calibri"/>
          <w:sz w:val="24"/>
          <w:szCs w:val="24"/>
        </w:rPr>
        <w:t>х</w:t>
      </w:r>
      <w:r w:rsidRPr="002973BA">
        <w:rPr>
          <w:rFonts w:eastAsia="Calibri"/>
          <w:sz w:val="24"/>
          <w:szCs w:val="24"/>
        </w:rPr>
        <w:t xml:space="preserve"> 2.3.</w:t>
      </w:r>
      <w:r w:rsidR="006549B5" w:rsidRPr="002973BA">
        <w:rPr>
          <w:rFonts w:eastAsia="Calibri"/>
          <w:sz w:val="24"/>
          <w:szCs w:val="24"/>
        </w:rPr>
        <w:t>6</w:t>
      </w:r>
      <w:r w:rsidRPr="002973BA">
        <w:rPr>
          <w:rFonts w:eastAsia="Calibri"/>
          <w:sz w:val="24"/>
          <w:szCs w:val="24"/>
        </w:rPr>
        <w:t>., 2.3.</w:t>
      </w:r>
      <w:r w:rsidR="006549B5" w:rsidRPr="002973BA">
        <w:rPr>
          <w:rFonts w:eastAsia="Calibri"/>
          <w:sz w:val="24"/>
          <w:szCs w:val="24"/>
        </w:rPr>
        <w:t>7</w:t>
      </w:r>
      <w:r w:rsidRPr="002973BA">
        <w:rPr>
          <w:rFonts w:eastAsia="Calibri"/>
          <w:sz w:val="24"/>
          <w:szCs w:val="24"/>
        </w:rPr>
        <w:t>. представлены данные по утвержденной ставке за подключаемую нагрузку и тарифа за протяженность сети при подключении к системам водоснабжения, соответственно.</w:t>
      </w:r>
    </w:p>
    <w:p w:rsidR="00296095" w:rsidRPr="002973BA" w:rsidRDefault="00A250C4" w:rsidP="00C561D3">
      <w:pPr>
        <w:pStyle w:val="18"/>
        <w:spacing w:line="276" w:lineRule="auto"/>
        <w:jc w:val="right"/>
        <w:rPr>
          <w:sz w:val="24"/>
          <w:szCs w:val="24"/>
        </w:rPr>
      </w:pPr>
      <w:r w:rsidRPr="002973BA">
        <w:rPr>
          <w:sz w:val="24"/>
          <w:szCs w:val="24"/>
        </w:rPr>
        <w:t>Таблица 2.3.</w:t>
      </w:r>
      <w:r w:rsidR="006549B5" w:rsidRPr="002973BA">
        <w:rPr>
          <w:sz w:val="24"/>
          <w:szCs w:val="24"/>
        </w:rPr>
        <w:t>6</w:t>
      </w:r>
      <w:r w:rsidRPr="002973BA">
        <w:rPr>
          <w:sz w:val="24"/>
          <w:szCs w:val="24"/>
        </w:rPr>
        <w:t>.</w:t>
      </w:r>
    </w:p>
    <w:p w:rsidR="00B47FDC" w:rsidRPr="002973BA" w:rsidRDefault="00B47FDC" w:rsidP="00C561D3">
      <w:pPr>
        <w:pStyle w:val="18"/>
        <w:spacing w:line="276" w:lineRule="auto"/>
        <w:jc w:val="center"/>
        <w:rPr>
          <w:sz w:val="24"/>
          <w:szCs w:val="24"/>
        </w:rPr>
      </w:pPr>
      <w:r w:rsidRPr="002973BA">
        <w:rPr>
          <w:sz w:val="24"/>
          <w:szCs w:val="24"/>
        </w:rPr>
        <w:t>Ставка тарифа за подключаемую нагрузку при подключении (технологическом присоединении) к централизованным системам холодного водоснабжения в отношении организаций водопроводно-канализационного хозяйства, осуществляющих регулируемую деятельность на территории Челябинской области, на 2016 год</w:t>
      </w:r>
    </w:p>
    <w:tbl>
      <w:tblPr>
        <w:tblW w:w="9773" w:type="dxa"/>
        <w:tblInd w:w="-8" w:type="dxa"/>
        <w:tblCellMar>
          <w:left w:w="0" w:type="dxa"/>
          <w:right w:w="0" w:type="dxa"/>
        </w:tblCellMar>
        <w:tblLook w:val="04A0"/>
      </w:tblPr>
      <w:tblGrid>
        <w:gridCol w:w="5812"/>
        <w:gridCol w:w="2291"/>
        <w:gridCol w:w="1670"/>
      </w:tblGrid>
      <w:tr w:rsidR="00B47FDC" w:rsidRPr="002973BA" w:rsidTr="009763F2">
        <w:tc>
          <w:tcPr>
            <w:tcW w:w="5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47FDC" w:rsidRPr="002973BA" w:rsidRDefault="00B47FDC" w:rsidP="00B47FDC">
            <w:pPr>
              <w:jc w:val="center"/>
              <w:rPr>
                <w:szCs w:val="20"/>
              </w:rPr>
            </w:pPr>
            <w:r w:rsidRPr="002973BA">
              <w:rPr>
                <w:sz w:val="22"/>
                <w:szCs w:val="20"/>
              </w:rPr>
              <w:t>Наименование ставки</w:t>
            </w:r>
          </w:p>
        </w:tc>
        <w:tc>
          <w:tcPr>
            <w:tcW w:w="39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47FDC" w:rsidRPr="002973BA" w:rsidRDefault="00B47FDC" w:rsidP="00B47FDC">
            <w:pPr>
              <w:jc w:val="center"/>
              <w:rPr>
                <w:szCs w:val="20"/>
              </w:rPr>
            </w:pPr>
            <w:r w:rsidRPr="002973BA">
              <w:rPr>
                <w:sz w:val="22"/>
                <w:szCs w:val="20"/>
              </w:rPr>
              <w:t>Размер ставки, тыс. руб./</w:t>
            </w:r>
            <w:r w:rsidR="00C806EC" w:rsidRPr="002973BA">
              <w:rPr>
                <w:bCs/>
                <w:color w:val="000000"/>
                <w:sz w:val="22"/>
                <w:szCs w:val="22"/>
              </w:rPr>
              <w:t xml:space="preserve"> м</w:t>
            </w:r>
            <w:r w:rsidR="00C806EC" w:rsidRPr="002973BA">
              <w:rPr>
                <w:bCs/>
                <w:color w:val="000000"/>
                <w:sz w:val="22"/>
                <w:szCs w:val="22"/>
                <w:vertAlign w:val="superscript"/>
              </w:rPr>
              <w:t>3</w:t>
            </w:r>
            <w:r w:rsidRPr="002973BA">
              <w:rPr>
                <w:sz w:val="22"/>
                <w:szCs w:val="20"/>
              </w:rPr>
              <w:t xml:space="preserve"> в сутки</w:t>
            </w:r>
          </w:p>
        </w:tc>
      </w:tr>
      <w:tr w:rsidR="00B47FDC" w:rsidRPr="002973BA" w:rsidTr="009763F2">
        <w:tc>
          <w:tcPr>
            <w:tcW w:w="5812"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47FDC" w:rsidRPr="002973BA" w:rsidRDefault="00B47FDC" w:rsidP="00B47FDC">
            <w:pPr>
              <w:jc w:val="center"/>
              <w:rPr>
                <w:szCs w:val="20"/>
              </w:rPr>
            </w:pPr>
          </w:p>
        </w:tc>
        <w:tc>
          <w:tcPr>
            <w:tcW w:w="22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47FDC" w:rsidRPr="002973BA" w:rsidRDefault="00B47FDC" w:rsidP="00B47FDC">
            <w:pPr>
              <w:jc w:val="center"/>
              <w:rPr>
                <w:szCs w:val="20"/>
              </w:rPr>
            </w:pPr>
            <w:r w:rsidRPr="002973BA">
              <w:rPr>
                <w:sz w:val="22"/>
                <w:szCs w:val="20"/>
              </w:rPr>
              <w:t>без НДС</w:t>
            </w:r>
          </w:p>
        </w:tc>
        <w:tc>
          <w:tcPr>
            <w:tcW w:w="1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47FDC" w:rsidRPr="002973BA" w:rsidRDefault="00B47FDC" w:rsidP="00B47FDC">
            <w:pPr>
              <w:jc w:val="center"/>
              <w:rPr>
                <w:szCs w:val="20"/>
              </w:rPr>
            </w:pPr>
            <w:r w:rsidRPr="002973BA">
              <w:rPr>
                <w:sz w:val="22"/>
                <w:szCs w:val="20"/>
              </w:rPr>
              <w:t>с НДС</w:t>
            </w:r>
          </w:p>
        </w:tc>
      </w:tr>
      <w:tr w:rsidR="00B47FDC" w:rsidRPr="002973BA" w:rsidTr="009763F2">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rPr>
                <w:szCs w:val="20"/>
              </w:rPr>
            </w:pPr>
            <w:r w:rsidRPr="002973BA">
              <w:rPr>
                <w:sz w:val="22"/>
                <w:szCs w:val="20"/>
              </w:rPr>
              <w:t>Ставка тарифа за подключаемую нагрузку водопроводной сети</w:t>
            </w:r>
          </w:p>
        </w:tc>
        <w:tc>
          <w:tcPr>
            <w:tcW w:w="22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rPr>
                <w:szCs w:val="20"/>
              </w:rPr>
            </w:pPr>
            <w:r w:rsidRPr="002973BA">
              <w:rPr>
                <w:sz w:val="22"/>
                <w:szCs w:val="20"/>
              </w:rPr>
              <w:t>4,53</w:t>
            </w:r>
          </w:p>
        </w:tc>
        <w:tc>
          <w:tcPr>
            <w:tcW w:w="1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rPr>
                <w:szCs w:val="20"/>
              </w:rPr>
            </w:pPr>
            <w:r w:rsidRPr="002973BA">
              <w:rPr>
                <w:sz w:val="22"/>
                <w:szCs w:val="20"/>
              </w:rPr>
              <w:t>5,34</w:t>
            </w:r>
          </w:p>
        </w:tc>
      </w:tr>
    </w:tbl>
    <w:p w:rsidR="006549B5" w:rsidRPr="002973BA" w:rsidRDefault="006549B5" w:rsidP="00A250C4">
      <w:pPr>
        <w:pStyle w:val="18"/>
        <w:jc w:val="right"/>
        <w:rPr>
          <w:sz w:val="24"/>
          <w:szCs w:val="24"/>
        </w:rPr>
      </w:pPr>
    </w:p>
    <w:p w:rsidR="00A250C4" w:rsidRPr="002973BA" w:rsidRDefault="00A250C4" w:rsidP="00C561D3">
      <w:pPr>
        <w:pStyle w:val="18"/>
        <w:spacing w:line="276" w:lineRule="auto"/>
        <w:jc w:val="right"/>
        <w:rPr>
          <w:sz w:val="24"/>
          <w:szCs w:val="24"/>
        </w:rPr>
      </w:pPr>
      <w:r w:rsidRPr="002973BA">
        <w:rPr>
          <w:sz w:val="24"/>
          <w:szCs w:val="24"/>
        </w:rPr>
        <w:t>Таблица 2.3.</w:t>
      </w:r>
      <w:r w:rsidR="006549B5" w:rsidRPr="002973BA">
        <w:rPr>
          <w:sz w:val="24"/>
          <w:szCs w:val="24"/>
        </w:rPr>
        <w:t>7</w:t>
      </w:r>
      <w:r w:rsidRPr="002973BA">
        <w:rPr>
          <w:sz w:val="24"/>
          <w:szCs w:val="24"/>
        </w:rPr>
        <w:t>.</w:t>
      </w:r>
    </w:p>
    <w:p w:rsidR="00A250C4" w:rsidRPr="002973BA" w:rsidRDefault="00B47FDC" w:rsidP="00C561D3">
      <w:pPr>
        <w:pStyle w:val="18"/>
        <w:spacing w:line="276" w:lineRule="auto"/>
        <w:jc w:val="center"/>
        <w:rPr>
          <w:sz w:val="24"/>
          <w:szCs w:val="24"/>
        </w:rPr>
      </w:pPr>
      <w:r w:rsidRPr="002973BA">
        <w:rPr>
          <w:sz w:val="24"/>
          <w:szCs w:val="24"/>
        </w:rPr>
        <w:t>Ставки тарифа за протяженность сети при подключении (технологическом присоединении) к централизованным системам холодного водоснабжения в отношении организаций водопроводно-канализационного хозяйства, осуществляющих регулируемую деятельность на территории Ч</w:t>
      </w:r>
      <w:r w:rsidR="00A250C4" w:rsidRPr="002973BA">
        <w:rPr>
          <w:sz w:val="24"/>
          <w:szCs w:val="24"/>
        </w:rPr>
        <w:t>елябинской области, на 2016 год</w:t>
      </w:r>
    </w:p>
    <w:tbl>
      <w:tblPr>
        <w:tblW w:w="9780" w:type="dxa"/>
        <w:tblInd w:w="-8" w:type="dxa"/>
        <w:tblCellMar>
          <w:left w:w="0" w:type="dxa"/>
          <w:right w:w="0" w:type="dxa"/>
        </w:tblCellMar>
        <w:tblLook w:val="04A0"/>
      </w:tblPr>
      <w:tblGrid>
        <w:gridCol w:w="595"/>
        <w:gridCol w:w="4654"/>
        <w:gridCol w:w="1164"/>
        <w:gridCol w:w="1164"/>
        <w:gridCol w:w="1030"/>
        <w:gridCol w:w="1173"/>
      </w:tblGrid>
      <w:tr w:rsidR="00B47FDC" w:rsidRPr="002973BA" w:rsidTr="009763F2">
        <w:trPr>
          <w:tblHeader/>
        </w:trPr>
        <w:tc>
          <w:tcPr>
            <w:tcW w:w="58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N п/п</w:t>
            </w:r>
          </w:p>
        </w:tc>
        <w:tc>
          <w:tcPr>
            <w:tcW w:w="46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Наименование ставки</w:t>
            </w:r>
          </w:p>
        </w:tc>
        <w:tc>
          <w:tcPr>
            <w:tcW w:w="45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Размер ставки, тыс. руб./</w:t>
            </w:r>
            <w:r w:rsidR="00C806EC" w:rsidRPr="002973BA">
              <w:rPr>
                <w:bCs/>
                <w:color w:val="000000"/>
                <w:sz w:val="22"/>
                <w:szCs w:val="22"/>
              </w:rPr>
              <w:t xml:space="preserve"> м</w:t>
            </w:r>
          </w:p>
        </w:tc>
      </w:tr>
      <w:tr w:rsidR="00B47FDC" w:rsidRPr="002973BA" w:rsidTr="009763F2">
        <w:trPr>
          <w:tblHeader/>
        </w:trPr>
        <w:tc>
          <w:tcPr>
            <w:tcW w:w="58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p>
        </w:tc>
        <w:tc>
          <w:tcPr>
            <w:tcW w:w="466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textAlignment w:val="baseline"/>
            </w:pPr>
            <w:r w:rsidRPr="002973BA">
              <w:rPr>
                <w:sz w:val="22"/>
                <w:szCs w:val="22"/>
              </w:rPr>
              <w:t>без НДС</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textAlignment w:val="baseline"/>
            </w:pPr>
            <w:r w:rsidRPr="002973BA">
              <w:rPr>
                <w:sz w:val="22"/>
                <w:szCs w:val="22"/>
              </w:rPr>
              <w:t>с НДС</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textAlignment w:val="baseline"/>
            </w:pPr>
            <w:r w:rsidRPr="002973BA">
              <w:rPr>
                <w:sz w:val="22"/>
                <w:szCs w:val="22"/>
              </w:rPr>
              <w:t>без НДС</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textAlignment w:val="baseline"/>
            </w:pPr>
            <w:r w:rsidRPr="002973BA">
              <w:rPr>
                <w:sz w:val="22"/>
                <w:szCs w:val="22"/>
              </w:rPr>
              <w:t>с НДС</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textAlignment w:val="baseline"/>
            </w:pPr>
            <w:r w:rsidRPr="002973BA">
              <w:rPr>
                <w:sz w:val="22"/>
                <w:szCs w:val="22"/>
              </w:rPr>
              <w:t>Ставка тарифа за протяженность водопроводной сети</w:t>
            </w:r>
          </w:p>
        </w:tc>
        <w:tc>
          <w:tcPr>
            <w:tcW w:w="23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textAlignment w:val="baseline"/>
            </w:pPr>
            <w:r w:rsidRPr="002973BA">
              <w:rPr>
                <w:sz w:val="22"/>
                <w:szCs w:val="22"/>
              </w:rPr>
              <w:t>прокладка сетей в одну нитку</w:t>
            </w:r>
          </w:p>
        </w:tc>
        <w:tc>
          <w:tcPr>
            <w:tcW w:w="22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textAlignment w:val="baseline"/>
            </w:pPr>
            <w:r w:rsidRPr="002973BA">
              <w:rPr>
                <w:sz w:val="22"/>
                <w:szCs w:val="22"/>
              </w:rPr>
              <w:t>прокладка сетей в две нитки</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w:t>
            </w:r>
          </w:p>
        </w:tc>
        <w:tc>
          <w:tcPr>
            <w:tcW w:w="91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водопроводная сеть - чугунные напорные раструбные трубы диаметром:</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1.1</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до 100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4,75</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5,61</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8,56</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10,10</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1.2</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100 мм до 150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5,03</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5,93</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9,07</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10,70</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1.3</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150 мм до 200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5,69</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6,72</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10,32</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12,18</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2.</w:t>
            </w:r>
          </w:p>
        </w:tc>
        <w:tc>
          <w:tcPr>
            <w:tcW w:w="91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водопроводная сеть - стальные трубы диаметром:</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2.1</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до 100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4,13</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4,88</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7,40</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8,73</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2.2</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100 мм до 125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4,61</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5,44</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8,29</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9,78</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2.3</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125 мм до 150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4,71</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5,55</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8,47</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9,99</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2.4</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150 мм до 200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5,67</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6,69</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10,28</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12,13</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w:t>
            </w:r>
          </w:p>
        </w:tc>
        <w:tc>
          <w:tcPr>
            <w:tcW w:w="91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водопроводная сеть - полиэтиленовые трубы диаметром:</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3.1</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до 100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3,77</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4,45</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6,72</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7,93</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3.2</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100 мм до 125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3,99</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4,71</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7,13</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8,41</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3.3</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125 мм до 150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4,79</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5,65</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8,62</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10,17</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3.4</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150 мм до 200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4,99</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5,89</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9,00</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10,62</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w:t>
            </w:r>
          </w:p>
        </w:tc>
        <w:tc>
          <w:tcPr>
            <w:tcW w:w="91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водовод - чугунные напорные раструбные трубы с заделкой раструбов резиновыми уплотнительными манжетами диаметром:</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4.1</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до 100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4,22</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4,98</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7,57</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8,93</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4.2</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100 мм до 150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4,47</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5,27</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8,02</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9,46</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4.3</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150 мм до 200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5,05</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5,96</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9,12</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10,76</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w:t>
            </w:r>
          </w:p>
        </w:tc>
        <w:tc>
          <w:tcPr>
            <w:tcW w:w="91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водовод - стальные трубы диаметром:</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5.1</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до 100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3,63</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4,28</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6,46</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7,62</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5.2</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100 мм до 125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4,04</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4,77</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7,23</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8,53</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5.3</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125 мм до 150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4,12</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4,86</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7,38</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8,71</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5.4</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150 мм до 200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4,96</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5,85</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8,95</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10,56</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w:t>
            </w:r>
          </w:p>
        </w:tc>
        <w:tc>
          <w:tcPr>
            <w:tcW w:w="91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водовод - полиэтиленовые трубы диаметром:</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6.1</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до 100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3,25</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3,84</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5,75</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6,79</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6.2</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100 мм до 125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3,44</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4,06</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6,10</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7,20</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6.3</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125 мм до 150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4,11</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4,85</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7,36</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8,68</w:t>
            </w:r>
          </w:p>
        </w:tc>
      </w:tr>
      <w:tr w:rsidR="00B47FDC" w:rsidRPr="002973BA" w:rsidTr="009763F2">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6.4</w:t>
            </w:r>
          </w:p>
        </w:tc>
        <w:tc>
          <w:tcPr>
            <w:tcW w:w="4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r w:rsidRPr="002973BA">
              <w:rPr>
                <w:sz w:val="22"/>
                <w:szCs w:val="22"/>
              </w:rPr>
              <w:t>от 150 мм до 200 мм (включительно)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4,29</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5,06</w:t>
            </w:r>
          </w:p>
        </w:tc>
        <w:tc>
          <w:tcPr>
            <w:tcW w:w="1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7,69</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7FDC" w:rsidRPr="002973BA" w:rsidRDefault="00B47FDC" w:rsidP="00B47FDC">
            <w:pPr>
              <w:jc w:val="center"/>
            </w:pPr>
            <w:r w:rsidRPr="002973BA">
              <w:rPr>
                <w:sz w:val="22"/>
                <w:szCs w:val="22"/>
              </w:rPr>
              <w:t>9,07</w:t>
            </w:r>
          </w:p>
        </w:tc>
      </w:tr>
    </w:tbl>
    <w:p w:rsidR="00E707BF" w:rsidRPr="002973BA" w:rsidRDefault="00C8027C" w:rsidP="00745E00">
      <w:pPr>
        <w:pStyle w:val="S"/>
        <w:spacing w:before="240" w:after="240" w:line="276" w:lineRule="auto"/>
        <w:ind w:firstLine="0"/>
        <w:jc w:val="center"/>
        <w:rPr>
          <w:b/>
        </w:rPr>
      </w:pPr>
      <w:r w:rsidRPr="002973BA">
        <w:rPr>
          <w:b/>
        </w:rPr>
        <w:t>2.3.11</w:t>
      </w:r>
      <w:r w:rsidR="00E707BF" w:rsidRPr="002973BA">
        <w:rPr>
          <w:b/>
        </w:rPr>
        <w:t xml:space="preserve"> Технические и технологические проблемы в системе</w:t>
      </w:r>
    </w:p>
    <w:p w:rsidR="00296095" w:rsidRPr="002973BA" w:rsidRDefault="00296095" w:rsidP="00C561D3">
      <w:pPr>
        <w:pStyle w:val="18"/>
        <w:spacing w:after="0" w:line="276" w:lineRule="auto"/>
        <w:rPr>
          <w:sz w:val="24"/>
          <w:szCs w:val="24"/>
        </w:rPr>
      </w:pPr>
      <w:r w:rsidRPr="002973BA">
        <w:rPr>
          <w:sz w:val="24"/>
          <w:szCs w:val="24"/>
        </w:rPr>
        <w:t xml:space="preserve">Основными техническими и технологическими проблемами в системе водоснабжения </w:t>
      </w:r>
      <w:r w:rsidR="00593EB9" w:rsidRPr="002973BA">
        <w:rPr>
          <w:sz w:val="24"/>
          <w:szCs w:val="24"/>
        </w:rPr>
        <w:t>городского округа</w:t>
      </w:r>
      <w:r w:rsidR="006549B5" w:rsidRPr="002973BA">
        <w:rPr>
          <w:sz w:val="24"/>
          <w:szCs w:val="24"/>
        </w:rPr>
        <w:t xml:space="preserve"> </w:t>
      </w:r>
      <w:r w:rsidRPr="002973BA">
        <w:rPr>
          <w:sz w:val="24"/>
          <w:szCs w:val="24"/>
        </w:rPr>
        <w:t>являются:</w:t>
      </w:r>
    </w:p>
    <w:p w:rsidR="00296095" w:rsidRPr="002973BA" w:rsidRDefault="00296095" w:rsidP="00C561D3">
      <w:pPr>
        <w:pStyle w:val="25"/>
        <w:numPr>
          <w:ilvl w:val="0"/>
          <w:numId w:val="30"/>
        </w:numPr>
        <w:spacing w:line="276" w:lineRule="auto"/>
        <w:rPr>
          <w:rFonts w:eastAsia="Calibri"/>
          <w:sz w:val="24"/>
          <w:szCs w:val="24"/>
        </w:rPr>
      </w:pPr>
      <w:r w:rsidRPr="002973BA">
        <w:rPr>
          <w:rFonts w:eastAsia="Calibri"/>
          <w:sz w:val="24"/>
          <w:szCs w:val="24"/>
        </w:rPr>
        <w:t>несоответствие инфраструктуры существующих скважин установленным требованиям;</w:t>
      </w:r>
    </w:p>
    <w:p w:rsidR="00296095" w:rsidRPr="002973BA" w:rsidRDefault="00296095" w:rsidP="00C561D3">
      <w:pPr>
        <w:pStyle w:val="25"/>
        <w:numPr>
          <w:ilvl w:val="0"/>
          <w:numId w:val="30"/>
        </w:numPr>
        <w:spacing w:line="276" w:lineRule="auto"/>
        <w:rPr>
          <w:rFonts w:eastAsia="Calibri"/>
          <w:sz w:val="24"/>
          <w:szCs w:val="24"/>
        </w:rPr>
      </w:pPr>
      <w:r w:rsidRPr="002973BA">
        <w:rPr>
          <w:rFonts w:eastAsia="Calibri"/>
          <w:sz w:val="24"/>
          <w:szCs w:val="24"/>
        </w:rPr>
        <w:t>отсутствие станций водоподготовки</w:t>
      </w:r>
      <w:r w:rsidR="006549B5" w:rsidRPr="002973BA">
        <w:rPr>
          <w:rFonts w:eastAsia="Calibri"/>
          <w:sz w:val="24"/>
          <w:szCs w:val="24"/>
        </w:rPr>
        <w:t xml:space="preserve"> на большинстве водозаборов.</w:t>
      </w:r>
    </w:p>
    <w:p w:rsidR="006549B5" w:rsidRPr="002973BA" w:rsidRDefault="006549B5" w:rsidP="00C561D3">
      <w:pPr>
        <w:pStyle w:val="18"/>
        <w:spacing w:after="0" w:line="276" w:lineRule="auto"/>
        <w:rPr>
          <w:sz w:val="24"/>
          <w:szCs w:val="24"/>
        </w:rPr>
      </w:pPr>
      <w:r w:rsidRPr="002973BA">
        <w:rPr>
          <w:sz w:val="24"/>
          <w:szCs w:val="24"/>
        </w:rPr>
        <w:t xml:space="preserve">Существующая инженерная инфраструктура эксплуатируется более 30 лет, средний износ сетей водоснабжения превышает 60%. По оценке специалистов, более 20-25% водопроводных сетей нуждаются в срочной замене. Необходима систематическая замена не менее 4-5% общей протяженности сетей, что позволило бы стабилизировать износ и поддерживать уровень надежности.  Основной технической проблемой в системе централизованного водоснабжения г. Усть-Катав является значительный износ сетей. Ряд участков сетей проложен выше глубины промерзания, поэтому подвержен размораживанию в зимнее время. Также к техническим проблемам относится: </w:t>
      </w:r>
    </w:p>
    <w:p w:rsidR="006549B5" w:rsidRPr="002973BA" w:rsidRDefault="006549B5" w:rsidP="00C561D3">
      <w:pPr>
        <w:pStyle w:val="25"/>
        <w:numPr>
          <w:ilvl w:val="0"/>
          <w:numId w:val="30"/>
        </w:numPr>
        <w:spacing w:line="276" w:lineRule="auto"/>
        <w:rPr>
          <w:rFonts w:eastAsia="Calibri"/>
          <w:sz w:val="24"/>
          <w:szCs w:val="24"/>
        </w:rPr>
      </w:pPr>
      <w:r w:rsidRPr="002973BA">
        <w:rPr>
          <w:rFonts w:eastAsia="Calibri"/>
          <w:sz w:val="24"/>
          <w:szCs w:val="24"/>
        </w:rPr>
        <w:t xml:space="preserve">наличие тупиковых участков в централизованной системе водоснабжения, что существенно усложняет процесс промывки; </w:t>
      </w:r>
    </w:p>
    <w:p w:rsidR="00702130" w:rsidRPr="002973BA" w:rsidRDefault="006549B5" w:rsidP="00C561D3">
      <w:pPr>
        <w:pStyle w:val="25"/>
        <w:numPr>
          <w:ilvl w:val="0"/>
          <w:numId w:val="30"/>
        </w:numPr>
        <w:spacing w:line="276" w:lineRule="auto"/>
        <w:rPr>
          <w:rFonts w:eastAsia="Calibri"/>
          <w:sz w:val="24"/>
          <w:szCs w:val="24"/>
        </w:rPr>
      </w:pPr>
      <w:r w:rsidRPr="002973BA">
        <w:rPr>
          <w:rFonts w:eastAsia="Calibri"/>
          <w:sz w:val="24"/>
          <w:szCs w:val="24"/>
        </w:rPr>
        <w:t>неэффективная работа оборудования.</w:t>
      </w:r>
    </w:p>
    <w:p w:rsidR="00310E97" w:rsidRPr="002973BA" w:rsidRDefault="00BF6CF3" w:rsidP="00745E00">
      <w:pPr>
        <w:pStyle w:val="S"/>
        <w:spacing w:before="240" w:after="240" w:line="276" w:lineRule="auto"/>
        <w:ind w:firstLine="0"/>
        <w:jc w:val="center"/>
        <w:rPr>
          <w:b/>
        </w:rPr>
      </w:pPr>
      <w:r w:rsidRPr="002973BA">
        <w:rPr>
          <w:b/>
        </w:rPr>
        <w:t>2.4 Система водоотведения</w:t>
      </w:r>
    </w:p>
    <w:p w:rsidR="00A055E4" w:rsidRPr="002973BA" w:rsidRDefault="00A055E4" w:rsidP="00745E00">
      <w:pPr>
        <w:pStyle w:val="S"/>
        <w:spacing w:before="240" w:after="240" w:line="276" w:lineRule="auto"/>
        <w:ind w:firstLine="0"/>
        <w:jc w:val="center"/>
        <w:rPr>
          <w:b/>
        </w:rPr>
      </w:pPr>
      <w:r w:rsidRPr="002973BA">
        <w:rPr>
          <w:b/>
        </w:rPr>
        <w:t>2.</w:t>
      </w:r>
      <w:r w:rsidR="00181E2D" w:rsidRPr="002973BA">
        <w:rPr>
          <w:b/>
        </w:rPr>
        <w:t>4</w:t>
      </w:r>
      <w:r w:rsidRPr="002973BA">
        <w:rPr>
          <w:b/>
        </w:rPr>
        <w:t>.1 Институциональная структура</w:t>
      </w:r>
    </w:p>
    <w:p w:rsidR="006549B5" w:rsidRPr="002973BA" w:rsidRDefault="006549B5" w:rsidP="00C561D3">
      <w:pPr>
        <w:pStyle w:val="18"/>
        <w:spacing w:after="0" w:line="276" w:lineRule="auto"/>
        <w:rPr>
          <w:sz w:val="24"/>
          <w:szCs w:val="24"/>
        </w:rPr>
      </w:pPr>
      <w:r w:rsidRPr="002973BA">
        <w:rPr>
          <w:sz w:val="24"/>
          <w:szCs w:val="24"/>
        </w:rPr>
        <w:t>Эксплуатацию комплекса водоотведения Усть-Катавского городского округа осуществляет ООО «Городской очистной комплекс».</w:t>
      </w:r>
    </w:p>
    <w:p w:rsidR="006549B5" w:rsidRPr="002973BA" w:rsidRDefault="006549B5" w:rsidP="00745E00">
      <w:pPr>
        <w:pStyle w:val="18"/>
        <w:spacing w:after="0" w:line="276" w:lineRule="auto"/>
        <w:rPr>
          <w:sz w:val="24"/>
          <w:szCs w:val="24"/>
        </w:rPr>
      </w:pPr>
      <w:r w:rsidRPr="002973BA">
        <w:rPr>
          <w:sz w:val="24"/>
          <w:szCs w:val="24"/>
        </w:rPr>
        <w:t xml:space="preserve">Очистные сооружения канализации г. Усть-Катав расположены на северо-западной окраине города, на левом берегу р. Юрюзань. Сооружения эксплуатируются с 1968г. и состоят из двух очередей, работающих параллельно. </w:t>
      </w:r>
      <w:r w:rsidR="00ED2D74" w:rsidRPr="002973BA">
        <w:rPr>
          <w:sz w:val="24"/>
          <w:szCs w:val="24"/>
          <w:lang w:bidi="ru-RU"/>
        </w:rPr>
        <w:t>Обеспеченность жилого фонда Усть-Катавского городского округа канализацией в целом составляет 57,9%, в городском жилом фонде - 65,6%; в сельском жилом фонде - 10,5%</w:t>
      </w:r>
      <w:r w:rsidR="00745E00" w:rsidRPr="002973BA">
        <w:rPr>
          <w:sz w:val="24"/>
          <w:szCs w:val="24"/>
        </w:rPr>
        <w:t xml:space="preserve">. </w:t>
      </w:r>
      <w:r w:rsidRPr="002973BA">
        <w:rPr>
          <w:rFonts w:eastAsia="Calibri"/>
          <w:sz w:val="24"/>
          <w:szCs w:val="24"/>
        </w:rPr>
        <w:t>Централизованной</w:t>
      </w:r>
      <w:r w:rsidRPr="002973BA">
        <w:rPr>
          <w:sz w:val="24"/>
          <w:szCs w:val="24"/>
        </w:rPr>
        <w:t xml:space="preserve"> системой водоотведения оснащены г. Усть-Катав и п. Вязовая.</w:t>
      </w:r>
    </w:p>
    <w:p w:rsidR="00A055E4" w:rsidRPr="002973BA" w:rsidRDefault="00A055E4" w:rsidP="00745E00">
      <w:pPr>
        <w:pStyle w:val="S"/>
        <w:spacing w:before="240" w:after="240" w:line="276" w:lineRule="auto"/>
        <w:ind w:firstLine="0"/>
        <w:jc w:val="center"/>
        <w:rPr>
          <w:b/>
        </w:rPr>
      </w:pPr>
      <w:r w:rsidRPr="002973BA">
        <w:rPr>
          <w:b/>
        </w:rPr>
        <w:t>2.</w:t>
      </w:r>
      <w:r w:rsidR="00181E2D" w:rsidRPr="002973BA">
        <w:rPr>
          <w:b/>
        </w:rPr>
        <w:t>4</w:t>
      </w:r>
      <w:r w:rsidR="00C8027C" w:rsidRPr="002973BA">
        <w:rPr>
          <w:b/>
        </w:rPr>
        <w:t>.2</w:t>
      </w:r>
      <w:r w:rsidRPr="002973BA">
        <w:rPr>
          <w:b/>
        </w:rPr>
        <w:t xml:space="preserve"> Характеристика системы </w:t>
      </w:r>
    </w:p>
    <w:p w:rsidR="006549B5" w:rsidRPr="002973BA" w:rsidRDefault="006549B5" w:rsidP="00C561D3">
      <w:pPr>
        <w:pStyle w:val="25"/>
        <w:spacing w:line="276" w:lineRule="auto"/>
        <w:rPr>
          <w:rFonts w:eastAsia="Calibri"/>
          <w:sz w:val="24"/>
          <w:szCs w:val="24"/>
        </w:rPr>
      </w:pPr>
      <w:r w:rsidRPr="002973BA">
        <w:rPr>
          <w:rFonts w:eastAsia="Calibri"/>
          <w:sz w:val="24"/>
          <w:szCs w:val="24"/>
        </w:rPr>
        <w:t>Состояние существующих канализационных сетей неудовлетворительное.</w:t>
      </w:r>
    </w:p>
    <w:p w:rsidR="006549B5" w:rsidRPr="002973BA" w:rsidRDefault="006549B5" w:rsidP="00C561D3">
      <w:pPr>
        <w:pStyle w:val="25"/>
        <w:spacing w:line="276" w:lineRule="auto"/>
        <w:rPr>
          <w:rFonts w:eastAsia="Calibri"/>
          <w:sz w:val="24"/>
          <w:szCs w:val="24"/>
        </w:rPr>
      </w:pPr>
      <w:r w:rsidRPr="002973BA">
        <w:rPr>
          <w:rFonts w:eastAsia="Calibri"/>
          <w:sz w:val="24"/>
          <w:szCs w:val="24"/>
        </w:rPr>
        <w:t>Средний износ сетей и оборудования 80%. Обеспеченность городского жилого фонда канализацией составляет 65</w:t>
      </w:r>
      <w:r w:rsidR="00ED2D74" w:rsidRPr="002973BA">
        <w:rPr>
          <w:rFonts w:eastAsia="Calibri"/>
          <w:sz w:val="24"/>
          <w:szCs w:val="24"/>
        </w:rPr>
        <w:t>,6</w:t>
      </w:r>
      <w:r w:rsidRPr="002973BA">
        <w:rPr>
          <w:rFonts w:eastAsia="Calibri"/>
          <w:sz w:val="24"/>
          <w:szCs w:val="24"/>
        </w:rPr>
        <w:t xml:space="preserve"> %.</w:t>
      </w:r>
    </w:p>
    <w:p w:rsidR="006549B5" w:rsidRPr="002973BA" w:rsidRDefault="006549B5" w:rsidP="00C561D3">
      <w:pPr>
        <w:pStyle w:val="25"/>
        <w:spacing w:line="276" w:lineRule="auto"/>
        <w:rPr>
          <w:rFonts w:eastAsia="Calibri"/>
          <w:sz w:val="24"/>
          <w:szCs w:val="24"/>
        </w:rPr>
      </w:pPr>
      <w:r w:rsidRPr="002973BA">
        <w:rPr>
          <w:rFonts w:eastAsia="Calibri"/>
          <w:sz w:val="24"/>
          <w:szCs w:val="24"/>
        </w:rPr>
        <w:t>Строительство нового жилого фонда и увеличение объемов водопотребления, ведет, как следствие, к увеличению объемов водоотведения и потребует модернизации существующих КНС и общегородских очистных сооружений хозяйственно-бытовых стоков, проектирование и строительство новых сетей канализации и строительство локальных очистных сооружений.</w:t>
      </w:r>
    </w:p>
    <w:p w:rsidR="00ED2D74" w:rsidRPr="002973BA" w:rsidRDefault="00ED2D74" w:rsidP="00ED2D74">
      <w:pPr>
        <w:pStyle w:val="25"/>
        <w:spacing w:line="276" w:lineRule="auto"/>
        <w:rPr>
          <w:rFonts w:eastAsia="Calibri"/>
          <w:sz w:val="24"/>
          <w:szCs w:val="24"/>
          <w:lang w:bidi="ru-RU"/>
        </w:rPr>
      </w:pPr>
      <w:r w:rsidRPr="002973BA">
        <w:rPr>
          <w:rFonts w:eastAsia="Calibri"/>
          <w:sz w:val="24"/>
          <w:szCs w:val="24"/>
          <w:lang w:bidi="ru-RU"/>
        </w:rPr>
        <w:t>В настоящее время централизованной канализацией оборудована капитальная застройка Центрального и Нагорного района. Хозяйственно-бытовые сточные воды от Центрального района системой самотечных коллекторов собираются в канализационную насосную станцию (КНС), расположенную на территории УКВЗ и далее по напорным коллекторам 2D300 перекачиваются в приемную камеру очистных сооружений канализации (ОСК).</w:t>
      </w:r>
    </w:p>
    <w:p w:rsidR="00ED2D74" w:rsidRPr="002973BA" w:rsidRDefault="00ED2D74" w:rsidP="00ED2D74">
      <w:pPr>
        <w:pStyle w:val="25"/>
        <w:spacing w:line="276" w:lineRule="auto"/>
        <w:rPr>
          <w:rFonts w:eastAsia="Calibri"/>
          <w:sz w:val="24"/>
          <w:szCs w:val="24"/>
          <w:lang w:bidi="ru-RU"/>
        </w:rPr>
      </w:pPr>
      <w:r w:rsidRPr="002973BA">
        <w:rPr>
          <w:rFonts w:eastAsia="Calibri"/>
          <w:sz w:val="24"/>
          <w:szCs w:val="24"/>
          <w:lang w:bidi="ru-RU"/>
        </w:rPr>
        <w:t xml:space="preserve">Стоки от застройки Нагорного района поступают в канализационную насосную станцию района и далее по напорным коллекторам 2Д250 перекачиваются в колодец-гаситель самотечного коллектора диаметром 400-500 мм и далее поступают на ОСК. Сточные воды </w:t>
      </w:r>
      <w:proofErr w:type="spellStart"/>
      <w:r w:rsidRPr="002973BA">
        <w:rPr>
          <w:rFonts w:eastAsia="Calibri"/>
          <w:sz w:val="24"/>
          <w:szCs w:val="24"/>
          <w:lang w:bidi="ru-RU"/>
        </w:rPr>
        <w:t>ог</w:t>
      </w:r>
      <w:proofErr w:type="spellEnd"/>
      <w:r w:rsidRPr="002973BA">
        <w:rPr>
          <w:rFonts w:eastAsia="Calibri"/>
          <w:sz w:val="24"/>
          <w:szCs w:val="24"/>
          <w:lang w:bidi="ru-RU"/>
        </w:rPr>
        <w:t xml:space="preserve"> </w:t>
      </w:r>
      <w:proofErr w:type="spellStart"/>
      <w:r w:rsidRPr="002973BA">
        <w:rPr>
          <w:rFonts w:eastAsia="Calibri"/>
          <w:sz w:val="24"/>
          <w:szCs w:val="24"/>
          <w:lang w:bidi="ru-RU"/>
        </w:rPr>
        <w:t>промплощадок</w:t>
      </w:r>
      <w:proofErr w:type="spellEnd"/>
      <w:r w:rsidRPr="002973BA">
        <w:rPr>
          <w:rFonts w:eastAsia="Calibri"/>
          <w:sz w:val="24"/>
          <w:szCs w:val="24"/>
          <w:lang w:bidi="ru-RU"/>
        </w:rPr>
        <w:t xml:space="preserve"> молокозавода и хлебозавода поступают непосредственно на ОСК.</w:t>
      </w:r>
    </w:p>
    <w:p w:rsidR="00ED2D74" w:rsidRPr="002973BA" w:rsidRDefault="00ED2D74" w:rsidP="00ED2D74">
      <w:pPr>
        <w:pStyle w:val="25"/>
        <w:spacing w:line="276" w:lineRule="auto"/>
        <w:rPr>
          <w:rFonts w:eastAsia="Calibri"/>
          <w:sz w:val="24"/>
          <w:szCs w:val="24"/>
          <w:lang w:bidi="ru-RU"/>
        </w:rPr>
      </w:pPr>
      <w:r w:rsidRPr="002973BA">
        <w:rPr>
          <w:rFonts w:eastAsia="Calibri"/>
          <w:sz w:val="24"/>
          <w:szCs w:val="24"/>
          <w:lang w:bidi="ru-RU"/>
        </w:rPr>
        <w:t>В Северном районе города канализованы только больничный комплекс по ул. Первомайской и здания РЖД, стоки от которых перекачиваются собственными КНС. Стоки от здания ОАО «РЖД» через насосную на правом берегу р. Юрюзань поступают в КНС и перекачиваются в напорный коллектор центральной части города (по ул. Комсомольской).</w:t>
      </w:r>
    </w:p>
    <w:p w:rsidR="00ED2D74" w:rsidRPr="002973BA" w:rsidRDefault="00ED2D74" w:rsidP="00ED2D74">
      <w:pPr>
        <w:pStyle w:val="25"/>
        <w:spacing w:line="276" w:lineRule="auto"/>
        <w:rPr>
          <w:rFonts w:eastAsia="Calibri"/>
          <w:sz w:val="24"/>
          <w:szCs w:val="24"/>
          <w:lang w:bidi="ru-RU"/>
        </w:rPr>
      </w:pPr>
      <w:r w:rsidRPr="002973BA">
        <w:rPr>
          <w:rFonts w:eastAsia="Calibri"/>
          <w:sz w:val="24"/>
          <w:szCs w:val="24"/>
          <w:lang w:bidi="ru-RU"/>
        </w:rPr>
        <w:t xml:space="preserve">Очистные сооружения канализации г. Усть-Катав расположены на северо-западной окраине города, на левом берегу р. Юрюзань. Сооружения эксплуатируются с 1968 г и состоят из двух очередей, работающих параллельно. Проектная производительность - 8 </w:t>
      </w:r>
      <w:proofErr w:type="spellStart"/>
      <w:r w:rsidRPr="002973BA">
        <w:rPr>
          <w:rFonts w:eastAsia="Calibri"/>
          <w:sz w:val="24"/>
          <w:szCs w:val="24"/>
          <w:lang w:bidi="ru-RU"/>
        </w:rPr>
        <w:t>тыс</w:t>
      </w:r>
      <w:proofErr w:type="spellEnd"/>
      <w:r w:rsidRPr="002973BA">
        <w:rPr>
          <w:rFonts w:eastAsia="Calibri"/>
          <w:sz w:val="24"/>
          <w:szCs w:val="24"/>
          <w:lang w:bidi="ru-RU"/>
        </w:rPr>
        <w:t xml:space="preserve"> м3/</w:t>
      </w:r>
      <w:proofErr w:type="spellStart"/>
      <w:r w:rsidRPr="002973BA">
        <w:rPr>
          <w:rFonts w:eastAsia="Calibri"/>
          <w:sz w:val="24"/>
          <w:szCs w:val="24"/>
          <w:lang w:bidi="ru-RU"/>
        </w:rPr>
        <w:t>сут</w:t>
      </w:r>
      <w:proofErr w:type="spellEnd"/>
      <w:r w:rsidRPr="002973BA">
        <w:rPr>
          <w:rFonts w:eastAsia="Calibri"/>
          <w:sz w:val="24"/>
          <w:szCs w:val="24"/>
          <w:lang w:bidi="ru-RU"/>
        </w:rPr>
        <w:t>, с полной механической и биологической очисткой на биофильтрах.</w:t>
      </w:r>
    </w:p>
    <w:p w:rsidR="00ED2D74" w:rsidRPr="002973BA" w:rsidRDefault="00ED2D74" w:rsidP="00ED2D74">
      <w:pPr>
        <w:pStyle w:val="25"/>
        <w:spacing w:line="276" w:lineRule="auto"/>
        <w:rPr>
          <w:rFonts w:eastAsia="Calibri"/>
          <w:sz w:val="24"/>
          <w:szCs w:val="24"/>
          <w:lang w:bidi="ru-RU"/>
        </w:rPr>
      </w:pPr>
      <w:r w:rsidRPr="002973BA">
        <w:rPr>
          <w:rFonts w:eastAsia="Calibri"/>
          <w:sz w:val="24"/>
          <w:szCs w:val="24"/>
          <w:lang w:bidi="ru-RU"/>
        </w:rPr>
        <w:t xml:space="preserve">Состав сооружений: приемная камера, решетки с ручным удалением отбросов, песколовки, </w:t>
      </w:r>
      <w:proofErr w:type="spellStart"/>
      <w:r w:rsidRPr="002973BA">
        <w:rPr>
          <w:rFonts w:eastAsia="Calibri"/>
          <w:sz w:val="24"/>
          <w:szCs w:val="24"/>
          <w:lang w:bidi="ru-RU"/>
        </w:rPr>
        <w:t>двухярусные</w:t>
      </w:r>
      <w:proofErr w:type="spellEnd"/>
      <w:r w:rsidRPr="002973BA">
        <w:rPr>
          <w:rFonts w:eastAsia="Calibri"/>
          <w:sz w:val="24"/>
          <w:szCs w:val="24"/>
          <w:lang w:bidi="ru-RU"/>
        </w:rPr>
        <w:t xml:space="preserve"> первичные отстойники, биофильтры (капельные на 1 очереди, аэрофильтры - на 2 очереди), вторичные отстойники, </w:t>
      </w:r>
      <w:proofErr w:type="spellStart"/>
      <w:r w:rsidRPr="002973BA">
        <w:rPr>
          <w:rFonts w:eastAsia="Calibri"/>
          <w:sz w:val="24"/>
          <w:szCs w:val="24"/>
          <w:lang w:bidi="ru-RU"/>
        </w:rPr>
        <w:t>хлораторная</w:t>
      </w:r>
      <w:proofErr w:type="spellEnd"/>
      <w:r w:rsidRPr="002973BA">
        <w:rPr>
          <w:rFonts w:eastAsia="Calibri"/>
          <w:sz w:val="24"/>
          <w:szCs w:val="24"/>
          <w:lang w:bidi="ru-RU"/>
        </w:rPr>
        <w:t xml:space="preserve">, иловые и </w:t>
      </w:r>
      <w:proofErr w:type="spellStart"/>
      <w:r w:rsidRPr="002973BA">
        <w:rPr>
          <w:rFonts w:eastAsia="Calibri"/>
          <w:sz w:val="24"/>
          <w:szCs w:val="24"/>
          <w:lang w:bidi="ru-RU"/>
        </w:rPr>
        <w:t>песковые</w:t>
      </w:r>
      <w:proofErr w:type="spellEnd"/>
      <w:r w:rsidRPr="002973BA">
        <w:rPr>
          <w:rFonts w:eastAsia="Calibri"/>
          <w:sz w:val="24"/>
          <w:szCs w:val="24"/>
          <w:lang w:bidi="ru-RU"/>
        </w:rPr>
        <w:t xml:space="preserve"> площадки. Общее состояние очистных сооружений - аварийное. Фактическое среднесуточное поступление сточных вод составляет 5900 м</w:t>
      </w:r>
      <w:r w:rsidRPr="002973BA">
        <w:rPr>
          <w:rFonts w:eastAsia="Calibri"/>
          <w:sz w:val="24"/>
          <w:szCs w:val="24"/>
          <w:vertAlign w:val="superscript"/>
          <w:lang w:bidi="ru-RU"/>
        </w:rPr>
        <w:t>3</w:t>
      </w:r>
      <w:r w:rsidRPr="002973BA">
        <w:rPr>
          <w:rFonts w:eastAsia="Calibri"/>
          <w:sz w:val="24"/>
          <w:szCs w:val="24"/>
          <w:lang w:bidi="ru-RU"/>
        </w:rPr>
        <w:t>/</w:t>
      </w:r>
      <w:proofErr w:type="spellStart"/>
      <w:r w:rsidRPr="002973BA">
        <w:rPr>
          <w:rFonts w:eastAsia="Calibri"/>
          <w:sz w:val="24"/>
          <w:szCs w:val="24"/>
          <w:lang w:bidi="ru-RU"/>
        </w:rPr>
        <w:t>сут</w:t>
      </w:r>
      <w:proofErr w:type="spellEnd"/>
      <w:r w:rsidRPr="002973BA">
        <w:rPr>
          <w:rFonts w:eastAsia="Calibri"/>
          <w:sz w:val="24"/>
          <w:szCs w:val="24"/>
          <w:lang w:bidi="ru-RU"/>
        </w:rPr>
        <w:t xml:space="preserve">. В период осенне-весенних паводков, когда резко возрастает объем стоков, мощности очистных сооружений недостаточно. После очистки стоки самотечным коллектором сбрасываются в р. Юрюзань. Характеристика сбрасываемых стоков: недостаточно – очищенные. </w:t>
      </w:r>
    </w:p>
    <w:p w:rsidR="009445A1" w:rsidRPr="002973BA" w:rsidRDefault="009445A1" w:rsidP="00ED2D74">
      <w:pPr>
        <w:pStyle w:val="25"/>
        <w:spacing w:line="276" w:lineRule="auto"/>
        <w:rPr>
          <w:rFonts w:eastAsia="Calibri"/>
          <w:sz w:val="24"/>
          <w:szCs w:val="24"/>
        </w:rPr>
      </w:pPr>
      <w:r w:rsidRPr="002973BA">
        <w:rPr>
          <w:rFonts w:eastAsia="Calibri"/>
          <w:sz w:val="24"/>
          <w:szCs w:val="24"/>
        </w:rPr>
        <w:t xml:space="preserve">Очистные сооружения в неудовлетворительном состоянии. Утилизация очищенных стоков и осадков, согласно проекту, осуществляется на земледельческих полях орошения (ЗПО). В целом система хозяйственно-бытового водоотведения </w:t>
      </w:r>
      <w:r w:rsidR="00593EB9" w:rsidRPr="002973BA">
        <w:rPr>
          <w:rFonts w:eastAsia="Calibri"/>
          <w:sz w:val="24"/>
          <w:szCs w:val="24"/>
        </w:rPr>
        <w:t>Городского округа</w:t>
      </w:r>
      <w:r w:rsidR="006549B5" w:rsidRPr="002973BA">
        <w:rPr>
          <w:rFonts w:eastAsia="Calibri"/>
          <w:sz w:val="24"/>
          <w:szCs w:val="24"/>
        </w:rPr>
        <w:t xml:space="preserve"> </w:t>
      </w:r>
      <w:r w:rsidRPr="002973BA">
        <w:rPr>
          <w:rFonts w:eastAsia="Calibri"/>
          <w:sz w:val="24"/>
          <w:szCs w:val="24"/>
        </w:rPr>
        <w:t>обеспечивает сбор хозяйственно-бытовых стоков зон канализования, транспортировку их на канализационные сооружения, очистку до проектных параметров и утилизацию очищенных стоков и изымаемых загрязнений в пределах нормативов предельно допустимого вредного воздействия на окружающую среду, при сложившемся уровне (201</w:t>
      </w:r>
      <w:r w:rsidR="00181E2D" w:rsidRPr="002973BA">
        <w:rPr>
          <w:rFonts w:eastAsia="Calibri"/>
          <w:sz w:val="24"/>
          <w:szCs w:val="24"/>
        </w:rPr>
        <w:t>6</w:t>
      </w:r>
      <w:r w:rsidRPr="002973BA">
        <w:rPr>
          <w:rFonts w:eastAsia="Calibri"/>
          <w:sz w:val="24"/>
          <w:szCs w:val="24"/>
        </w:rPr>
        <w:t xml:space="preserve">г.) водопотребления (водоотведения), в режиме </w:t>
      </w:r>
      <w:r w:rsidR="00181E2D" w:rsidRPr="002973BA">
        <w:rPr>
          <w:rFonts w:eastAsia="Calibri"/>
          <w:sz w:val="24"/>
          <w:szCs w:val="24"/>
        </w:rPr>
        <w:t>неудовлетворительного</w:t>
      </w:r>
      <w:r w:rsidRPr="002973BA">
        <w:rPr>
          <w:rFonts w:eastAsia="Calibri"/>
          <w:sz w:val="24"/>
          <w:szCs w:val="24"/>
        </w:rPr>
        <w:t xml:space="preserve"> технического состояния.</w:t>
      </w:r>
    </w:p>
    <w:p w:rsidR="00CD495C" w:rsidRPr="002973BA" w:rsidRDefault="00364E4D" w:rsidP="00C561D3">
      <w:pPr>
        <w:pStyle w:val="25"/>
        <w:spacing w:line="276" w:lineRule="auto"/>
        <w:rPr>
          <w:rFonts w:eastAsia="Calibri"/>
          <w:sz w:val="24"/>
          <w:szCs w:val="24"/>
        </w:rPr>
      </w:pPr>
      <w:r w:rsidRPr="002973BA">
        <w:rPr>
          <w:rFonts w:eastAsia="Calibri"/>
          <w:sz w:val="24"/>
          <w:szCs w:val="24"/>
        </w:rPr>
        <w:t>Протяженность магистральных коллекторов составляет – 9,4 км, уличной канализационной сети – 11,7 км, внутриквартальных сетей – 9,8км.</w:t>
      </w:r>
      <w:r w:rsidR="00D60E70" w:rsidRPr="002973BA">
        <w:rPr>
          <w:rFonts w:eastAsia="Calibri"/>
          <w:sz w:val="24"/>
          <w:szCs w:val="24"/>
        </w:rPr>
        <w:t xml:space="preserve"> Общая протяженность канализационных сетей составляет 31 км. Состояние существующих канализационных сетей, коллекторов и сооружений неудовлетворительное. Средний износ сетей и оборудования составляет 80%. </w:t>
      </w:r>
    </w:p>
    <w:p w:rsidR="00CD495C" w:rsidRPr="002973BA" w:rsidRDefault="00D60E70" w:rsidP="00C561D3">
      <w:pPr>
        <w:pStyle w:val="25"/>
        <w:spacing w:line="276" w:lineRule="auto"/>
        <w:rPr>
          <w:rFonts w:eastAsia="Calibri"/>
          <w:sz w:val="24"/>
          <w:szCs w:val="24"/>
        </w:rPr>
      </w:pPr>
      <w:r w:rsidRPr="002973BA">
        <w:rPr>
          <w:rFonts w:eastAsia="Calibri"/>
          <w:sz w:val="24"/>
          <w:szCs w:val="24"/>
        </w:rPr>
        <w:t xml:space="preserve">Городские канализационные сети в основном чугунные, асбестоцементные, стальные и керамические. </w:t>
      </w:r>
    </w:p>
    <w:p w:rsidR="00CD495C" w:rsidRPr="002973BA" w:rsidRDefault="00D60E70" w:rsidP="00C561D3">
      <w:pPr>
        <w:pStyle w:val="25"/>
        <w:spacing w:line="276" w:lineRule="auto"/>
        <w:rPr>
          <w:rFonts w:eastAsia="Calibri"/>
          <w:sz w:val="24"/>
          <w:szCs w:val="24"/>
        </w:rPr>
      </w:pPr>
      <w:r w:rsidRPr="002973BA">
        <w:rPr>
          <w:rFonts w:eastAsia="Calibri"/>
          <w:sz w:val="24"/>
          <w:szCs w:val="24"/>
        </w:rPr>
        <w:t xml:space="preserve">Уличные и внутриквартальные сети самотечные, проложены с уклоном походу движения стоков. Глубина заложения трубопроводов составляет от 1 до </w:t>
      </w:r>
      <w:smartTag w:uri="urn:schemas-microsoft-com:office:smarttags" w:element="metricconverter">
        <w:smartTagPr>
          <w:attr w:name="ProductID" w:val="4,0 м"/>
        </w:smartTagPr>
        <w:r w:rsidRPr="002973BA">
          <w:rPr>
            <w:rFonts w:eastAsia="Calibri"/>
            <w:sz w:val="24"/>
            <w:szCs w:val="24"/>
          </w:rPr>
          <w:t>4,0 м</w:t>
        </w:r>
      </w:smartTag>
      <w:r w:rsidRPr="002973BA">
        <w:rPr>
          <w:rFonts w:eastAsia="Calibri"/>
          <w:sz w:val="24"/>
          <w:szCs w:val="24"/>
        </w:rPr>
        <w:t>.</w:t>
      </w:r>
      <w:bookmarkStart w:id="18" w:name="_Toc389139615"/>
      <w:bookmarkStart w:id="19" w:name="_Toc389139771"/>
      <w:bookmarkStart w:id="20" w:name="_Toc389140339"/>
      <w:bookmarkStart w:id="21" w:name="_Toc389140382"/>
      <w:bookmarkStart w:id="22" w:name="_Toc391625358"/>
      <w:r w:rsidR="00745E00" w:rsidRPr="002973BA">
        <w:rPr>
          <w:rFonts w:eastAsia="Calibri"/>
          <w:sz w:val="24"/>
          <w:szCs w:val="24"/>
        </w:rPr>
        <w:t xml:space="preserve"> </w:t>
      </w:r>
      <w:r w:rsidRPr="002973BA">
        <w:rPr>
          <w:rFonts w:eastAsia="Calibri"/>
          <w:sz w:val="24"/>
          <w:szCs w:val="24"/>
        </w:rPr>
        <w:t>Технологический процесс очистки стоков на очистных сооружениях хоз.-бытовых стоков п. Вязовая</w:t>
      </w:r>
      <w:bookmarkEnd w:id="18"/>
      <w:bookmarkEnd w:id="19"/>
      <w:bookmarkEnd w:id="20"/>
      <w:bookmarkEnd w:id="21"/>
      <w:bookmarkEnd w:id="22"/>
      <w:r w:rsidRPr="002973BA">
        <w:rPr>
          <w:rFonts w:eastAsia="Calibri"/>
          <w:sz w:val="24"/>
          <w:szCs w:val="24"/>
        </w:rPr>
        <w:t xml:space="preserve">: </w:t>
      </w:r>
    </w:p>
    <w:p w:rsidR="00D60E70" w:rsidRPr="002973BA" w:rsidRDefault="00D60E70" w:rsidP="00C561D3">
      <w:pPr>
        <w:pStyle w:val="25"/>
        <w:spacing w:line="276" w:lineRule="auto"/>
        <w:rPr>
          <w:rFonts w:eastAsia="Calibri"/>
          <w:sz w:val="24"/>
          <w:szCs w:val="24"/>
        </w:rPr>
      </w:pPr>
      <w:r w:rsidRPr="002973BA">
        <w:rPr>
          <w:rFonts w:eastAsia="Calibri"/>
          <w:sz w:val="24"/>
          <w:szCs w:val="24"/>
        </w:rPr>
        <w:t>Стоки от четырех 18-квартирных домов, амбулаторного пункта, школы поступают самотеком на канализационную насосную станцию и перекачиваются по напорному коллектору на очистные сооружения.</w:t>
      </w:r>
    </w:p>
    <w:p w:rsidR="00D60E70" w:rsidRPr="002973BA" w:rsidRDefault="00D60E70" w:rsidP="00C561D3">
      <w:pPr>
        <w:pStyle w:val="25"/>
        <w:spacing w:line="276" w:lineRule="auto"/>
        <w:rPr>
          <w:rFonts w:eastAsia="Calibri"/>
          <w:sz w:val="24"/>
          <w:szCs w:val="24"/>
        </w:rPr>
      </w:pPr>
      <w:r w:rsidRPr="002973BA">
        <w:rPr>
          <w:rFonts w:eastAsia="Calibri"/>
          <w:sz w:val="24"/>
          <w:szCs w:val="24"/>
        </w:rPr>
        <w:t>В состав очистных сооружений в</w:t>
      </w:r>
      <w:r w:rsidR="00426C23" w:rsidRPr="002973BA">
        <w:rPr>
          <w:rFonts w:eastAsia="Calibri"/>
          <w:sz w:val="24"/>
          <w:szCs w:val="24"/>
        </w:rPr>
        <w:t xml:space="preserve">ходят </w:t>
      </w:r>
      <w:r w:rsidRPr="002973BA">
        <w:rPr>
          <w:rFonts w:eastAsia="Calibri"/>
          <w:sz w:val="24"/>
          <w:szCs w:val="24"/>
        </w:rPr>
        <w:t xml:space="preserve">аэротенк с механическим аэратором и производственно-техническим зданием (166 </w:t>
      </w:r>
      <w:r w:rsidR="00C806EC" w:rsidRPr="002973BA">
        <w:rPr>
          <w:bCs/>
          <w:color w:val="000000"/>
          <w:sz w:val="22"/>
          <w:szCs w:val="22"/>
        </w:rPr>
        <w:t>м</w:t>
      </w:r>
      <w:r w:rsidR="00C806EC" w:rsidRPr="002973BA">
        <w:rPr>
          <w:bCs/>
          <w:color w:val="000000"/>
          <w:sz w:val="22"/>
          <w:szCs w:val="22"/>
          <w:vertAlign w:val="superscript"/>
        </w:rPr>
        <w:t>3</w:t>
      </w:r>
      <w:r w:rsidRPr="002973BA">
        <w:rPr>
          <w:rFonts w:eastAsia="Calibri"/>
          <w:sz w:val="24"/>
          <w:szCs w:val="24"/>
        </w:rPr>
        <w:t xml:space="preserve">), вторичный отстойник (50 </w:t>
      </w:r>
      <w:r w:rsidR="00C806EC" w:rsidRPr="002973BA">
        <w:rPr>
          <w:bCs/>
          <w:color w:val="000000"/>
          <w:sz w:val="22"/>
          <w:szCs w:val="22"/>
        </w:rPr>
        <w:t>м</w:t>
      </w:r>
      <w:r w:rsidR="00C806EC" w:rsidRPr="002973BA">
        <w:rPr>
          <w:bCs/>
          <w:color w:val="000000"/>
          <w:sz w:val="22"/>
          <w:szCs w:val="22"/>
          <w:vertAlign w:val="superscript"/>
        </w:rPr>
        <w:t>3</w:t>
      </w:r>
      <w:r w:rsidRPr="002973BA">
        <w:rPr>
          <w:rFonts w:eastAsia="Calibri"/>
          <w:sz w:val="24"/>
          <w:szCs w:val="24"/>
        </w:rPr>
        <w:t xml:space="preserve">), контактный резервуар (16 </w:t>
      </w:r>
      <w:r w:rsidR="00C806EC" w:rsidRPr="002973BA">
        <w:rPr>
          <w:bCs/>
          <w:color w:val="000000"/>
          <w:sz w:val="22"/>
          <w:szCs w:val="22"/>
        </w:rPr>
        <w:t>м</w:t>
      </w:r>
      <w:r w:rsidR="00C806EC" w:rsidRPr="002973BA">
        <w:rPr>
          <w:bCs/>
          <w:color w:val="000000"/>
          <w:sz w:val="22"/>
          <w:szCs w:val="22"/>
          <w:vertAlign w:val="superscript"/>
        </w:rPr>
        <w:t>3</w:t>
      </w:r>
      <w:r w:rsidRPr="002973BA">
        <w:rPr>
          <w:rFonts w:eastAsia="Calibri"/>
          <w:sz w:val="24"/>
          <w:szCs w:val="24"/>
        </w:rPr>
        <w:t>), иловые площадки.</w:t>
      </w:r>
    </w:p>
    <w:p w:rsidR="00A055E4" w:rsidRPr="002973BA" w:rsidRDefault="00A055E4" w:rsidP="00745E00">
      <w:pPr>
        <w:pStyle w:val="S"/>
        <w:spacing w:before="240" w:after="240" w:line="276" w:lineRule="auto"/>
        <w:ind w:firstLine="0"/>
        <w:jc w:val="center"/>
        <w:rPr>
          <w:b/>
        </w:rPr>
      </w:pPr>
      <w:r w:rsidRPr="002973BA">
        <w:rPr>
          <w:b/>
        </w:rPr>
        <w:t>2.</w:t>
      </w:r>
      <w:r w:rsidR="00181E2D" w:rsidRPr="002973BA">
        <w:rPr>
          <w:b/>
        </w:rPr>
        <w:t>4</w:t>
      </w:r>
      <w:r w:rsidR="00C8027C" w:rsidRPr="002973BA">
        <w:rPr>
          <w:b/>
        </w:rPr>
        <w:t>.3</w:t>
      </w:r>
      <w:r w:rsidRPr="002973BA">
        <w:rPr>
          <w:b/>
        </w:rPr>
        <w:t xml:space="preserve"> Балансы мощности и ресурса</w:t>
      </w:r>
    </w:p>
    <w:p w:rsidR="00B77F0A" w:rsidRPr="002973BA" w:rsidRDefault="00B77F0A" w:rsidP="00C561D3">
      <w:pPr>
        <w:pStyle w:val="25"/>
        <w:spacing w:line="276" w:lineRule="auto"/>
        <w:rPr>
          <w:rFonts w:eastAsia="Calibri"/>
          <w:sz w:val="24"/>
          <w:szCs w:val="24"/>
        </w:rPr>
      </w:pPr>
      <w:r w:rsidRPr="002973BA">
        <w:rPr>
          <w:rFonts w:eastAsia="Calibri"/>
          <w:sz w:val="24"/>
          <w:szCs w:val="24"/>
        </w:rPr>
        <w:t xml:space="preserve">Общий объем стоков, принятых от потребителей и прошедших очистку на канализационных очистных сооружениях </w:t>
      </w:r>
      <w:r w:rsidR="00593EB9" w:rsidRPr="002973BA">
        <w:rPr>
          <w:rFonts w:eastAsia="Calibri"/>
          <w:sz w:val="24"/>
          <w:szCs w:val="24"/>
        </w:rPr>
        <w:t>Городского округа</w:t>
      </w:r>
      <w:r w:rsidR="00364E4D" w:rsidRPr="002973BA">
        <w:rPr>
          <w:rFonts w:eastAsia="Calibri"/>
          <w:sz w:val="24"/>
          <w:szCs w:val="24"/>
        </w:rPr>
        <w:t xml:space="preserve"> </w:t>
      </w:r>
      <w:r w:rsidRPr="002973BA">
        <w:rPr>
          <w:rFonts w:eastAsia="Calibri"/>
          <w:sz w:val="24"/>
          <w:szCs w:val="24"/>
        </w:rPr>
        <w:t>представлены в таблице 2.4.1.</w:t>
      </w:r>
    </w:p>
    <w:p w:rsidR="00B77F0A" w:rsidRPr="002973BA" w:rsidRDefault="00B77F0A" w:rsidP="00C561D3">
      <w:pPr>
        <w:pStyle w:val="18"/>
        <w:spacing w:line="276" w:lineRule="auto"/>
        <w:jc w:val="right"/>
        <w:rPr>
          <w:b/>
          <w:sz w:val="24"/>
          <w:szCs w:val="24"/>
        </w:rPr>
      </w:pPr>
      <w:r w:rsidRPr="002973BA">
        <w:rPr>
          <w:sz w:val="24"/>
          <w:szCs w:val="24"/>
        </w:rPr>
        <w:t>Таблица 2.4.1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118"/>
        <w:gridCol w:w="1657"/>
        <w:gridCol w:w="4001"/>
      </w:tblGrid>
      <w:tr w:rsidR="00B77F0A" w:rsidRPr="002973BA" w:rsidTr="009763F2">
        <w:trPr>
          <w:trHeight w:val="20"/>
          <w:tblHeader/>
        </w:trPr>
        <w:tc>
          <w:tcPr>
            <w:tcW w:w="4118" w:type="dxa"/>
            <w:vMerge w:val="restart"/>
            <w:shd w:val="clear" w:color="auto" w:fill="FFFFFF"/>
            <w:noWrap/>
            <w:vAlign w:val="center"/>
            <w:hideMark/>
          </w:tcPr>
          <w:p w:rsidR="00B77F0A" w:rsidRPr="002973BA" w:rsidRDefault="00B77F0A" w:rsidP="00B77F0A">
            <w:pPr>
              <w:jc w:val="center"/>
              <w:rPr>
                <w:sz w:val="20"/>
                <w:szCs w:val="20"/>
              </w:rPr>
            </w:pPr>
            <w:r w:rsidRPr="002973BA">
              <w:rPr>
                <w:sz w:val="20"/>
                <w:szCs w:val="20"/>
              </w:rPr>
              <w:t>Потребители</w:t>
            </w:r>
          </w:p>
        </w:tc>
        <w:tc>
          <w:tcPr>
            <w:tcW w:w="1657" w:type="dxa"/>
            <w:vMerge w:val="restart"/>
            <w:shd w:val="clear" w:color="auto" w:fill="FFFFFF"/>
            <w:vAlign w:val="center"/>
          </w:tcPr>
          <w:p w:rsidR="00B77F0A" w:rsidRPr="002973BA" w:rsidRDefault="00B77F0A" w:rsidP="00B77F0A">
            <w:pPr>
              <w:jc w:val="center"/>
              <w:rPr>
                <w:sz w:val="20"/>
                <w:szCs w:val="20"/>
              </w:rPr>
            </w:pPr>
            <w:r w:rsidRPr="002973BA">
              <w:rPr>
                <w:sz w:val="20"/>
                <w:szCs w:val="20"/>
              </w:rPr>
              <w:t>Единицы измерения</w:t>
            </w:r>
          </w:p>
        </w:tc>
        <w:tc>
          <w:tcPr>
            <w:tcW w:w="4001" w:type="dxa"/>
            <w:shd w:val="clear" w:color="auto" w:fill="FFFFFF"/>
            <w:vAlign w:val="center"/>
          </w:tcPr>
          <w:p w:rsidR="00B77F0A" w:rsidRPr="002973BA" w:rsidRDefault="00B77F0A" w:rsidP="00B77F0A">
            <w:pPr>
              <w:jc w:val="center"/>
              <w:rPr>
                <w:sz w:val="20"/>
                <w:szCs w:val="20"/>
              </w:rPr>
            </w:pPr>
            <w:r w:rsidRPr="002973BA">
              <w:rPr>
                <w:sz w:val="20"/>
                <w:szCs w:val="20"/>
              </w:rPr>
              <w:t>2016 г.</w:t>
            </w:r>
          </w:p>
        </w:tc>
      </w:tr>
      <w:tr w:rsidR="00B77F0A" w:rsidRPr="002973BA" w:rsidTr="009763F2">
        <w:trPr>
          <w:trHeight w:val="20"/>
          <w:tblHeader/>
        </w:trPr>
        <w:tc>
          <w:tcPr>
            <w:tcW w:w="4118" w:type="dxa"/>
            <w:vMerge/>
            <w:shd w:val="clear" w:color="auto" w:fill="FFFFFF"/>
            <w:noWrap/>
            <w:vAlign w:val="center"/>
            <w:hideMark/>
          </w:tcPr>
          <w:p w:rsidR="00B77F0A" w:rsidRPr="002973BA" w:rsidRDefault="00B77F0A" w:rsidP="00B77F0A">
            <w:pPr>
              <w:jc w:val="center"/>
              <w:rPr>
                <w:sz w:val="20"/>
                <w:szCs w:val="20"/>
              </w:rPr>
            </w:pPr>
          </w:p>
        </w:tc>
        <w:tc>
          <w:tcPr>
            <w:tcW w:w="1657" w:type="dxa"/>
            <w:vMerge/>
            <w:shd w:val="clear" w:color="auto" w:fill="FFFFFF"/>
            <w:vAlign w:val="center"/>
          </w:tcPr>
          <w:p w:rsidR="00B77F0A" w:rsidRPr="002973BA" w:rsidRDefault="00B77F0A" w:rsidP="00B77F0A">
            <w:pPr>
              <w:jc w:val="center"/>
              <w:rPr>
                <w:b/>
                <w:color w:val="000000"/>
                <w:sz w:val="20"/>
                <w:szCs w:val="20"/>
              </w:rPr>
            </w:pPr>
          </w:p>
        </w:tc>
        <w:tc>
          <w:tcPr>
            <w:tcW w:w="4001" w:type="dxa"/>
            <w:shd w:val="clear" w:color="auto" w:fill="FFFFFF"/>
            <w:noWrap/>
            <w:vAlign w:val="center"/>
            <w:hideMark/>
          </w:tcPr>
          <w:p w:rsidR="00B77F0A" w:rsidRPr="002973BA" w:rsidRDefault="00B77F0A" w:rsidP="00B77F0A">
            <w:pPr>
              <w:jc w:val="center"/>
              <w:rPr>
                <w:sz w:val="20"/>
                <w:szCs w:val="20"/>
              </w:rPr>
            </w:pPr>
            <w:r w:rsidRPr="002973BA">
              <w:rPr>
                <w:sz w:val="20"/>
                <w:szCs w:val="20"/>
              </w:rPr>
              <w:t xml:space="preserve">Водоотведение </w:t>
            </w:r>
          </w:p>
        </w:tc>
      </w:tr>
      <w:tr w:rsidR="00B77F0A" w:rsidRPr="002973BA" w:rsidTr="009763F2">
        <w:trPr>
          <w:trHeight w:val="20"/>
        </w:trPr>
        <w:tc>
          <w:tcPr>
            <w:tcW w:w="4118" w:type="dxa"/>
            <w:shd w:val="clear" w:color="auto" w:fill="FFFFFF"/>
            <w:noWrap/>
            <w:vAlign w:val="center"/>
            <w:hideMark/>
          </w:tcPr>
          <w:p w:rsidR="00B77F0A" w:rsidRPr="002973BA" w:rsidRDefault="00B77F0A" w:rsidP="00B77F0A">
            <w:pPr>
              <w:rPr>
                <w:sz w:val="20"/>
                <w:szCs w:val="20"/>
              </w:rPr>
            </w:pPr>
            <w:r w:rsidRPr="002973BA">
              <w:rPr>
                <w:sz w:val="20"/>
                <w:szCs w:val="20"/>
              </w:rPr>
              <w:t>Население</w:t>
            </w:r>
          </w:p>
        </w:tc>
        <w:tc>
          <w:tcPr>
            <w:tcW w:w="1657" w:type="dxa"/>
            <w:shd w:val="clear" w:color="auto" w:fill="FFFFFF"/>
          </w:tcPr>
          <w:p w:rsidR="00B77F0A" w:rsidRPr="002973BA" w:rsidRDefault="00BA362C" w:rsidP="00B77F0A">
            <w:pPr>
              <w:jc w:val="center"/>
              <w:rPr>
                <w:rFonts w:eastAsia="Calibri"/>
                <w:sz w:val="20"/>
                <w:szCs w:val="20"/>
                <w:lang w:eastAsia="en-US"/>
              </w:rPr>
            </w:pPr>
            <w:r w:rsidRPr="002973BA">
              <w:rPr>
                <w:color w:val="000000"/>
                <w:sz w:val="20"/>
                <w:szCs w:val="20"/>
              </w:rPr>
              <w:t>Тыс.</w:t>
            </w:r>
            <w:r w:rsidR="00B77F0A" w:rsidRPr="002973BA">
              <w:rPr>
                <w:color w:val="000000"/>
                <w:sz w:val="20"/>
                <w:szCs w:val="20"/>
              </w:rPr>
              <w:t>м</w:t>
            </w:r>
            <w:r w:rsidR="00B77F0A" w:rsidRPr="002973BA">
              <w:rPr>
                <w:color w:val="000000"/>
                <w:sz w:val="20"/>
                <w:szCs w:val="20"/>
                <w:vertAlign w:val="superscript"/>
              </w:rPr>
              <w:t>3</w:t>
            </w:r>
            <w:r w:rsidR="00B77F0A" w:rsidRPr="002973BA">
              <w:rPr>
                <w:color w:val="000000"/>
                <w:sz w:val="20"/>
                <w:szCs w:val="20"/>
              </w:rPr>
              <w:t>/</w:t>
            </w:r>
            <w:r w:rsidRPr="002973BA">
              <w:rPr>
                <w:color w:val="000000"/>
                <w:sz w:val="20"/>
                <w:szCs w:val="20"/>
              </w:rPr>
              <w:t>год</w:t>
            </w:r>
            <w:r w:rsidR="00B77F0A" w:rsidRPr="002973BA">
              <w:rPr>
                <w:color w:val="000000"/>
                <w:sz w:val="20"/>
                <w:szCs w:val="20"/>
              </w:rPr>
              <w:t>.</w:t>
            </w:r>
          </w:p>
        </w:tc>
        <w:tc>
          <w:tcPr>
            <w:tcW w:w="4001" w:type="dxa"/>
            <w:shd w:val="clear" w:color="auto" w:fill="FFFFFF"/>
            <w:noWrap/>
            <w:vAlign w:val="bottom"/>
            <w:hideMark/>
          </w:tcPr>
          <w:p w:rsidR="00B77F0A" w:rsidRPr="002973BA" w:rsidRDefault="00364E4D" w:rsidP="00B77F0A">
            <w:pPr>
              <w:jc w:val="center"/>
              <w:rPr>
                <w:sz w:val="20"/>
                <w:szCs w:val="20"/>
              </w:rPr>
            </w:pPr>
            <w:r w:rsidRPr="002973BA">
              <w:rPr>
                <w:sz w:val="20"/>
                <w:szCs w:val="20"/>
              </w:rPr>
              <w:t>588,74</w:t>
            </w:r>
          </w:p>
        </w:tc>
      </w:tr>
      <w:tr w:rsidR="00BA362C" w:rsidRPr="002973BA" w:rsidTr="009763F2">
        <w:trPr>
          <w:trHeight w:val="20"/>
        </w:trPr>
        <w:tc>
          <w:tcPr>
            <w:tcW w:w="4118" w:type="dxa"/>
            <w:shd w:val="clear" w:color="auto" w:fill="FFFFFF"/>
            <w:noWrap/>
            <w:vAlign w:val="center"/>
            <w:hideMark/>
          </w:tcPr>
          <w:p w:rsidR="00BA362C" w:rsidRPr="002973BA" w:rsidRDefault="00BA362C" w:rsidP="00BA362C">
            <w:pPr>
              <w:rPr>
                <w:sz w:val="20"/>
                <w:szCs w:val="20"/>
              </w:rPr>
            </w:pPr>
            <w:r w:rsidRPr="002973BA">
              <w:rPr>
                <w:sz w:val="20"/>
                <w:szCs w:val="20"/>
              </w:rPr>
              <w:t>Бюджетные организации</w:t>
            </w:r>
          </w:p>
        </w:tc>
        <w:tc>
          <w:tcPr>
            <w:tcW w:w="1657" w:type="dxa"/>
            <w:shd w:val="clear" w:color="auto" w:fill="FFFFFF"/>
          </w:tcPr>
          <w:p w:rsidR="00BA362C" w:rsidRPr="002973BA" w:rsidRDefault="00BA362C" w:rsidP="00BA362C">
            <w:pPr>
              <w:jc w:val="center"/>
            </w:pPr>
            <w:r w:rsidRPr="002973BA">
              <w:rPr>
                <w:color w:val="000000"/>
                <w:sz w:val="20"/>
                <w:szCs w:val="20"/>
              </w:rPr>
              <w:t>Тыс.м</w:t>
            </w:r>
            <w:r w:rsidRPr="002973BA">
              <w:rPr>
                <w:color w:val="000000"/>
                <w:sz w:val="20"/>
                <w:szCs w:val="20"/>
                <w:vertAlign w:val="superscript"/>
              </w:rPr>
              <w:t>3</w:t>
            </w:r>
            <w:r w:rsidRPr="002973BA">
              <w:rPr>
                <w:color w:val="000000"/>
                <w:sz w:val="20"/>
                <w:szCs w:val="20"/>
              </w:rPr>
              <w:t>/год.</w:t>
            </w:r>
          </w:p>
        </w:tc>
        <w:tc>
          <w:tcPr>
            <w:tcW w:w="4001" w:type="dxa"/>
            <w:shd w:val="clear" w:color="auto" w:fill="FFFFFF"/>
            <w:noWrap/>
            <w:vAlign w:val="bottom"/>
            <w:hideMark/>
          </w:tcPr>
          <w:p w:rsidR="00BA362C" w:rsidRPr="002973BA" w:rsidRDefault="00364E4D" w:rsidP="00BA362C">
            <w:pPr>
              <w:jc w:val="center"/>
              <w:rPr>
                <w:sz w:val="20"/>
                <w:szCs w:val="20"/>
              </w:rPr>
            </w:pPr>
            <w:r w:rsidRPr="002973BA">
              <w:rPr>
                <w:sz w:val="20"/>
                <w:szCs w:val="20"/>
              </w:rPr>
              <w:t>231,92</w:t>
            </w:r>
          </w:p>
        </w:tc>
      </w:tr>
      <w:tr w:rsidR="00BA362C" w:rsidRPr="002973BA" w:rsidTr="009763F2">
        <w:trPr>
          <w:trHeight w:val="20"/>
        </w:trPr>
        <w:tc>
          <w:tcPr>
            <w:tcW w:w="4118" w:type="dxa"/>
            <w:shd w:val="clear" w:color="auto" w:fill="FFFFFF"/>
            <w:noWrap/>
            <w:vAlign w:val="center"/>
            <w:hideMark/>
          </w:tcPr>
          <w:p w:rsidR="00BA362C" w:rsidRPr="002973BA" w:rsidRDefault="00BA362C" w:rsidP="00BA362C">
            <w:pPr>
              <w:rPr>
                <w:sz w:val="20"/>
                <w:szCs w:val="20"/>
              </w:rPr>
            </w:pPr>
            <w:r w:rsidRPr="002973BA">
              <w:rPr>
                <w:sz w:val="20"/>
                <w:szCs w:val="20"/>
              </w:rPr>
              <w:t>Прочие потребители</w:t>
            </w:r>
          </w:p>
        </w:tc>
        <w:tc>
          <w:tcPr>
            <w:tcW w:w="1657" w:type="dxa"/>
            <w:shd w:val="clear" w:color="auto" w:fill="FFFFFF"/>
          </w:tcPr>
          <w:p w:rsidR="00BA362C" w:rsidRPr="002973BA" w:rsidRDefault="00BA362C" w:rsidP="00BA362C">
            <w:pPr>
              <w:jc w:val="center"/>
            </w:pPr>
            <w:r w:rsidRPr="002973BA">
              <w:rPr>
                <w:color w:val="000000"/>
                <w:sz w:val="20"/>
                <w:szCs w:val="20"/>
              </w:rPr>
              <w:t>Тыс.м</w:t>
            </w:r>
            <w:r w:rsidRPr="002973BA">
              <w:rPr>
                <w:color w:val="000000"/>
                <w:sz w:val="20"/>
                <w:szCs w:val="20"/>
                <w:vertAlign w:val="superscript"/>
              </w:rPr>
              <w:t>3</w:t>
            </w:r>
            <w:r w:rsidRPr="002973BA">
              <w:rPr>
                <w:color w:val="000000"/>
                <w:sz w:val="20"/>
                <w:szCs w:val="20"/>
              </w:rPr>
              <w:t>/год.</w:t>
            </w:r>
          </w:p>
        </w:tc>
        <w:tc>
          <w:tcPr>
            <w:tcW w:w="4001" w:type="dxa"/>
            <w:shd w:val="clear" w:color="auto" w:fill="FFFFFF"/>
            <w:noWrap/>
            <w:vAlign w:val="bottom"/>
            <w:hideMark/>
          </w:tcPr>
          <w:p w:rsidR="00BA362C" w:rsidRPr="002973BA" w:rsidRDefault="00364E4D" w:rsidP="00BA362C">
            <w:pPr>
              <w:jc w:val="center"/>
              <w:rPr>
                <w:sz w:val="20"/>
                <w:szCs w:val="20"/>
              </w:rPr>
            </w:pPr>
            <w:r w:rsidRPr="002973BA">
              <w:rPr>
                <w:sz w:val="20"/>
                <w:szCs w:val="20"/>
              </w:rPr>
              <w:t>254,59</w:t>
            </w:r>
          </w:p>
        </w:tc>
      </w:tr>
      <w:tr w:rsidR="00BA362C" w:rsidRPr="002973BA" w:rsidTr="009763F2">
        <w:trPr>
          <w:trHeight w:val="20"/>
        </w:trPr>
        <w:tc>
          <w:tcPr>
            <w:tcW w:w="4118" w:type="dxa"/>
            <w:shd w:val="clear" w:color="auto" w:fill="FFFFFF"/>
            <w:noWrap/>
            <w:vAlign w:val="center"/>
            <w:hideMark/>
          </w:tcPr>
          <w:p w:rsidR="00BA362C" w:rsidRPr="002973BA" w:rsidRDefault="00BA362C" w:rsidP="00BA362C">
            <w:pPr>
              <w:rPr>
                <w:sz w:val="20"/>
                <w:szCs w:val="20"/>
              </w:rPr>
            </w:pPr>
            <w:r w:rsidRPr="002973BA">
              <w:rPr>
                <w:sz w:val="20"/>
                <w:szCs w:val="20"/>
              </w:rPr>
              <w:t>Итого:</w:t>
            </w:r>
          </w:p>
        </w:tc>
        <w:tc>
          <w:tcPr>
            <w:tcW w:w="1657" w:type="dxa"/>
            <w:shd w:val="clear" w:color="auto" w:fill="FFFFFF"/>
          </w:tcPr>
          <w:p w:rsidR="00BA362C" w:rsidRPr="002973BA" w:rsidRDefault="00BA362C" w:rsidP="00BA362C">
            <w:pPr>
              <w:jc w:val="center"/>
            </w:pPr>
            <w:r w:rsidRPr="002973BA">
              <w:rPr>
                <w:color w:val="000000"/>
                <w:sz w:val="20"/>
                <w:szCs w:val="20"/>
              </w:rPr>
              <w:t>Тыс.м</w:t>
            </w:r>
            <w:r w:rsidRPr="002973BA">
              <w:rPr>
                <w:color w:val="000000"/>
                <w:sz w:val="20"/>
                <w:szCs w:val="20"/>
                <w:vertAlign w:val="superscript"/>
              </w:rPr>
              <w:t>3</w:t>
            </w:r>
            <w:r w:rsidRPr="002973BA">
              <w:rPr>
                <w:color w:val="000000"/>
                <w:sz w:val="20"/>
                <w:szCs w:val="20"/>
              </w:rPr>
              <w:t>/год.</w:t>
            </w:r>
          </w:p>
        </w:tc>
        <w:tc>
          <w:tcPr>
            <w:tcW w:w="4001" w:type="dxa"/>
            <w:shd w:val="clear" w:color="auto" w:fill="FFFFFF"/>
            <w:noWrap/>
            <w:vAlign w:val="center"/>
            <w:hideMark/>
          </w:tcPr>
          <w:p w:rsidR="00BA362C" w:rsidRPr="002973BA" w:rsidRDefault="00364E4D" w:rsidP="00BA362C">
            <w:pPr>
              <w:jc w:val="center"/>
              <w:rPr>
                <w:sz w:val="20"/>
                <w:szCs w:val="20"/>
              </w:rPr>
            </w:pPr>
            <w:r w:rsidRPr="002973BA">
              <w:rPr>
                <w:sz w:val="20"/>
                <w:szCs w:val="20"/>
              </w:rPr>
              <w:t>1075,25</w:t>
            </w:r>
          </w:p>
        </w:tc>
      </w:tr>
      <w:tr w:rsidR="00BA362C" w:rsidRPr="002973BA" w:rsidTr="009763F2">
        <w:trPr>
          <w:trHeight w:val="20"/>
        </w:trPr>
        <w:tc>
          <w:tcPr>
            <w:tcW w:w="4118" w:type="dxa"/>
            <w:shd w:val="clear" w:color="auto" w:fill="FFFFFF"/>
            <w:noWrap/>
            <w:vAlign w:val="center"/>
          </w:tcPr>
          <w:p w:rsidR="00BA362C" w:rsidRPr="002973BA" w:rsidRDefault="00BA362C" w:rsidP="00BA362C">
            <w:pPr>
              <w:rPr>
                <w:sz w:val="20"/>
                <w:szCs w:val="20"/>
              </w:rPr>
            </w:pPr>
            <w:r w:rsidRPr="002973BA">
              <w:rPr>
                <w:sz w:val="20"/>
                <w:szCs w:val="20"/>
              </w:rPr>
              <w:t>Для собственных нужд</w:t>
            </w:r>
          </w:p>
        </w:tc>
        <w:tc>
          <w:tcPr>
            <w:tcW w:w="1657" w:type="dxa"/>
            <w:shd w:val="clear" w:color="auto" w:fill="FFFFFF"/>
          </w:tcPr>
          <w:p w:rsidR="00BA362C" w:rsidRPr="002973BA" w:rsidRDefault="00BA362C" w:rsidP="00BA362C">
            <w:pPr>
              <w:jc w:val="center"/>
            </w:pPr>
            <w:r w:rsidRPr="002973BA">
              <w:rPr>
                <w:color w:val="000000"/>
                <w:sz w:val="20"/>
                <w:szCs w:val="20"/>
              </w:rPr>
              <w:t>Тыс.м</w:t>
            </w:r>
            <w:r w:rsidRPr="002973BA">
              <w:rPr>
                <w:color w:val="000000"/>
                <w:sz w:val="20"/>
                <w:szCs w:val="20"/>
                <w:vertAlign w:val="superscript"/>
              </w:rPr>
              <w:t>3</w:t>
            </w:r>
            <w:r w:rsidRPr="002973BA">
              <w:rPr>
                <w:color w:val="000000"/>
                <w:sz w:val="20"/>
                <w:szCs w:val="20"/>
              </w:rPr>
              <w:t>/год.</w:t>
            </w:r>
          </w:p>
        </w:tc>
        <w:tc>
          <w:tcPr>
            <w:tcW w:w="4001" w:type="dxa"/>
            <w:shd w:val="clear" w:color="auto" w:fill="FFFFFF"/>
            <w:noWrap/>
            <w:vAlign w:val="center"/>
          </w:tcPr>
          <w:p w:rsidR="00BA362C" w:rsidRPr="002973BA" w:rsidRDefault="00364E4D" w:rsidP="00BA362C">
            <w:pPr>
              <w:jc w:val="center"/>
              <w:rPr>
                <w:sz w:val="20"/>
                <w:szCs w:val="20"/>
              </w:rPr>
            </w:pPr>
            <w:r w:rsidRPr="002973BA">
              <w:rPr>
                <w:sz w:val="20"/>
                <w:szCs w:val="20"/>
              </w:rPr>
              <w:t>-</w:t>
            </w:r>
          </w:p>
        </w:tc>
      </w:tr>
      <w:tr w:rsidR="00BA362C" w:rsidRPr="002973BA" w:rsidTr="009763F2">
        <w:trPr>
          <w:trHeight w:val="20"/>
        </w:trPr>
        <w:tc>
          <w:tcPr>
            <w:tcW w:w="4118" w:type="dxa"/>
            <w:shd w:val="clear" w:color="auto" w:fill="FFFFFF"/>
            <w:noWrap/>
            <w:vAlign w:val="center"/>
            <w:hideMark/>
          </w:tcPr>
          <w:p w:rsidR="00BA362C" w:rsidRPr="002973BA" w:rsidRDefault="00BA362C" w:rsidP="00BA362C">
            <w:pPr>
              <w:rPr>
                <w:sz w:val="20"/>
                <w:szCs w:val="20"/>
              </w:rPr>
            </w:pPr>
            <w:r w:rsidRPr="002973BA">
              <w:rPr>
                <w:sz w:val="20"/>
                <w:szCs w:val="20"/>
              </w:rPr>
              <w:t>Всего:</w:t>
            </w:r>
          </w:p>
        </w:tc>
        <w:tc>
          <w:tcPr>
            <w:tcW w:w="1657" w:type="dxa"/>
            <w:shd w:val="clear" w:color="auto" w:fill="FFFFFF"/>
          </w:tcPr>
          <w:p w:rsidR="00BA362C" w:rsidRPr="002973BA" w:rsidRDefault="00BA362C" w:rsidP="00BA362C">
            <w:pPr>
              <w:jc w:val="center"/>
            </w:pPr>
            <w:r w:rsidRPr="002973BA">
              <w:rPr>
                <w:color w:val="000000"/>
                <w:sz w:val="20"/>
                <w:szCs w:val="20"/>
              </w:rPr>
              <w:t>Тыс.м</w:t>
            </w:r>
            <w:r w:rsidRPr="002973BA">
              <w:rPr>
                <w:color w:val="000000"/>
                <w:sz w:val="20"/>
                <w:szCs w:val="20"/>
                <w:vertAlign w:val="superscript"/>
              </w:rPr>
              <w:t>3</w:t>
            </w:r>
            <w:r w:rsidRPr="002973BA">
              <w:rPr>
                <w:color w:val="000000"/>
                <w:sz w:val="20"/>
                <w:szCs w:val="20"/>
              </w:rPr>
              <w:t>/год.</w:t>
            </w:r>
          </w:p>
        </w:tc>
        <w:tc>
          <w:tcPr>
            <w:tcW w:w="4001" w:type="dxa"/>
            <w:shd w:val="clear" w:color="auto" w:fill="FFFFFF"/>
            <w:noWrap/>
            <w:vAlign w:val="center"/>
            <w:hideMark/>
          </w:tcPr>
          <w:p w:rsidR="00BA362C" w:rsidRPr="002973BA" w:rsidRDefault="00364E4D" w:rsidP="00BA362C">
            <w:pPr>
              <w:jc w:val="center"/>
              <w:rPr>
                <w:sz w:val="20"/>
                <w:szCs w:val="20"/>
              </w:rPr>
            </w:pPr>
            <w:r w:rsidRPr="002973BA">
              <w:rPr>
                <w:sz w:val="20"/>
                <w:szCs w:val="20"/>
              </w:rPr>
              <w:t>1075,25</w:t>
            </w:r>
          </w:p>
        </w:tc>
      </w:tr>
      <w:tr w:rsidR="00364E4D" w:rsidRPr="002973BA" w:rsidTr="009763F2">
        <w:trPr>
          <w:trHeight w:val="20"/>
        </w:trPr>
        <w:tc>
          <w:tcPr>
            <w:tcW w:w="4118" w:type="dxa"/>
            <w:shd w:val="clear" w:color="auto" w:fill="FFFFFF"/>
            <w:noWrap/>
            <w:vAlign w:val="center"/>
          </w:tcPr>
          <w:p w:rsidR="00364E4D" w:rsidRPr="002973BA" w:rsidRDefault="00364E4D" w:rsidP="00BA362C">
            <w:pPr>
              <w:rPr>
                <w:sz w:val="20"/>
                <w:szCs w:val="20"/>
              </w:rPr>
            </w:pPr>
            <w:r w:rsidRPr="002973BA">
              <w:rPr>
                <w:sz w:val="20"/>
                <w:szCs w:val="20"/>
              </w:rPr>
              <w:t>Объем очищенных стоков</w:t>
            </w:r>
          </w:p>
        </w:tc>
        <w:tc>
          <w:tcPr>
            <w:tcW w:w="1657" w:type="dxa"/>
            <w:shd w:val="clear" w:color="auto" w:fill="FFFFFF"/>
          </w:tcPr>
          <w:p w:rsidR="00364E4D" w:rsidRPr="002973BA" w:rsidRDefault="00364E4D" w:rsidP="00BA362C">
            <w:pPr>
              <w:jc w:val="center"/>
              <w:rPr>
                <w:color w:val="000000"/>
                <w:sz w:val="20"/>
                <w:szCs w:val="20"/>
              </w:rPr>
            </w:pPr>
            <w:r w:rsidRPr="002973BA">
              <w:rPr>
                <w:color w:val="000000"/>
                <w:sz w:val="20"/>
                <w:szCs w:val="20"/>
              </w:rPr>
              <w:t>Тыс.м</w:t>
            </w:r>
            <w:r w:rsidRPr="002973BA">
              <w:rPr>
                <w:color w:val="000000"/>
                <w:sz w:val="20"/>
                <w:szCs w:val="20"/>
                <w:vertAlign w:val="superscript"/>
              </w:rPr>
              <w:t>3</w:t>
            </w:r>
            <w:r w:rsidRPr="002973BA">
              <w:rPr>
                <w:color w:val="000000"/>
                <w:sz w:val="20"/>
                <w:szCs w:val="20"/>
              </w:rPr>
              <w:t>/год.</w:t>
            </w:r>
          </w:p>
        </w:tc>
        <w:tc>
          <w:tcPr>
            <w:tcW w:w="4001" w:type="dxa"/>
            <w:shd w:val="clear" w:color="auto" w:fill="FFFFFF"/>
            <w:noWrap/>
            <w:vAlign w:val="center"/>
          </w:tcPr>
          <w:p w:rsidR="00364E4D" w:rsidRPr="002973BA" w:rsidRDefault="00364E4D" w:rsidP="00BA362C">
            <w:pPr>
              <w:jc w:val="center"/>
              <w:rPr>
                <w:sz w:val="20"/>
                <w:szCs w:val="20"/>
              </w:rPr>
            </w:pPr>
            <w:r w:rsidRPr="002973BA">
              <w:rPr>
                <w:sz w:val="20"/>
                <w:szCs w:val="20"/>
              </w:rPr>
              <w:t>724,22</w:t>
            </w:r>
          </w:p>
        </w:tc>
      </w:tr>
    </w:tbl>
    <w:p w:rsidR="00A055E4" w:rsidRPr="002973BA" w:rsidRDefault="00A055E4" w:rsidP="00C561D3">
      <w:pPr>
        <w:pStyle w:val="S"/>
        <w:spacing w:before="240" w:after="240" w:line="276" w:lineRule="auto"/>
        <w:jc w:val="center"/>
        <w:rPr>
          <w:b/>
        </w:rPr>
      </w:pPr>
      <w:r w:rsidRPr="002973BA">
        <w:rPr>
          <w:b/>
        </w:rPr>
        <w:t>2.</w:t>
      </w:r>
      <w:r w:rsidR="00181E2D" w:rsidRPr="002973BA">
        <w:rPr>
          <w:b/>
        </w:rPr>
        <w:t>4</w:t>
      </w:r>
      <w:r w:rsidR="00C8027C" w:rsidRPr="002973BA">
        <w:rPr>
          <w:b/>
        </w:rPr>
        <w:t>.4</w:t>
      </w:r>
      <w:r w:rsidRPr="002973BA">
        <w:rPr>
          <w:b/>
        </w:rPr>
        <w:t xml:space="preserve"> Доля поставки ресурса по приборам учета</w:t>
      </w:r>
    </w:p>
    <w:p w:rsidR="00364E4D" w:rsidRPr="002973BA" w:rsidRDefault="00181E2D" w:rsidP="00C561D3">
      <w:pPr>
        <w:pStyle w:val="25"/>
        <w:spacing w:line="276" w:lineRule="auto"/>
        <w:rPr>
          <w:rFonts w:eastAsia="Calibri"/>
          <w:sz w:val="24"/>
          <w:szCs w:val="24"/>
        </w:rPr>
      </w:pPr>
      <w:r w:rsidRPr="002973BA">
        <w:rPr>
          <w:rFonts w:eastAsia="Calibri"/>
          <w:sz w:val="24"/>
          <w:szCs w:val="24"/>
        </w:rPr>
        <w:t xml:space="preserve">Объемы отводимых стоков от потребителей услуг определяются </w:t>
      </w:r>
      <w:proofErr w:type="spellStart"/>
      <w:r w:rsidRPr="002973BA">
        <w:rPr>
          <w:rFonts w:eastAsia="Calibri"/>
          <w:sz w:val="24"/>
          <w:szCs w:val="24"/>
        </w:rPr>
        <w:t>расчетно</w:t>
      </w:r>
      <w:proofErr w:type="spellEnd"/>
      <w:r w:rsidR="00364E4D" w:rsidRPr="002973BA">
        <w:rPr>
          <w:rFonts w:eastAsia="Calibri"/>
          <w:sz w:val="24"/>
          <w:szCs w:val="24"/>
        </w:rPr>
        <w:t xml:space="preserve">, </w:t>
      </w:r>
      <w:r w:rsidRPr="002973BA">
        <w:rPr>
          <w:rFonts w:eastAsia="Calibri"/>
          <w:sz w:val="24"/>
          <w:szCs w:val="24"/>
        </w:rPr>
        <w:t xml:space="preserve">соответственно доля поставки ресурса по </w:t>
      </w:r>
      <w:r w:rsidR="00364E4D" w:rsidRPr="002973BA">
        <w:rPr>
          <w:rFonts w:eastAsia="Calibri"/>
          <w:sz w:val="24"/>
          <w:szCs w:val="24"/>
        </w:rPr>
        <w:t xml:space="preserve">индивидуальным </w:t>
      </w:r>
      <w:r w:rsidRPr="002973BA">
        <w:rPr>
          <w:rFonts w:eastAsia="Calibri"/>
          <w:sz w:val="24"/>
          <w:szCs w:val="24"/>
        </w:rPr>
        <w:t xml:space="preserve">приборам учета </w:t>
      </w:r>
      <w:r w:rsidRPr="002973BA">
        <w:rPr>
          <w:rFonts w:eastAsia="Calibri"/>
          <w:sz w:val="24"/>
          <w:szCs w:val="24"/>
        </w:rPr>
        <w:br/>
        <w:t>составляет – 0%</w:t>
      </w:r>
      <w:r w:rsidR="00364E4D" w:rsidRPr="002973BA">
        <w:rPr>
          <w:rFonts w:eastAsia="Calibri"/>
          <w:sz w:val="24"/>
          <w:szCs w:val="24"/>
        </w:rPr>
        <w:t xml:space="preserve">. Учет </w:t>
      </w:r>
      <w:r w:rsidR="005C5AAE" w:rsidRPr="002973BA">
        <w:rPr>
          <w:rFonts w:eastAsia="Calibri"/>
          <w:sz w:val="24"/>
          <w:szCs w:val="24"/>
        </w:rPr>
        <w:t xml:space="preserve">объёма </w:t>
      </w:r>
      <w:r w:rsidR="00364E4D" w:rsidRPr="002973BA">
        <w:rPr>
          <w:rFonts w:eastAsia="Calibri"/>
          <w:sz w:val="24"/>
          <w:szCs w:val="24"/>
        </w:rPr>
        <w:t>сбрасываемых сточных вод выпуска №1 ведется прибором-расходомером акустическим «ЭХО-Р-02» №5480.</w:t>
      </w:r>
    </w:p>
    <w:p w:rsidR="00A055E4" w:rsidRPr="002973BA" w:rsidRDefault="00A055E4" w:rsidP="00C561D3">
      <w:pPr>
        <w:pStyle w:val="S"/>
        <w:spacing w:before="240" w:after="240" w:line="276" w:lineRule="auto"/>
        <w:jc w:val="center"/>
        <w:rPr>
          <w:b/>
        </w:rPr>
      </w:pPr>
      <w:r w:rsidRPr="002973BA">
        <w:rPr>
          <w:b/>
        </w:rPr>
        <w:t>2.</w:t>
      </w:r>
      <w:r w:rsidR="00181E2D" w:rsidRPr="002973BA">
        <w:rPr>
          <w:b/>
        </w:rPr>
        <w:t>4</w:t>
      </w:r>
      <w:r w:rsidRPr="002973BA">
        <w:rPr>
          <w:b/>
        </w:rPr>
        <w:t>.5 Зоны действия источников ресурсов</w:t>
      </w:r>
    </w:p>
    <w:p w:rsidR="00364E4D" w:rsidRPr="002973BA" w:rsidRDefault="00364E4D" w:rsidP="00C561D3">
      <w:pPr>
        <w:pStyle w:val="25"/>
        <w:spacing w:line="276" w:lineRule="auto"/>
        <w:rPr>
          <w:rFonts w:eastAsia="Calibri"/>
          <w:sz w:val="24"/>
          <w:szCs w:val="24"/>
        </w:rPr>
      </w:pPr>
      <w:r w:rsidRPr="002973BA">
        <w:rPr>
          <w:rFonts w:eastAsia="Calibri"/>
          <w:sz w:val="24"/>
          <w:szCs w:val="24"/>
        </w:rPr>
        <w:t>В настоящее время централизованной канализацией оборудована жилая, общественная и производственная застройка Центрального и Нагорного районов г. Усть-Катава. Обеспеченность жилого фонда централизованными системами составляет в целом 57,9%.</w:t>
      </w:r>
      <w:r w:rsidR="00CD495C" w:rsidRPr="002973BA">
        <w:rPr>
          <w:rFonts w:eastAsia="Calibri"/>
          <w:sz w:val="24"/>
          <w:szCs w:val="24"/>
        </w:rPr>
        <w:t xml:space="preserve"> </w:t>
      </w:r>
      <w:r w:rsidRPr="002973BA">
        <w:rPr>
          <w:rFonts w:eastAsia="Calibri"/>
          <w:sz w:val="24"/>
          <w:szCs w:val="24"/>
        </w:rPr>
        <w:t xml:space="preserve">Общая численность населения, проживающих в населенных пунктах, не охваченных централизованной системой водоотведения составляет, около 2 тыс. чел. Преобладающая жилая застройка – одноэтажные индивидуальные жилые дома сельского типа. Плотность застройки низкая. </w:t>
      </w:r>
    </w:p>
    <w:p w:rsidR="00364E4D" w:rsidRPr="002973BA" w:rsidRDefault="00364E4D" w:rsidP="00C561D3">
      <w:pPr>
        <w:pStyle w:val="25"/>
        <w:spacing w:line="276" w:lineRule="auto"/>
        <w:rPr>
          <w:rFonts w:eastAsia="Calibri"/>
          <w:sz w:val="24"/>
          <w:szCs w:val="24"/>
        </w:rPr>
      </w:pPr>
      <w:r w:rsidRPr="002973BA">
        <w:rPr>
          <w:rFonts w:eastAsia="Calibri"/>
          <w:sz w:val="24"/>
          <w:szCs w:val="24"/>
        </w:rPr>
        <w:t xml:space="preserve">Перечень населенных пунктов, не охваченных централизованной системой водоотведения: </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п. д/ж. ст. Минка;</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с. Минка;</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с. Тюбеляс</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 xml:space="preserve">п. </w:t>
      </w:r>
      <w:proofErr w:type="spellStart"/>
      <w:r w:rsidRPr="002973BA">
        <w:rPr>
          <w:rFonts w:eastAsia="Calibri"/>
          <w:sz w:val="24"/>
          <w:szCs w:val="24"/>
        </w:rPr>
        <w:t>М.Бердяш</w:t>
      </w:r>
      <w:proofErr w:type="spellEnd"/>
      <w:r w:rsidRPr="002973BA">
        <w:rPr>
          <w:rFonts w:eastAsia="Calibri"/>
          <w:sz w:val="24"/>
          <w:szCs w:val="24"/>
        </w:rPr>
        <w:t>;</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 xml:space="preserve">п. </w:t>
      </w:r>
      <w:proofErr w:type="spellStart"/>
      <w:r w:rsidRPr="002973BA">
        <w:rPr>
          <w:rFonts w:eastAsia="Calibri"/>
          <w:sz w:val="24"/>
          <w:szCs w:val="24"/>
        </w:rPr>
        <w:t>Сулуяновский</w:t>
      </w:r>
      <w:proofErr w:type="spellEnd"/>
      <w:r w:rsidRPr="002973BA">
        <w:rPr>
          <w:rFonts w:eastAsia="Calibri"/>
          <w:sz w:val="24"/>
          <w:szCs w:val="24"/>
        </w:rPr>
        <w:t>;</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д.. Вергаза;</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п. В.Лука</w:t>
      </w:r>
    </w:p>
    <w:p w:rsidR="00364E4D" w:rsidRPr="002973BA" w:rsidRDefault="00364E4D" w:rsidP="00C561D3">
      <w:pPr>
        <w:pStyle w:val="25"/>
        <w:numPr>
          <w:ilvl w:val="0"/>
          <w:numId w:val="29"/>
        </w:numPr>
        <w:spacing w:line="276" w:lineRule="auto"/>
        <w:rPr>
          <w:rFonts w:eastAsia="Calibri"/>
          <w:sz w:val="24"/>
          <w:szCs w:val="24"/>
        </w:rPr>
      </w:pPr>
      <w:r w:rsidRPr="002973BA">
        <w:rPr>
          <w:rFonts w:eastAsia="Calibri"/>
          <w:sz w:val="24"/>
          <w:szCs w:val="24"/>
        </w:rPr>
        <w:t>п. ж/д ст. Усть-Катав</w:t>
      </w:r>
    </w:p>
    <w:p w:rsidR="00364E4D" w:rsidRPr="002973BA" w:rsidRDefault="00364E4D" w:rsidP="00C561D3">
      <w:pPr>
        <w:pStyle w:val="25"/>
        <w:spacing w:line="276" w:lineRule="auto"/>
        <w:rPr>
          <w:rFonts w:eastAsia="Calibri"/>
          <w:sz w:val="24"/>
          <w:szCs w:val="24"/>
        </w:rPr>
      </w:pPr>
      <w:r w:rsidRPr="002973BA">
        <w:rPr>
          <w:rFonts w:eastAsia="Calibri"/>
          <w:sz w:val="24"/>
          <w:szCs w:val="24"/>
        </w:rPr>
        <w:t>В г. Усть-Катав существующая индивидуальная застройка не имеет системы централизованного водоотведения, население использует выгребные ямы.</w:t>
      </w:r>
    </w:p>
    <w:p w:rsidR="00A055E4" w:rsidRPr="002973BA" w:rsidRDefault="00A055E4" w:rsidP="00745E00">
      <w:pPr>
        <w:pStyle w:val="S"/>
        <w:spacing w:before="240" w:after="240" w:line="276" w:lineRule="auto"/>
        <w:ind w:firstLine="0"/>
        <w:jc w:val="center"/>
        <w:rPr>
          <w:b/>
        </w:rPr>
      </w:pPr>
      <w:r w:rsidRPr="002973BA">
        <w:rPr>
          <w:b/>
        </w:rPr>
        <w:t>2.</w:t>
      </w:r>
      <w:r w:rsidR="00181E2D" w:rsidRPr="002973BA">
        <w:rPr>
          <w:b/>
        </w:rPr>
        <w:t>4</w:t>
      </w:r>
      <w:r w:rsidR="00C8027C" w:rsidRPr="002973BA">
        <w:rPr>
          <w:b/>
        </w:rPr>
        <w:t>.6</w:t>
      </w:r>
      <w:r w:rsidRPr="002973BA">
        <w:rPr>
          <w:b/>
        </w:rPr>
        <w:t xml:space="preserve"> Резервы и дефициты по зонам действия источников ресурсов</w:t>
      </w:r>
    </w:p>
    <w:p w:rsidR="00D60E70" w:rsidRPr="002973BA" w:rsidRDefault="00B77F0A" w:rsidP="00C561D3">
      <w:pPr>
        <w:pStyle w:val="25"/>
        <w:spacing w:line="276" w:lineRule="auto"/>
        <w:rPr>
          <w:rFonts w:eastAsia="Calibri"/>
          <w:sz w:val="24"/>
          <w:szCs w:val="24"/>
        </w:rPr>
      </w:pPr>
      <w:r w:rsidRPr="002973BA">
        <w:rPr>
          <w:rFonts w:eastAsia="Calibri"/>
          <w:sz w:val="24"/>
          <w:szCs w:val="24"/>
        </w:rPr>
        <w:t>Дефицит мощности системы водоотведения отсутствует.</w:t>
      </w:r>
      <w:r w:rsidR="00D60E70" w:rsidRPr="002973BA">
        <w:rPr>
          <w:rFonts w:eastAsia="Calibri"/>
          <w:sz w:val="24"/>
          <w:szCs w:val="24"/>
        </w:rPr>
        <w:t xml:space="preserve"> Очистные сооружения запроектированы на производительность I очередь - 4279,0 м</w:t>
      </w:r>
      <w:r w:rsidR="00D60E70" w:rsidRPr="002973BA">
        <w:rPr>
          <w:rFonts w:eastAsia="Calibri"/>
          <w:sz w:val="24"/>
          <w:szCs w:val="24"/>
          <w:vertAlign w:val="superscript"/>
        </w:rPr>
        <w:t>3</w:t>
      </w:r>
      <w:r w:rsidR="00D60E70" w:rsidRPr="002973BA">
        <w:rPr>
          <w:rFonts w:eastAsia="Calibri"/>
          <w:sz w:val="24"/>
          <w:szCs w:val="24"/>
        </w:rPr>
        <w:t>/</w:t>
      </w:r>
      <w:proofErr w:type="spellStart"/>
      <w:r w:rsidR="00D60E70" w:rsidRPr="002973BA">
        <w:rPr>
          <w:rFonts w:eastAsia="Calibri"/>
          <w:sz w:val="24"/>
          <w:szCs w:val="24"/>
        </w:rPr>
        <w:t>сут</w:t>
      </w:r>
      <w:proofErr w:type="spellEnd"/>
      <w:r w:rsidR="00D60E70" w:rsidRPr="002973BA">
        <w:rPr>
          <w:rFonts w:eastAsia="Calibri"/>
          <w:sz w:val="24"/>
          <w:szCs w:val="24"/>
        </w:rPr>
        <w:t>, II очередь - на 3404,0 м</w:t>
      </w:r>
      <w:r w:rsidR="00D60E70" w:rsidRPr="002973BA">
        <w:rPr>
          <w:rFonts w:eastAsia="Calibri"/>
          <w:sz w:val="24"/>
          <w:szCs w:val="24"/>
          <w:vertAlign w:val="superscript"/>
        </w:rPr>
        <w:t>3</w:t>
      </w:r>
      <w:r w:rsidR="00D60E70" w:rsidRPr="002973BA">
        <w:rPr>
          <w:rFonts w:eastAsia="Calibri"/>
          <w:sz w:val="24"/>
          <w:szCs w:val="24"/>
        </w:rPr>
        <w:t>/</w:t>
      </w:r>
      <w:proofErr w:type="spellStart"/>
      <w:r w:rsidR="00D60E70" w:rsidRPr="002973BA">
        <w:rPr>
          <w:rFonts w:eastAsia="Calibri"/>
          <w:sz w:val="24"/>
          <w:szCs w:val="24"/>
        </w:rPr>
        <w:t>сут</w:t>
      </w:r>
      <w:proofErr w:type="spellEnd"/>
      <w:r w:rsidR="00D60E70" w:rsidRPr="002973BA">
        <w:rPr>
          <w:rFonts w:eastAsia="Calibri"/>
          <w:sz w:val="24"/>
          <w:szCs w:val="24"/>
        </w:rPr>
        <w:t>. Суммарно 7683,0 м</w:t>
      </w:r>
      <w:r w:rsidR="00D60E70" w:rsidRPr="002973BA">
        <w:rPr>
          <w:rFonts w:eastAsia="Calibri"/>
          <w:sz w:val="24"/>
          <w:szCs w:val="24"/>
          <w:vertAlign w:val="superscript"/>
        </w:rPr>
        <w:t>3</w:t>
      </w:r>
      <w:r w:rsidR="00D60E70" w:rsidRPr="002973BA">
        <w:rPr>
          <w:rFonts w:eastAsia="Calibri"/>
          <w:sz w:val="24"/>
          <w:szCs w:val="24"/>
        </w:rPr>
        <w:t>/</w:t>
      </w:r>
      <w:proofErr w:type="spellStart"/>
      <w:r w:rsidR="00D60E70" w:rsidRPr="002973BA">
        <w:rPr>
          <w:rFonts w:eastAsia="Calibri"/>
          <w:sz w:val="24"/>
          <w:szCs w:val="24"/>
        </w:rPr>
        <w:t>сут</w:t>
      </w:r>
      <w:proofErr w:type="spellEnd"/>
      <w:r w:rsidR="00D60E70" w:rsidRPr="002973BA">
        <w:rPr>
          <w:rFonts w:eastAsia="Calibri"/>
          <w:sz w:val="24"/>
          <w:szCs w:val="24"/>
        </w:rPr>
        <w:t>.</w:t>
      </w:r>
    </w:p>
    <w:p w:rsidR="00A055E4" w:rsidRPr="002973BA" w:rsidRDefault="00A055E4" w:rsidP="00745E00">
      <w:pPr>
        <w:pStyle w:val="S"/>
        <w:spacing w:before="240" w:after="240" w:line="276" w:lineRule="auto"/>
        <w:ind w:firstLine="0"/>
        <w:jc w:val="center"/>
        <w:rPr>
          <w:b/>
        </w:rPr>
      </w:pPr>
      <w:r w:rsidRPr="002973BA">
        <w:rPr>
          <w:b/>
        </w:rPr>
        <w:t>2.</w:t>
      </w:r>
      <w:r w:rsidR="00181E2D" w:rsidRPr="002973BA">
        <w:rPr>
          <w:b/>
        </w:rPr>
        <w:t>4</w:t>
      </w:r>
      <w:r w:rsidR="00C8027C" w:rsidRPr="002973BA">
        <w:rPr>
          <w:b/>
        </w:rPr>
        <w:t>.7</w:t>
      </w:r>
      <w:r w:rsidRPr="002973BA">
        <w:rPr>
          <w:b/>
        </w:rPr>
        <w:t xml:space="preserve"> Надежность работы системы</w:t>
      </w:r>
    </w:p>
    <w:p w:rsidR="00DE3550" w:rsidRPr="002973BA" w:rsidRDefault="00181E2D" w:rsidP="00C561D3">
      <w:pPr>
        <w:pStyle w:val="25"/>
        <w:spacing w:line="276" w:lineRule="auto"/>
        <w:rPr>
          <w:rFonts w:eastAsia="Calibri"/>
          <w:sz w:val="24"/>
          <w:szCs w:val="24"/>
        </w:rPr>
      </w:pPr>
      <w:r w:rsidRPr="002973BA">
        <w:rPr>
          <w:rFonts w:eastAsia="Calibri"/>
          <w:sz w:val="24"/>
          <w:szCs w:val="24"/>
        </w:rPr>
        <w:t xml:space="preserve">Насосные станции эксплуатируются в режиме работоспособного технического состояния. </w:t>
      </w:r>
      <w:r w:rsidR="00D60E70" w:rsidRPr="002973BA">
        <w:rPr>
          <w:rFonts w:eastAsia="Calibri"/>
          <w:sz w:val="24"/>
          <w:szCs w:val="24"/>
        </w:rPr>
        <w:t>В</w:t>
      </w:r>
      <w:r w:rsidRPr="002973BA">
        <w:rPr>
          <w:rFonts w:eastAsia="Calibri"/>
          <w:sz w:val="24"/>
          <w:szCs w:val="24"/>
        </w:rPr>
        <w:t xml:space="preserve">ысокий износ основного оборудования, система имеет </w:t>
      </w:r>
      <w:r w:rsidR="00D60E70" w:rsidRPr="002973BA">
        <w:rPr>
          <w:rFonts w:eastAsia="Calibri"/>
          <w:sz w:val="24"/>
          <w:szCs w:val="24"/>
        </w:rPr>
        <w:t>низ</w:t>
      </w:r>
      <w:r w:rsidRPr="002973BA">
        <w:rPr>
          <w:rFonts w:eastAsia="Calibri"/>
          <w:sz w:val="24"/>
          <w:szCs w:val="24"/>
        </w:rPr>
        <w:t xml:space="preserve">кие показатели по надежности. Все 100% </w:t>
      </w:r>
      <w:r w:rsidR="00D60E70" w:rsidRPr="002973BA">
        <w:rPr>
          <w:rFonts w:eastAsia="Calibri"/>
          <w:sz w:val="24"/>
          <w:szCs w:val="24"/>
        </w:rPr>
        <w:t>стоки</w:t>
      </w:r>
      <w:r w:rsidRPr="002973BA">
        <w:rPr>
          <w:rFonts w:eastAsia="Calibri"/>
          <w:sz w:val="24"/>
          <w:szCs w:val="24"/>
        </w:rPr>
        <w:t xml:space="preserve"> доходят до очистных сооружений и там проходят очистку. </w:t>
      </w:r>
    </w:p>
    <w:p w:rsidR="00D60E70" w:rsidRPr="002973BA" w:rsidRDefault="00D60E70" w:rsidP="00C561D3">
      <w:pPr>
        <w:pStyle w:val="25"/>
        <w:spacing w:line="276" w:lineRule="auto"/>
        <w:rPr>
          <w:rFonts w:eastAsia="Calibri"/>
          <w:sz w:val="24"/>
          <w:szCs w:val="24"/>
        </w:rPr>
      </w:pPr>
      <w:r w:rsidRPr="002973BA">
        <w:rPr>
          <w:rFonts w:eastAsia="Calibri"/>
          <w:sz w:val="24"/>
          <w:szCs w:val="24"/>
        </w:rPr>
        <w:t>При оценке надежности водоотводящих сетей к косвенным факторам, влияющих на риск возникновения отказа следует отнести следующие факторы:</w:t>
      </w:r>
    </w:p>
    <w:p w:rsidR="00D60E70" w:rsidRPr="002973BA" w:rsidRDefault="00D60E70" w:rsidP="00C561D3">
      <w:pPr>
        <w:pStyle w:val="25"/>
        <w:numPr>
          <w:ilvl w:val="0"/>
          <w:numId w:val="31"/>
        </w:numPr>
        <w:spacing w:line="276" w:lineRule="auto"/>
        <w:rPr>
          <w:rFonts w:eastAsia="Calibri"/>
          <w:sz w:val="24"/>
          <w:szCs w:val="24"/>
        </w:rPr>
      </w:pPr>
      <w:r w:rsidRPr="002973BA">
        <w:rPr>
          <w:rFonts w:eastAsia="Calibri"/>
          <w:sz w:val="24"/>
          <w:szCs w:val="24"/>
        </w:rPr>
        <w:t>год укладки водоотводящего трубопровода;</w:t>
      </w:r>
    </w:p>
    <w:p w:rsidR="00D60E70" w:rsidRPr="002973BA" w:rsidRDefault="00D60E70" w:rsidP="00C561D3">
      <w:pPr>
        <w:pStyle w:val="25"/>
        <w:numPr>
          <w:ilvl w:val="0"/>
          <w:numId w:val="31"/>
        </w:numPr>
        <w:spacing w:line="276" w:lineRule="auto"/>
        <w:rPr>
          <w:rFonts w:eastAsia="Calibri"/>
          <w:sz w:val="24"/>
          <w:szCs w:val="24"/>
        </w:rPr>
      </w:pPr>
      <w:r w:rsidRPr="002973BA">
        <w:rPr>
          <w:rFonts w:eastAsia="Calibri"/>
          <w:sz w:val="24"/>
          <w:szCs w:val="24"/>
        </w:rPr>
        <w:t>диаметр трубопровода (толщина стенок);</w:t>
      </w:r>
    </w:p>
    <w:p w:rsidR="00D60E70" w:rsidRPr="002973BA" w:rsidRDefault="00D60E70" w:rsidP="00C561D3">
      <w:pPr>
        <w:pStyle w:val="25"/>
        <w:numPr>
          <w:ilvl w:val="0"/>
          <w:numId w:val="31"/>
        </w:numPr>
        <w:spacing w:line="276" w:lineRule="auto"/>
        <w:rPr>
          <w:rFonts w:eastAsia="Calibri"/>
          <w:sz w:val="24"/>
          <w:szCs w:val="24"/>
        </w:rPr>
      </w:pPr>
      <w:r w:rsidRPr="002973BA">
        <w:rPr>
          <w:rFonts w:eastAsia="Calibri"/>
          <w:sz w:val="24"/>
          <w:szCs w:val="24"/>
        </w:rPr>
        <w:t>нарушения в стыках трубопроводов;</w:t>
      </w:r>
    </w:p>
    <w:p w:rsidR="00D60E70" w:rsidRPr="002973BA" w:rsidRDefault="00D60E70" w:rsidP="00C561D3">
      <w:pPr>
        <w:pStyle w:val="25"/>
        <w:numPr>
          <w:ilvl w:val="0"/>
          <w:numId w:val="31"/>
        </w:numPr>
        <w:spacing w:line="276" w:lineRule="auto"/>
        <w:rPr>
          <w:rFonts w:eastAsia="Calibri"/>
          <w:sz w:val="24"/>
          <w:szCs w:val="24"/>
        </w:rPr>
      </w:pPr>
      <w:r w:rsidRPr="002973BA">
        <w:rPr>
          <w:rFonts w:eastAsia="Calibri"/>
          <w:sz w:val="24"/>
          <w:szCs w:val="24"/>
        </w:rPr>
        <w:t>дефекты внутренней поверхности;</w:t>
      </w:r>
    </w:p>
    <w:p w:rsidR="00D60E70" w:rsidRPr="002973BA" w:rsidRDefault="00D60E70" w:rsidP="00C561D3">
      <w:pPr>
        <w:pStyle w:val="25"/>
        <w:numPr>
          <w:ilvl w:val="0"/>
          <w:numId w:val="31"/>
        </w:numPr>
        <w:spacing w:line="276" w:lineRule="auto"/>
        <w:rPr>
          <w:rFonts w:eastAsia="Calibri"/>
          <w:sz w:val="24"/>
          <w:szCs w:val="24"/>
        </w:rPr>
      </w:pPr>
      <w:r w:rsidRPr="002973BA">
        <w:rPr>
          <w:rFonts w:eastAsia="Calibri"/>
          <w:sz w:val="24"/>
          <w:szCs w:val="24"/>
        </w:rPr>
        <w:t>засоры, препятствия.</w:t>
      </w:r>
    </w:p>
    <w:p w:rsidR="00D60E70" w:rsidRPr="002973BA" w:rsidRDefault="00D60E70" w:rsidP="00C561D3">
      <w:pPr>
        <w:pStyle w:val="25"/>
        <w:spacing w:line="276" w:lineRule="auto"/>
        <w:rPr>
          <w:rFonts w:eastAsia="Calibri"/>
          <w:sz w:val="24"/>
          <w:szCs w:val="24"/>
        </w:rPr>
      </w:pPr>
      <w:r w:rsidRPr="002973BA">
        <w:rPr>
          <w:rFonts w:eastAsia="Calibri"/>
          <w:sz w:val="24"/>
          <w:szCs w:val="24"/>
        </w:rPr>
        <w:t>Существующая инженерная инфраструктура эксплуатируется более 30 лет, средний износ сетей водоотведения превышает 70%. По оценке специалистов более 20-25% канализационных сетей нуждаются в срочной замене. Масштаб замены сетей в городе в настоящее время не превышает 1%, при потребности не мене 10% в год.</w:t>
      </w:r>
    </w:p>
    <w:p w:rsidR="00D60E70" w:rsidRPr="002973BA" w:rsidRDefault="00D60E70" w:rsidP="00C561D3">
      <w:pPr>
        <w:pStyle w:val="25"/>
        <w:spacing w:line="276" w:lineRule="auto"/>
        <w:rPr>
          <w:rFonts w:eastAsia="Calibri"/>
          <w:sz w:val="24"/>
          <w:szCs w:val="24"/>
        </w:rPr>
      </w:pPr>
      <w:r w:rsidRPr="002973BA">
        <w:rPr>
          <w:rFonts w:eastAsia="Calibri"/>
          <w:sz w:val="24"/>
          <w:szCs w:val="24"/>
        </w:rPr>
        <w:t>Таким образом, можно констатировать, что необходима систематическая замена не менее 10% общей протяженности сетей или сооружений, что позволило бы стабилизировать износ и поддерживать уровень надежности.</w:t>
      </w:r>
    </w:p>
    <w:p w:rsidR="00560110" w:rsidRDefault="00560110">
      <w:pPr>
        <w:spacing w:after="200" w:line="276" w:lineRule="auto"/>
        <w:rPr>
          <w:b/>
        </w:rPr>
      </w:pPr>
      <w:r>
        <w:rPr>
          <w:b/>
        </w:rPr>
        <w:br w:type="page"/>
      </w:r>
    </w:p>
    <w:p w:rsidR="00A055E4" w:rsidRPr="002973BA" w:rsidRDefault="00A055E4" w:rsidP="00C561D3">
      <w:pPr>
        <w:pStyle w:val="S"/>
        <w:spacing w:before="240" w:after="240" w:line="276" w:lineRule="auto"/>
        <w:jc w:val="center"/>
        <w:rPr>
          <w:b/>
        </w:rPr>
      </w:pPr>
      <w:r w:rsidRPr="002973BA">
        <w:rPr>
          <w:b/>
        </w:rPr>
        <w:t>2.</w:t>
      </w:r>
      <w:r w:rsidR="00181E2D" w:rsidRPr="002973BA">
        <w:rPr>
          <w:b/>
        </w:rPr>
        <w:t>4</w:t>
      </w:r>
      <w:r w:rsidR="00C8027C" w:rsidRPr="002973BA">
        <w:rPr>
          <w:b/>
        </w:rPr>
        <w:t>.8</w:t>
      </w:r>
      <w:r w:rsidRPr="002973BA">
        <w:rPr>
          <w:b/>
        </w:rPr>
        <w:t xml:space="preserve"> Качество поставляемого ресурса</w:t>
      </w:r>
    </w:p>
    <w:p w:rsidR="00D60E70" w:rsidRPr="002973BA" w:rsidRDefault="00D60E70" w:rsidP="00C561D3">
      <w:pPr>
        <w:pStyle w:val="25"/>
        <w:spacing w:line="276" w:lineRule="auto"/>
        <w:rPr>
          <w:rFonts w:eastAsia="Calibri"/>
          <w:sz w:val="24"/>
          <w:szCs w:val="24"/>
        </w:rPr>
      </w:pPr>
      <w:r w:rsidRPr="002973BA">
        <w:rPr>
          <w:rFonts w:eastAsia="Calibri"/>
          <w:sz w:val="24"/>
          <w:szCs w:val="24"/>
        </w:rPr>
        <w:t>По результатам проведенного химического анализа отделом АКИЗ г.</w:t>
      </w:r>
      <w:r w:rsidR="00C9167E" w:rsidRPr="002973BA">
        <w:rPr>
          <w:rFonts w:eastAsia="Calibri"/>
          <w:sz w:val="24"/>
          <w:szCs w:val="24"/>
        </w:rPr>
        <w:t xml:space="preserve"> </w:t>
      </w:r>
      <w:r w:rsidRPr="002973BA">
        <w:rPr>
          <w:rFonts w:eastAsia="Calibri"/>
          <w:sz w:val="24"/>
          <w:szCs w:val="24"/>
        </w:rPr>
        <w:t>Златоуста Филиала ФБУ «ЦЛАТИ по УФО» по Челябинской области выданы:</w:t>
      </w:r>
    </w:p>
    <w:p w:rsidR="00D60E70" w:rsidRPr="002973BA" w:rsidRDefault="00D60E70" w:rsidP="00C561D3">
      <w:pPr>
        <w:pStyle w:val="25"/>
        <w:numPr>
          <w:ilvl w:val="0"/>
          <w:numId w:val="30"/>
        </w:numPr>
        <w:spacing w:line="276" w:lineRule="auto"/>
        <w:rPr>
          <w:rFonts w:eastAsia="Calibri"/>
          <w:sz w:val="24"/>
          <w:szCs w:val="24"/>
        </w:rPr>
      </w:pPr>
      <w:r w:rsidRPr="002973BA">
        <w:rPr>
          <w:rFonts w:eastAsia="Calibri"/>
          <w:sz w:val="24"/>
          <w:szCs w:val="24"/>
        </w:rPr>
        <w:t>заключение от 11.06.2014 (протокол результатов количественного химического анализа проб воды №29 от 11.06.2014), 09 июня 2014 года сточные воды выпуска №1 сбрасывались в реку Юрюзань с превышением установленного максимального содержания загрязняющих веществ по взвешенным веществам в 13,4 раза; по аммоний-иону в 98,6 раза; по нитрит-иону в 8,1 раза; по фосфат-иону в 92,5 раза; по железу в 1,7 раза; по нефтепродуктам в 2,8 раза.</w:t>
      </w:r>
    </w:p>
    <w:p w:rsidR="00D60E70" w:rsidRPr="002973BA" w:rsidRDefault="00D60E70" w:rsidP="00C561D3">
      <w:pPr>
        <w:pStyle w:val="25"/>
        <w:numPr>
          <w:ilvl w:val="0"/>
          <w:numId w:val="30"/>
        </w:numPr>
        <w:spacing w:line="276" w:lineRule="auto"/>
        <w:rPr>
          <w:rFonts w:eastAsia="Calibri"/>
          <w:sz w:val="24"/>
          <w:szCs w:val="24"/>
        </w:rPr>
      </w:pPr>
      <w:r w:rsidRPr="002973BA">
        <w:rPr>
          <w:rFonts w:eastAsia="Calibri"/>
          <w:sz w:val="24"/>
          <w:szCs w:val="24"/>
        </w:rPr>
        <w:t>заключение от 25.06.2014 (протокол результатов количественного химического анализа проб воды №35 от 25.06.2014), 23 июня 2014 года сточные воды выпуска №1 сбрасывались в реку Юрюзань с превышением установленного максимального содержания загрязняющих веществ по взвешенным вещества в 13,8 раза; по аммоний-иону в 74,4 раза; по нитрит-иону в 3,75 раза; по фосфат-иону в 28,5 раза; по железу в 1,8 раза; по нефтепродуктам в 3,4 раза.</w:t>
      </w:r>
    </w:p>
    <w:p w:rsidR="00D60E70" w:rsidRPr="002973BA" w:rsidRDefault="00D60E70" w:rsidP="00C561D3">
      <w:pPr>
        <w:pStyle w:val="25"/>
        <w:numPr>
          <w:ilvl w:val="0"/>
          <w:numId w:val="30"/>
        </w:numPr>
        <w:spacing w:line="276" w:lineRule="auto"/>
        <w:rPr>
          <w:rFonts w:eastAsia="Calibri"/>
          <w:sz w:val="24"/>
          <w:szCs w:val="24"/>
        </w:rPr>
      </w:pPr>
      <w:r w:rsidRPr="002973BA">
        <w:rPr>
          <w:rFonts w:eastAsia="Calibri"/>
          <w:sz w:val="24"/>
          <w:szCs w:val="24"/>
        </w:rPr>
        <w:t>заключение от 27.06.2014 (протокол результатов количественного химического анализа проб воды №38 от 27.06.2014), 25 июня 2014 года сточные воды выпуска №1 сбрасывались в реку Юрюзань с превышением установленного максимального содержания загрязняющих веществ по взвешенным веществам в 11,4 раза; по аммоний-иону в 103 раза; по нитрит-иону в 7 раз; по фосфат-иону в 29 раз; по железу в 1,8 раза; по нефтепродуктам в 2,8 раза.</w:t>
      </w:r>
    </w:p>
    <w:p w:rsidR="00D60E70" w:rsidRPr="002973BA" w:rsidRDefault="00D60E70" w:rsidP="00C561D3">
      <w:pPr>
        <w:pStyle w:val="25"/>
        <w:spacing w:line="276" w:lineRule="auto"/>
        <w:rPr>
          <w:rFonts w:eastAsia="Calibri"/>
          <w:sz w:val="24"/>
          <w:szCs w:val="24"/>
        </w:rPr>
      </w:pPr>
      <w:r w:rsidRPr="002973BA">
        <w:rPr>
          <w:rFonts w:eastAsia="Calibri"/>
          <w:sz w:val="24"/>
          <w:szCs w:val="24"/>
        </w:rPr>
        <w:t>Согласно вышеуказанным протоколам, наблюдается влияние недостаточно очищенных сточных вод на водный объект - реку Юрюзань, что доказывается повышением концентрации загрязняющих веществ в контрольном створе (точка 500м. ниже сброса) по сравнению с концентрациями в фоновом створе (точка 500м. выше сброса) по аммоний-иону, нитрит-иону, нитрат-иону, железу и нефтепродуктам.</w:t>
      </w:r>
    </w:p>
    <w:p w:rsidR="00A055E4" w:rsidRPr="002973BA" w:rsidRDefault="00A055E4" w:rsidP="00C561D3">
      <w:pPr>
        <w:pStyle w:val="S"/>
        <w:spacing w:before="240" w:after="240" w:line="276" w:lineRule="auto"/>
        <w:jc w:val="center"/>
        <w:rPr>
          <w:b/>
        </w:rPr>
      </w:pPr>
      <w:r w:rsidRPr="002973BA">
        <w:rPr>
          <w:b/>
        </w:rPr>
        <w:t>2.</w:t>
      </w:r>
      <w:r w:rsidR="00181E2D" w:rsidRPr="002973BA">
        <w:rPr>
          <w:b/>
        </w:rPr>
        <w:t>4</w:t>
      </w:r>
      <w:r w:rsidR="00C8027C" w:rsidRPr="002973BA">
        <w:rPr>
          <w:b/>
        </w:rPr>
        <w:t>.9</w:t>
      </w:r>
      <w:r w:rsidRPr="002973BA">
        <w:rPr>
          <w:b/>
        </w:rPr>
        <w:t xml:space="preserve"> Воздействие на окружающую среду</w:t>
      </w:r>
    </w:p>
    <w:p w:rsidR="00181E2D" w:rsidRPr="002973BA" w:rsidRDefault="00181E2D" w:rsidP="00C561D3">
      <w:pPr>
        <w:pStyle w:val="25"/>
        <w:spacing w:line="276" w:lineRule="auto"/>
        <w:rPr>
          <w:rFonts w:eastAsia="Calibri"/>
          <w:sz w:val="24"/>
          <w:szCs w:val="24"/>
        </w:rPr>
      </w:pPr>
      <w:r w:rsidRPr="002973BA">
        <w:rPr>
          <w:rFonts w:eastAsia="Calibri"/>
          <w:sz w:val="24"/>
          <w:szCs w:val="24"/>
        </w:rPr>
        <w:t xml:space="preserve">В существующей системе водоотведения </w:t>
      </w:r>
      <w:r w:rsidR="00593EB9" w:rsidRPr="002973BA">
        <w:rPr>
          <w:rFonts w:eastAsia="Calibri"/>
          <w:sz w:val="24"/>
          <w:szCs w:val="24"/>
        </w:rPr>
        <w:t>городского округа</w:t>
      </w:r>
      <w:r w:rsidR="00D60E70" w:rsidRPr="002973BA">
        <w:rPr>
          <w:rFonts w:eastAsia="Calibri"/>
          <w:sz w:val="24"/>
          <w:szCs w:val="24"/>
        </w:rPr>
        <w:t xml:space="preserve"> </w:t>
      </w:r>
      <w:r w:rsidRPr="002973BA">
        <w:rPr>
          <w:rFonts w:eastAsia="Calibri"/>
          <w:sz w:val="24"/>
          <w:szCs w:val="24"/>
        </w:rPr>
        <w:t xml:space="preserve">можно выделить следующие основные экологические проблемы: </w:t>
      </w:r>
    </w:p>
    <w:p w:rsidR="00181E2D" w:rsidRPr="002973BA" w:rsidRDefault="00181E2D" w:rsidP="00C561D3">
      <w:pPr>
        <w:pStyle w:val="S"/>
        <w:numPr>
          <w:ilvl w:val="0"/>
          <w:numId w:val="10"/>
        </w:numPr>
        <w:spacing w:line="276" w:lineRule="auto"/>
      </w:pPr>
      <w:r w:rsidRPr="002973BA">
        <w:t xml:space="preserve">Накопительные емкости, не соответствующие требованиям СанПиН 42-128-4690-88 (не водонепроницаемые); </w:t>
      </w:r>
    </w:p>
    <w:p w:rsidR="00181E2D" w:rsidRPr="002973BA" w:rsidRDefault="00181E2D" w:rsidP="00C561D3">
      <w:pPr>
        <w:pStyle w:val="S"/>
        <w:numPr>
          <w:ilvl w:val="0"/>
          <w:numId w:val="10"/>
        </w:numPr>
        <w:spacing w:line="276" w:lineRule="auto"/>
      </w:pPr>
      <w:r w:rsidRPr="002973BA">
        <w:t>Загрязнение водоносных слоев почвы вследствие утечек и просачивания в почву сточных вод через неп</w:t>
      </w:r>
      <w:r w:rsidR="00D60E70" w:rsidRPr="002973BA">
        <w:t>лотности накопительных емкостей;</w:t>
      </w:r>
    </w:p>
    <w:p w:rsidR="00D60E70" w:rsidRPr="002973BA" w:rsidRDefault="00D60E70" w:rsidP="00C561D3">
      <w:pPr>
        <w:pStyle w:val="S"/>
        <w:numPr>
          <w:ilvl w:val="0"/>
          <w:numId w:val="10"/>
        </w:numPr>
        <w:spacing w:line="276" w:lineRule="auto"/>
      </w:pPr>
      <w:r w:rsidRPr="002973BA">
        <w:t>Не достаточная очистка стоков, не соответствие показателям СанПиН.</w:t>
      </w:r>
    </w:p>
    <w:p w:rsidR="00181E2D" w:rsidRPr="002973BA" w:rsidRDefault="00181E2D" w:rsidP="00C561D3">
      <w:pPr>
        <w:pStyle w:val="18"/>
        <w:spacing w:line="276" w:lineRule="auto"/>
        <w:rPr>
          <w:sz w:val="24"/>
          <w:szCs w:val="24"/>
        </w:rPr>
      </w:pPr>
      <w:r w:rsidRPr="002973BA">
        <w:rPr>
          <w:sz w:val="24"/>
          <w:szCs w:val="24"/>
        </w:rPr>
        <w:t>Для предупреждения эпидемиологических ситуаций требуется</w:t>
      </w:r>
      <w:r w:rsidR="00D60E70" w:rsidRPr="002973BA">
        <w:rPr>
          <w:sz w:val="24"/>
          <w:szCs w:val="24"/>
        </w:rPr>
        <w:t xml:space="preserve"> полная реконструкция</w:t>
      </w:r>
      <w:r w:rsidRPr="002973BA">
        <w:rPr>
          <w:sz w:val="24"/>
          <w:szCs w:val="24"/>
        </w:rPr>
        <w:t xml:space="preserve"> системы водоотведения.</w:t>
      </w:r>
    </w:p>
    <w:p w:rsidR="00A055E4" w:rsidRPr="002973BA" w:rsidRDefault="00A055E4" w:rsidP="00745E00">
      <w:pPr>
        <w:pStyle w:val="S"/>
        <w:spacing w:before="240" w:after="240" w:line="276" w:lineRule="auto"/>
        <w:ind w:firstLine="0"/>
        <w:jc w:val="center"/>
        <w:rPr>
          <w:b/>
        </w:rPr>
      </w:pPr>
      <w:r w:rsidRPr="002973BA">
        <w:rPr>
          <w:b/>
        </w:rPr>
        <w:t>2.</w:t>
      </w:r>
      <w:r w:rsidR="00181E2D" w:rsidRPr="002973BA">
        <w:rPr>
          <w:b/>
        </w:rPr>
        <w:t>4</w:t>
      </w:r>
      <w:r w:rsidR="00C8027C" w:rsidRPr="002973BA">
        <w:rPr>
          <w:b/>
        </w:rPr>
        <w:t>.10</w:t>
      </w:r>
      <w:r w:rsidRPr="002973BA">
        <w:rPr>
          <w:b/>
        </w:rPr>
        <w:t xml:space="preserve"> Тарифы, плата (тариф) за подключение (присоединение), структура себестоимости производства и транспорта ресурса</w:t>
      </w:r>
    </w:p>
    <w:p w:rsidR="00181E2D" w:rsidRPr="002973BA" w:rsidRDefault="00181E2D" w:rsidP="00C561D3">
      <w:pPr>
        <w:pStyle w:val="18"/>
        <w:spacing w:line="276" w:lineRule="auto"/>
        <w:rPr>
          <w:sz w:val="24"/>
          <w:szCs w:val="24"/>
        </w:rPr>
      </w:pPr>
      <w:r w:rsidRPr="002973BA">
        <w:rPr>
          <w:sz w:val="24"/>
          <w:szCs w:val="24"/>
        </w:rPr>
        <w:t xml:space="preserve">Экономически обоснованные цены (тарифы) на </w:t>
      </w:r>
      <w:r w:rsidR="00102358" w:rsidRPr="002973BA">
        <w:rPr>
          <w:sz w:val="24"/>
          <w:szCs w:val="24"/>
        </w:rPr>
        <w:t xml:space="preserve">очистку и транспортировку стоков </w:t>
      </w:r>
      <w:r w:rsidRPr="002973BA">
        <w:rPr>
          <w:sz w:val="24"/>
          <w:szCs w:val="24"/>
        </w:rPr>
        <w:t>устанавливаются Министерством тарифного регулирования и энергетики Челябинской области на основе данных предоставляемых ресурсоснабжающей организацией.</w:t>
      </w:r>
    </w:p>
    <w:p w:rsidR="00181E2D" w:rsidRPr="002973BA" w:rsidRDefault="00181E2D" w:rsidP="00C561D3">
      <w:pPr>
        <w:pStyle w:val="S"/>
        <w:spacing w:line="276" w:lineRule="auto"/>
        <w:jc w:val="right"/>
      </w:pPr>
      <w:r w:rsidRPr="002973BA">
        <w:t>Таблица 2.4.2</w:t>
      </w:r>
    </w:p>
    <w:p w:rsidR="00181E2D" w:rsidRPr="002973BA" w:rsidRDefault="00181E2D" w:rsidP="00C561D3">
      <w:pPr>
        <w:pStyle w:val="S"/>
        <w:spacing w:after="240" w:line="276" w:lineRule="auto"/>
        <w:ind w:firstLine="0"/>
        <w:jc w:val="center"/>
        <w:rPr>
          <w:sz w:val="28"/>
          <w:szCs w:val="28"/>
        </w:rPr>
      </w:pPr>
      <w:r w:rsidRPr="002973BA">
        <w:t xml:space="preserve">Тарифы на услугу </w:t>
      </w:r>
      <w:r w:rsidR="00102358" w:rsidRPr="002973BA">
        <w:t>водоотведение</w:t>
      </w:r>
      <w:r w:rsidRPr="002973BA">
        <w:t xml:space="preserve"> для потребителей «население», </w:t>
      </w:r>
      <w:r w:rsidR="00A531CB" w:rsidRPr="002973BA">
        <w:t>без</w:t>
      </w:r>
      <w:r w:rsidRPr="002973BA">
        <w:t xml:space="preserve"> НДС</w:t>
      </w:r>
    </w:p>
    <w:tbl>
      <w:tblPr>
        <w:tblW w:w="9678" w:type="dxa"/>
        <w:tblInd w:w="93" w:type="dxa"/>
        <w:tblLook w:val="04A0"/>
      </w:tblPr>
      <w:tblGrid>
        <w:gridCol w:w="4126"/>
        <w:gridCol w:w="2434"/>
        <w:gridCol w:w="2126"/>
        <w:gridCol w:w="992"/>
      </w:tblGrid>
      <w:tr w:rsidR="006942D9" w:rsidRPr="002973BA" w:rsidTr="006942D9">
        <w:trPr>
          <w:trHeight w:val="20"/>
        </w:trPr>
        <w:tc>
          <w:tcPr>
            <w:tcW w:w="4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42D9" w:rsidRPr="002973BA" w:rsidRDefault="006942D9" w:rsidP="006942D9">
            <w:pPr>
              <w:jc w:val="center"/>
              <w:rPr>
                <w:bCs/>
                <w:color w:val="000000"/>
              </w:rPr>
            </w:pPr>
            <w:bookmarkStart w:id="23" w:name="_Hlk495634049"/>
            <w:r w:rsidRPr="002973BA">
              <w:rPr>
                <w:bCs/>
                <w:color w:val="000000"/>
                <w:sz w:val="22"/>
                <w:szCs w:val="22"/>
              </w:rPr>
              <w:t>Ресурсоснабжающие организация</w:t>
            </w:r>
          </w:p>
        </w:tc>
        <w:tc>
          <w:tcPr>
            <w:tcW w:w="5552" w:type="dxa"/>
            <w:gridSpan w:val="3"/>
            <w:tcBorders>
              <w:top w:val="single" w:sz="8" w:space="0" w:color="auto"/>
              <w:left w:val="nil"/>
              <w:bottom w:val="single" w:sz="8" w:space="0" w:color="auto"/>
              <w:right w:val="single" w:sz="8" w:space="0" w:color="000000"/>
            </w:tcBorders>
            <w:shd w:val="clear" w:color="auto" w:fill="auto"/>
            <w:vAlign w:val="center"/>
            <w:hideMark/>
          </w:tcPr>
          <w:p w:rsidR="006942D9" w:rsidRPr="002973BA" w:rsidRDefault="006942D9" w:rsidP="006942D9">
            <w:pPr>
              <w:jc w:val="center"/>
              <w:rPr>
                <w:bCs/>
                <w:color w:val="000000"/>
              </w:rPr>
            </w:pPr>
            <w:r w:rsidRPr="002973BA">
              <w:rPr>
                <w:bCs/>
                <w:color w:val="000000"/>
                <w:sz w:val="22"/>
                <w:szCs w:val="22"/>
              </w:rPr>
              <w:t>Водоотведение, руб.</w:t>
            </w:r>
          </w:p>
        </w:tc>
      </w:tr>
      <w:tr w:rsidR="006942D9" w:rsidRPr="002973BA" w:rsidTr="006942D9">
        <w:trPr>
          <w:trHeight w:val="20"/>
        </w:trPr>
        <w:tc>
          <w:tcPr>
            <w:tcW w:w="4126" w:type="dxa"/>
            <w:vMerge/>
            <w:tcBorders>
              <w:top w:val="single" w:sz="8" w:space="0" w:color="auto"/>
              <w:left w:val="single" w:sz="8" w:space="0" w:color="auto"/>
              <w:bottom w:val="single" w:sz="8" w:space="0" w:color="000000"/>
              <w:right w:val="single" w:sz="8" w:space="0" w:color="auto"/>
            </w:tcBorders>
            <w:vAlign w:val="center"/>
            <w:hideMark/>
          </w:tcPr>
          <w:p w:rsidR="006942D9" w:rsidRPr="002973BA" w:rsidRDefault="006942D9" w:rsidP="006942D9">
            <w:pPr>
              <w:rPr>
                <w:bCs/>
                <w:color w:val="000000"/>
              </w:rPr>
            </w:pPr>
          </w:p>
        </w:tc>
        <w:tc>
          <w:tcPr>
            <w:tcW w:w="2434" w:type="dxa"/>
            <w:tcBorders>
              <w:top w:val="nil"/>
              <w:left w:val="nil"/>
              <w:bottom w:val="single" w:sz="8" w:space="0" w:color="auto"/>
              <w:right w:val="single" w:sz="8" w:space="0" w:color="auto"/>
            </w:tcBorders>
            <w:shd w:val="clear" w:color="auto" w:fill="auto"/>
            <w:vAlign w:val="center"/>
            <w:hideMark/>
          </w:tcPr>
          <w:p w:rsidR="006942D9" w:rsidRPr="002973BA" w:rsidRDefault="006942D9" w:rsidP="006942D9">
            <w:pPr>
              <w:jc w:val="center"/>
              <w:rPr>
                <w:bCs/>
                <w:color w:val="000000"/>
              </w:rPr>
            </w:pPr>
            <w:r w:rsidRPr="002973BA">
              <w:rPr>
                <w:bCs/>
                <w:color w:val="000000"/>
                <w:sz w:val="22"/>
                <w:szCs w:val="22"/>
              </w:rPr>
              <w:t>Тариф с 01.01.2017, руб./</w:t>
            </w:r>
            <w:r w:rsidR="00C806EC" w:rsidRPr="002973BA">
              <w:rPr>
                <w:bCs/>
                <w:color w:val="000000"/>
                <w:sz w:val="22"/>
                <w:szCs w:val="22"/>
              </w:rPr>
              <w:t xml:space="preserve"> м</w:t>
            </w:r>
            <w:r w:rsidR="00C806EC" w:rsidRPr="002973BA">
              <w:rPr>
                <w:bCs/>
                <w:color w:val="000000"/>
                <w:sz w:val="22"/>
                <w:szCs w:val="22"/>
                <w:vertAlign w:val="superscript"/>
              </w:rPr>
              <w:t>3</w:t>
            </w:r>
          </w:p>
        </w:tc>
        <w:tc>
          <w:tcPr>
            <w:tcW w:w="2126" w:type="dxa"/>
            <w:tcBorders>
              <w:top w:val="nil"/>
              <w:left w:val="nil"/>
              <w:bottom w:val="single" w:sz="8" w:space="0" w:color="auto"/>
              <w:right w:val="single" w:sz="8" w:space="0" w:color="auto"/>
            </w:tcBorders>
            <w:shd w:val="clear" w:color="auto" w:fill="auto"/>
            <w:vAlign w:val="center"/>
            <w:hideMark/>
          </w:tcPr>
          <w:p w:rsidR="006942D9" w:rsidRPr="002973BA" w:rsidRDefault="006942D9" w:rsidP="006942D9">
            <w:pPr>
              <w:jc w:val="center"/>
              <w:rPr>
                <w:bCs/>
                <w:color w:val="000000"/>
              </w:rPr>
            </w:pPr>
            <w:r w:rsidRPr="002973BA">
              <w:rPr>
                <w:bCs/>
                <w:color w:val="000000"/>
                <w:sz w:val="22"/>
                <w:szCs w:val="22"/>
              </w:rPr>
              <w:t>Тариф с 01.07.2017, руб./</w:t>
            </w:r>
            <w:r w:rsidR="00C806EC" w:rsidRPr="002973BA">
              <w:rPr>
                <w:bCs/>
                <w:color w:val="000000"/>
                <w:sz w:val="22"/>
                <w:szCs w:val="22"/>
              </w:rPr>
              <w:t xml:space="preserve"> м</w:t>
            </w:r>
            <w:r w:rsidR="00C806EC" w:rsidRPr="002973BA">
              <w:rPr>
                <w:bCs/>
                <w:color w:val="000000"/>
                <w:sz w:val="22"/>
                <w:szCs w:val="22"/>
                <w:vertAlign w:val="superscript"/>
              </w:rPr>
              <w:t>3</w:t>
            </w:r>
          </w:p>
        </w:tc>
        <w:tc>
          <w:tcPr>
            <w:tcW w:w="992" w:type="dxa"/>
            <w:tcBorders>
              <w:top w:val="nil"/>
              <w:left w:val="nil"/>
              <w:bottom w:val="single" w:sz="8" w:space="0" w:color="auto"/>
              <w:right w:val="single" w:sz="8" w:space="0" w:color="auto"/>
            </w:tcBorders>
            <w:shd w:val="clear" w:color="auto" w:fill="auto"/>
            <w:vAlign w:val="center"/>
            <w:hideMark/>
          </w:tcPr>
          <w:p w:rsidR="006942D9" w:rsidRPr="002973BA" w:rsidRDefault="006942D9" w:rsidP="006942D9">
            <w:pPr>
              <w:jc w:val="center"/>
              <w:rPr>
                <w:bCs/>
                <w:color w:val="000000"/>
              </w:rPr>
            </w:pPr>
            <w:r w:rsidRPr="002973BA">
              <w:rPr>
                <w:bCs/>
                <w:color w:val="000000"/>
                <w:sz w:val="22"/>
                <w:szCs w:val="22"/>
              </w:rPr>
              <w:t xml:space="preserve">% роста </w:t>
            </w:r>
          </w:p>
        </w:tc>
      </w:tr>
      <w:tr w:rsidR="006942D9" w:rsidRPr="002973BA" w:rsidTr="006942D9">
        <w:trPr>
          <w:trHeight w:val="2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6942D9" w:rsidRPr="002973BA" w:rsidRDefault="006942D9" w:rsidP="006942D9">
            <w:pPr>
              <w:rPr>
                <w:color w:val="000000"/>
              </w:rPr>
            </w:pPr>
            <w:r w:rsidRPr="002973BA">
              <w:rPr>
                <w:color w:val="000000"/>
                <w:sz w:val="22"/>
                <w:szCs w:val="22"/>
              </w:rPr>
              <w:t>ООО «Городской очистной комплекс»</w:t>
            </w:r>
          </w:p>
        </w:tc>
        <w:tc>
          <w:tcPr>
            <w:tcW w:w="2434" w:type="dxa"/>
            <w:tcBorders>
              <w:top w:val="nil"/>
              <w:left w:val="nil"/>
              <w:bottom w:val="single" w:sz="8" w:space="0" w:color="auto"/>
              <w:right w:val="single" w:sz="8" w:space="0" w:color="auto"/>
            </w:tcBorders>
            <w:shd w:val="clear" w:color="auto" w:fill="auto"/>
            <w:vAlign w:val="center"/>
            <w:hideMark/>
          </w:tcPr>
          <w:p w:rsidR="006942D9" w:rsidRPr="002973BA" w:rsidRDefault="006942D9" w:rsidP="006942D9">
            <w:pPr>
              <w:jc w:val="center"/>
              <w:rPr>
                <w:color w:val="000000"/>
              </w:rPr>
            </w:pPr>
            <w:r w:rsidRPr="002973BA">
              <w:rPr>
                <w:color w:val="000000"/>
                <w:sz w:val="22"/>
                <w:szCs w:val="22"/>
              </w:rPr>
              <w:t>16,11</w:t>
            </w:r>
          </w:p>
        </w:tc>
        <w:tc>
          <w:tcPr>
            <w:tcW w:w="2126" w:type="dxa"/>
            <w:tcBorders>
              <w:top w:val="nil"/>
              <w:left w:val="nil"/>
              <w:bottom w:val="single" w:sz="8" w:space="0" w:color="auto"/>
              <w:right w:val="single" w:sz="8" w:space="0" w:color="auto"/>
            </w:tcBorders>
            <w:shd w:val="clear" w:color="auto" w:fill="auto"/>
            <w:vAlign w:val="center"/>
            <w:hideMark/>
          </w:tcPr>
          <w:p w:rsidR="006942D9" w:rsidRPr="002973BA" w:rsidRDefault="006942D9" w:rsidP="006942D9">
            <w:pPr>
              <w:jc w:val="center"/>
              <w:rPr>
                <w:color w:val="000000"/>
              </w:rPr>
            </w:pPr>
            <w:r w:rsidRPr="002973BA">
              <w:rPr>
                <w:color w:val="000000"/>
                <w:sz w:val="22"/>
                <w:szCs w:val="22"/>
              </w:rPr>
              <w:t>16,68</w:t>
            </w:r>
          </w:p>
        </w:tc>
        <w:tc>
          <w:tcPr>
            <w:tcW w:w="992" w:type="dxa"/>
            <w:tcBorders>
              <w:top w:val="nil"/>
              <w:left w:val="nil"/>
              <w:bottom w:val="single" w:sz="8" w:space="0" w:color="auto"/>
              <w:right w:val="single" w:sz="8" w:space="0" w:color="auto"/>
            </w:tcBorders>
            <w:shd w:val="clear" w:color="auto" w:fill="auto"/>
            <w:vAlign w:val="center"/>
            <w:hideMark/>
          </w:tcPr>
          <w:p w:rsidR="006942D9" w:rsidRPr="002973BA" w:rsidRDefault="006942D9" w:rsidP="006942D9">
            <w:pPr>
              <w:jc w:val="center"/>
              <w:rPr>
                <w:color w:val="000000"/>
              </w:rPr>
            </w:pPr>
            <w:r w:rsidRPr="002973BA">
              <w:rPr>
                <w:color w:val="000000"/>
                <w:sz w:val="22"/>
                <w:szCs w:val="22"/>
              </w:rPr>
              <w:t>3,5</w:t>
            </w:r>
          </w:p>
        </w:tc>
      </w:tr>
      <w:bookmarkEnd w:id="23"/>
    </w:tbl>
    <w:p w:rsidR="002D4C1A" w:rsidRPr="002973BA" w:rsidRDefault="002D4C1A" w:rsidP="006942D9">
      <w:pPr>
        <w:pStyle w:val="18"/>
        <w:spacing w:line="240" w:lineRule="auto"/>
        <w:rPr>
          <w:sz w:val="24"/>
          <w:szCs w:val="24"/>
        </w:rPr>
      </w:pPr>
    </w:p>
    <w:p w:rsidR="00181E2D" w:rsidRPr="002973BA" w:rsidRDefault="00181E2D" w:rsidP="00C561D3">
      <w:pPr>
        <w:pStyle w:val="18"/>
        <w:spacing w:line="276" w:lineRule="auto"/>
        <w:rPr>
          <w:sz w:val="24"/>
          <w:szCs w:val="24"/>
        </w:rPr>
      </w:pPr>
      <w:r w:rsidRPr="002973BA">
        <w:rPr>
          <w:sz w:val="24"/>
          <w:szCs w:val="24"/>
        </w:rPr>
        <w:t>В таблицах 2.4.3., 2.4.4. представлены данные по утвержденной ставке за подключаемую нагрузку и тарифа за протяженность сети при подключении к системам водоотведения, соответственно.</w:t>
      </w:r>
    </w:p>
    <w:p w:rsidR="00181E2D" w:rsidRPr="002973BA" w:rsidRDefault="00181E2D" w:rsidP="00C561D3">
      <w:pPr>
        <w:pStyle w:val="S"/>
        <w:spacing w:line="276" w:lineRule="auto"/>
        <w:jc w:val="right"/>
      </w:pPr>
      <w:r w:rsidRPr="002973BA">
        <w:t>Таблица 2.4.3</w:t>
      </w:r>
    </w:p>
    <w:p w:rsidR="00181E2D" w:rsidRPr="002973BA" w:rsidRDefault="00181E2D" w:rsidP="00C561D3">
      <w:pPr>
        <w:pStyle w:val="S"/>
        <w:spacing w:after="240" w:line="276" w:lineRule="auto"/>
        <w:ind w:firstLine="0"/>
        <w:jc w:val="center"/>
      </w:pPr>
      <w:r w:rsidRPr="002973BA">
        <w:t>Ставка тарифа за подключаемую нагрузку при подключении (технологическом присоединении) к централизованным системам водоотведения в отношении организаций водопроводно-канализационного хозяйства, осуществляющих регулируемую деятельность на территории Челябинской области, на 201</w:t>
      </w:r>
      <w:r w:rsidR="00C806EC" w:rsidRPr="002973BA">
        <w:t>7</w:t>
      </w:r>
      <w:r w:rsidRPr="002973BA">
        <w:t xml:space="preserve"> год</w:t>
      </w:r>
    </w:p>
    <w:tbl>
      <w:tblPr>
        <w:tblW w:w="9796" w:type="dxa"/>
        <w:tblInd w:w="-8" w:type="dxa"/>
        <w:tblCellMar>
          <w:left w:w="0" w:type="dxa"/>
          <w:right w:w="0" w:type="dxa"/>
        </w:tblCellMar>
        <w:tblLook w:val="04A0"/>
      </w:tblPr>
      <w:tblGrid>
        <w:gridCol w:w="5812"/>
        <w:gridCol w:w="2283"/>
        <w:gridCol w:w="1701"/>
      </w:tblGrid>
      <w:tr w:rsidR="00181E2D" w:rsidRPr="002973BA" w:rsidTr="00745E00">
        <w:tc>
          <w:tcPr>
            <w:tcW w:w="5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spacing w:line="315" w:lineRule="atLeast"/>
              <w:jc w:val="center"/>
              <w:textAlignment w:val="baseline"/>
              <w:rPr>
                <w:szCs w:val="21"/>
              </w:rPr>
            </w:pPr>
            <w:r w:rsidRPr="002973BA">
              <w:rPr>
                <w:sz w:val="22"/>
                <w:szCs w:val="21"/>
              </w:rPr>
              <w:t>Наименование ставки</w:t>
            </w:r>
          </w:p>
        </w:tc>
        <w:tc>
          <w:tcPr>
            <w:tcW w:w="39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spacing w:line="315" w:lineRule="atLeast"/>
              <w:jc w:val="center"/>
              <w:textAlignment w:val="baseline"/>
              <w:rPr>
                <w:szCs w:val="21"/>
              </w:rPr>
            </w:pPr>
            <w:r w:rsidRPr="002973BA">
              <w:rPr>
                <w:sz w:val="22"/>
                <w:szCs w:val="21"/>
              </w:rPr>
              <w:t>Размер ставки, тыс. руб./</w:t>
            </w:r>
            <w:r w:rsidR="00C806EC" w:rsidRPr="002973BA">
              <w:rPr>
                <w:bCs/>
                <w:color w:val="000000"/>
                <w:sz w:val="22"/>
                <w:szCs w:val="22"/>
              </w:rPr>
              <w:t xml:space="preserve"> м</w:t>
            </w:r>
            <w:r w:rsidR="00C806EC" w:rsidRPr="002973BA">
              <w:rPr>
                <w:bCs/>
                <w:color w:val="000000"/>
                <w:sz w:val="22"/>
                <w:szCs w:val="22"/>
                <w:vertAlign w:val="superscript"/>
              </w:rPr>
              <w:t xml:space="preserve">3 </w:t>
            </w:r>
            <w:r w:rsidRPr="002973BA">
              <w:rPr>
                <w:sz w:val="22"/>
                <w:szCs w:val="21"/>
              </w:rPr>
              <w:t>в сутки</w:t>
            </w:r>
          </w:p>
        </w:tc>
      </w:tr>
      <w:tr w:rsidR="00181E2D" w:rsidRPr="002973BA" w:rsidTr="00745E00">
        <w:tc>
          <w:tcPr>
            <w:tcW w:w="5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rPr>
                <w:szCs w:val="21"/>
              </w:rPr>
            </w:pP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spacing w:line="315" w:lineRule="atLeast"/>
              <w:jc w:val="center"/>
              <w:textAlignment w:val="baseline"/>
              <w:rPr>
                <w:szCs w:val="21"/>
              </w:rPr>
            </w:pPr>
            <w:r w:rsidRPr="002973BA">
              <w:rPr>
                <w:sz w:val="22"/>
                <w:szCs w:val="21"/>
              </w:rPr>
              <w:t>без НДС</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spacing w:line="315" w:lineRule="atLeast"/>
              <w:jc w:val="center"/>
              <w:textAlignment w:val="baseline"/>
              <w:rPr>
                <w:szCs w:val="21"/>
              </w:rPr>
            </w:pPr>
            <w:r w:rsidRPr="002973BA">
              <w:rPr>
                <w:sz w:val="22"/>
                <w:szCs w:val="21"/>
              </w:rPr>
              <w:t>с НДС</w:t>
            </w:r>
          </w:p>
        </w:tc>
      </w:tr>
      <w:tr w:rsidR="00181E2D" w:rsidRPr="002973BA" w:rsidTr="00745E00">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451B72">
            <w:pPr>
              <w:textAlignment w:val="baseline"/>
              <w:rPr>
                <w:szCs w:val="21"/>
              </w:rPr>
            </w:pPr>
            <w:r w:rsidRPr="002973BA">
              <w:rPr>
                <w:sz w:val="22"/>
                <w:szCs w:val="21"/>
              </w:rPr>
              <w:t>Ставка тарифа за подключаемую нагрузку канализационной сети</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451B72">
            <w:pPr>
              <w:jc w:val="center"/>
              <w:textAlignment w:val="baseline"/>
              <w:rPr>
                <w:szCs w:val="21"/>
              </w:rPr>
            </w:pPr>
            <w:r w:rsidRPr="002973BA">
              <w:rPr>
                <w:sz w:val="22"/>
                <w:szCs w:val="21"/>
              </w:rPr>
              <w:t>3,69</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451B72">
            <w:pPr>
              <w:jc w:val="center"/>
              <w:textAlignment w:val="baseline"/>
              <w:rPr>
                <w:szCs w:val="21"/>
              </w:rPr>
            </w:pPr>
            <w:r w:rsidRPr="002973BA">
              <w:rPr>
                <w:sz w:val="22"/>
                <w:szCs w:val="21"/>
              </w:rPr>
              <w:t>4,35</w:t>
            </w:r>
          </w:p>
        </w:tc>
      </w:tr>
    </w:tbl>
    <w:p w:rsidR="00181E2D" w:rsidRPr="002973BA" w:rsidRDefault="00181E2D" w:rsidP="00C561D3">
      <w:pPr>
        <w:pStyle w:val="S"/>
        <w:spacing w:line="276" w:lineRule="auto"/>
        <w:jc w:val="right"/>
      </w:pPr>
      <w:r w:rsidRPr="002973BA">
        <w:t>Таблица 2.4.4</w:t>
      </w:r>
    </w:p>
    <w:p w:rsidR="00181E2D" w:rsidRPr="002973BA" w:rsidRDefault="00181E2D" w:rsidP="00C561D3">
      <w:pPr>
        <w:pStyle w:val="S"/>
        <w:spacing w:after="240" w:line="276" w:lineRule="auto"/>
        <w:ind w:firstLine="0"/>
        <w:jc w:val="center"/>
      </w:pPr>
      <w:r w:rsidRPr="002973BA">
        <w:t>Ставки тарифа за протяженность сети при подключении (технологическом присоединении) к централизованным системам водоотведения в отношении организаций водопроводно-канализационного хозяйства, осуществляющих регулируемую деятельность на территории Челябинской области, на 201</w:t>
      </w:r>
      <w:r w:rsidR="00C806EC" w:rsidRPr="002973BA">
        <w:t>7</w:t>
      </w:r>
      <w:r w:rsidRPr="002973BA">
        <w:t xml:space="preserve"> год</w:t>
      </w:r>
    </w:p>
    <w:tbl>
      <w:tblPr>
        <w:tblW w:w="9796" w:type="dxa"/>
        <w:tblInd w:w="-8" w:type="dxa"/>
        <w:tblCellMar>
          <w:left w:w="0" w:type="dxa"/>
          <w:right w:w="0" w:type="dxa"/>
        </w:tblCellMar>
        <w:tblLook w:val="04A0"/>
      </w:tblPr>
      <w:tblGrid>
        <w:gridCol w:w="595"/>
        <w:gridCol w:w="5363"/>
        <w:gridCol w:w="1974"/>
        <w:gridCol w:w="1864"/>
      </w:tblGrid>
      <w:tr w:rsidR="00181E2D" w:rsidRPr="002973BA" w:rsidTr="00745E00">
        <w:trPr>
          <w:tblHead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N п/п</w:t>
            </w:r>
          </w:p>
        </w:tc>
        <w:tc>
          <w:tcPr>
            <w:tcW w:w="53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Наименование ставки</w:t>
            </w:r>
          </w:p>
        </w:tc>
        <w:tc>
          <w:tcPr>
            <w:tcW w:w="1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Размер ставки, тыс. руб./м</w:t>
            </w:r>
            <w:r w:rsidRPr="002973BA">
              <w:rPr>
                <w:sz w:val="22"/>
                <w:szCs w:val="21"/>
              </w:rPr>
              <w:br/>
              <w:t>(без НДС)</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Размер ставки, тыс. руб./м</w:t>
            </w:r>
            <w:r w:rsidRPr="002973BA">
              <w:rPr>
                <w:sz w:val="22"/>
                <w:szCs w:val="21"/>
              </w:rPr>
              <w:br/>
              <w:t>(с НДС) &lt;*&gt;</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rPr>
                <w:szCs w:val="21"/>
              </w:rPr>
            </w:pPr>
          </w:p>
        </w:tc>
        <w:tc>
          <w:tcPr>
            <w:tcW w:w="92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Ставка тарифа за протяженность канализационной сети</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1</w:t>
            </w:r>
          </w:p>
        </w:tc>
        <w:tc>
          <w:tcPr>
            <w:tcW w:w="92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канализационная сеть - чугунные безнапорные раструбные трубы диаметром:</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1.1</w:t>
            </w:r>
          </w:p>
        </w:tc>
        <w:tc>
          <w:tcPr>
            <w:tcW w:w="53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до 150 мм (включительно)</w:t>
            </w:r>
          </w:p>
        </w:tc>
        <w:tc>
          <w:tcPr>
            <w:tcW w:w="1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5,79</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6,83</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1.2</w:t>
            </w:r>
          </w:p>
        </w:tc>
        <w:tc>
          <w:tcPr>
            <w:tcW w:w="53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от 150 мм до 200 мм (включительно)</w:t>
            </w:r>
          </w:p>
        </w:tc>
        <w:tc>
          <w:tcPr>
            <w:tcW w:w="1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6,22</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7,34</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2</w:t>
            </w:r>
          </w:p>
        </w:tc>
        <w:tc>
          <w:tcPr>
            <w:tcW w:w="92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канализационная сеть - бетонные безнапорные раструбные трубы диаметром:</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2.1</w:t>
            </w:r>
          </w:p>
        </w:tc>
        <w:tc>
          <w:tcPr>
            <w:tcW w:w="53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до 150 мм (включительно)</w:t>
            </w:r>
          </w:p>
        </w:tc>
        <w:tc>
          <w:tcPr>
            <w:tcW w:w="1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3,85</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4,54</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2.2</w:t>
            </w:r>
          </w:p>
        </w:tc>
        <w:tc>
          <w:tcPr>
            <w:tcW w:w="53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от 150 мм до 200 мм (включительно)</w:t>
            </w:r>
          </w:p>
        </w:tc>
        <w:tc>
          <w:tcPr>
            <w:tcW w:w="1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3,99</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4,71</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3</w:t>
            </w:r>
          </w:p>
        </w:tc>
        <w:tc>
          <w:tcPr>
            <w:tcW w:w="92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канализационная сеть - полиэтиленовые трубы диаметром:</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3.1</w:t>
            </w:r>
          </w:p>
        </w:tc>
        <w:tc>
          <w:tcPr>
            <w:tcW w:w="53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до 160 мм (включительно)</w:t>
            </w:r>
          </w:p>
        </w:tc>
        <w:tc>
          <w:tcPr>
            <w:tcW w:w="1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6,44</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7,60</w:t>
            </w:r>
          </w:p>
        </w:tc>
      </w:tr>
      <w:tr w:rsidR="00181E2D" w:rsidRPr="002973BA" w:rsidTr="00745E00">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3.2</w:t>
            </w:r>
          </w:p>
        </w:tc>
        <w:tc>
          <w:tcPr>
            <w:tcW w:w="53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textAlignment w:val="baseline"/>
              <w:rPr>
                <w:szCs w:val="21"/>
              </w:rPr>
            </w:pPr>
            <w:r w:rsidRPr="002973BA">
              <w:rPr>
                <w:sz w:val="22"/>
                <w:szCs w:val="21"/>
              </w:rPr>
              <w:t>от 160 мм до 200 мм (включительно)</w:t>
            </w:r>
          </w:p>
        </w:tc>
        <w:tc>
          <w:tcPr>
            <w:tcW w:w="1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6,47</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1E2D" w:rsidRPr="002973BA" w:rsidRDefault="00181E2D" w:rsidP="00181E2D">
            <w:pPr>
              <w:jc w:val="center"/>
              <w:textAlignment w:val="baseline"/>
              <w:rPr>
                <w:szCs w:val="21"/>
              </w:rPr>
            </w:pPr>
            <w:r w:rsidRPr="002973BA">
              <w:rPr>
                <w:sz w:val="22"/>
                <w:szCs w:val="21"/>
              </w:rPr>
              <w:t>7,63</w:t>
            </w:r>
          </w:p>
        </w:tc>
      </w:tr>
    </w:tbl>
    <w:p w:rsidR="00A055E4" w:rsidRPr="002973BA" w:rsidRDefault="00A055E4" w:rsidP="00745E00">
      <w:pPr>
        <w:pStyle w:val="S"/>
        <w:spacing w:before="240" w:after="240" w:line="276" w:lineRule="auto"/>
        <w:ind w:firstLine="0"/>
        <w:jc w:val="center"/>
        <w:rPr>
          <w:b/>
        </w:rPr>
      </w:pPr>
      <w:r w:rsidRPr="002973BA">
        <w:rPr>
          <w:b/>
        </w:rPr>
        <w:t>2.</w:t>
      </w:r>
      <w:r w:rsidR="00181E2D" w:rsidRPr="002973BA">
        <w:rPr>
          <w:b/>
        </w:rPr>
        <w:t>4</w:t>
      </w:r>
      <w:r w:rsidR="00C8027C" w:rsidRPr="002973BA">
        <w:rPr>
          <w:b/>
        </w:rPr>
        <w:t>.11</w:t>
      </w:r>
      <w:r w:rsidRPr="002973BA">
        <w:rPr>
          <w:b/>
        </w:rPr>
        <w:t xml:space="preserve"> Технические и технологические проблемы в системе</w:t>
      </w:r>
      <w:r w:rsidR="00A531CB" w:rsidRPr="002973BA">
        <w:rPr>
          <w:b/>
        </w:rPr>
        <w:t xml:space="preserve"> водоотведения</w:t>
      </w:r>
    </w:p>
    <w:p w:rsidR="00B77F0A" w:rsidRPr="002973BA" w:rsidRDefault="00B77F0A" w:rsidP="00C561D3">
      <w:pPr>
        <w:pStyle w:val="25"/>
        <w:spacing w:line="276" w:lineRule="auto"/>
        <w:rPr>
          <w:sz w:val="24"/>
        </w:rPr>
      </w:pPr>
      <w:r w:rsidRPr="002973BA">
        <w:rPr>
          <w:sz w:val="24"/>
        </w:rPr>
        <w:t xml:space="preserve">Основными технологическими проблемами являются </w:t>
      </w:r>
      <w:r w:rsidR="00C9167E" w:rsidRPr="002973BA">
        <w:rPr>
          <w:sz w:val="24"/>
        </w:rPr>
        <w:t>значительный</w:t>
      </w:r>
      <w:r w:rsidRPr="002973BA">
        <w:rPr>
          <w:sz w:val="24"/>
        </w:rPr>
        <w:t xml:space="preserve"> износ сет</w:t>
      </w:r>
      <w:r w:rsidR="00C9167E" w:rsidRPr="002973BA">
        <w:rPr>
          <w:sz w:val="24"/>
        </w:rPr>
        <w:t xml:space="preserve">ей водоотведения </w:t>
      </w:r>
      <w:r w:rsidRPr="002973BA">
        <w:rPr>
          <w:sz w:val="24"/>
        </w:rPr>
        <w:t>и</w:t>
      </w:r>
      <w:r w:rsidR="00C9167E" w:rsidRPr="002973BA">
        <w:rPr>
          <w:sz w:val="24"/>
        </w:rPr>
        <w:t xml:space="preserve"> неудовлетворительное техническое состояние</w:t>
      </w:r>
      <w:r w:rsidRPr="002973BA">
        <w:rPr>
          <w:sz w:val="24"/>
        </w:rPr>
        <w:t xml:space="preserve"> очистных сооружений.</w:t>
      </w:r>
    </w:p>
    <w:p w:rsidR="00BF6CF3" w:rsidRPr="002973BA" w:rsidRDefault="00BF6CF3" w:rsidP="00745E00">
      <w:pPr>
        <w:pStyle w:val="af5"/>
        <w:rPr>
          <w:b/>
          <w:sz w:val="24"/>
          <w:szCs w:val="24"/>
        </w:rPr>
      </w:pPr>
      <w:bookmarkStart w:id="24" w:name="_Toc496002321"/>
      <w:r w:rsidRPr="002973BA">
        <w:rPr>
          <w:b/>
          <w:sz w:val="24"/>
          <w:szCs w:val="24"/>
        </w:rPr>
        <w:t>2.5 Система газоснабжения</w:t>
      </w:r>
      <w:bookmarkEnd w:id="24"/>
    </w:p>
    <w:p w:rsidR="00A055E4" w:rsidRPr="002973BA" w:rsidRDefault="00A055E4" w:rsidP="00745E00">
      <w:pPr>
        <w:pStyle w:val="S"/>
        <w:spacing w:before="240" w:after="240" w:line="276" w:lineRule="auto"/>
        <w:ind w:firstLine="0"/>
        <w:jc w:val="center"/>
        <w:rPr>
          <w:b/>
        </w:rPr>
      </w:pPr>
      <w:bookmarkStart w:id="25" w:name="_Hlk494367656"/>
      <w:r w:rsidRPr="002973BA">
        <w:rPr>
          <w:b/>
        </w:rPr>
        <w:t>2.</w:t>
      </w:r>
      <w:r w:rsidR="00425346" w:rsidRPr="002973BA">
        <w:rPr>
          <w:b/>
        </w:rPr>
        <w:t>5</w:t>
      </w:r>
      <w:r w:rsidRPr="002973BA">
        <w:rPr>
          <w:b/>
        </w:rPr>
        <w:t xml:space="preserve">.1 Институциональная структура </w:t>
      </w:r>
    </w:p>
    <w:p w:rsidR="001200CB" w:rsidRPr="002973BA" w:rsidRDefault="001200CB" w:rsidP="00C561D3">
      <w:pPr>
        <w:pStyle w:val="25"/>
        <w:spacing w:line="276" w:lineRule="auto"/>
        <w:rPr>
          <w:sz w:val="24"/>
          <w:szCs w:val="24"/>
        </w:rPr>
      </w:pPr>
      <w:r w:rsidRPr="002973BA">
        <w:rPr>
          <w:sz w:val="24"/>
          <w:szCs w:val="24"/>
          <w:shd w:val="clear" w:color="auto" w:fill="FFFFFF"/>
        </w:rPr>
        <w:t xml:space="preserve">Оказание услуги газоснабжении на территории </w:t>
      </w:r>
      <w:r w:rsidR="00DE2043" w:rsidRPr="002973BA">
        <w:rPr>
          <w:sz w:val="24"/>
          <w:szCs w:val="24"/>
          <w:shd w:val="clear" w:color="auto" w:fill="FFFFFF"/>
        </w:rPr>
        <w:t>Усть-Катавского городского округа</w:t>
      </w:r>
      <w:r w:rsidR="006942D9" w:rsidRPr="002973BA">
        <w:rPr>
          <w:sz w:val="24"/>
          <w:szCs w:val="24"/>
          <w:shd w:val="clear" w:color="auto" w:fill="FFFFFF"/>
        </w:rPr>
        <w:t xml:space="preserve"> </w:t>
      </w:r>
      <w:r w:rsidRPr="002973BA">
        <w:rPr>
          <w:sz w:val="24"/>
          <w:szCs w:val="24"/>
          <w:shd w:val="clear" w:color="auto" w:fill="FFFFFF"/>
        </w:rPr>
        <w:t xml:space="preserve">осуществляет </w:t>
      </w:r>
      <w:r w:rsidR="006942D9" w:rsidRPr="002973BA">
        <w:rPr>
          <w:sz w:val="24"/>
          <w:szCs w:val="24"/>
          <w:shd w:val="clear" w:color="auto" w:fill="FFFFFF"/>
        </w:rPr>
        <w:t>АО «Газпром газораспределение Челябинск»</w:t>
      </w:r>
      <w:r w:rsidRPr="002973BA">
        <w:rPr>
          <w:sz w:val="24"/>
          <w:szCs w:val="24"/>
          <w:shd w:val="clear" w:color="auto" w:fill="FFFFFF"/>
        </w:rPr>
        <w:t xml:space="preserve">. Перед ним стоят задачи по </w:t>
      </w:r>
      <w:r w:rsidRPr="002973BA">
        <w:rPr>
          <w:sz w:val="24"/>
          <w:szCs w:val="24"/>
        </w:rPr>
        <w:t>выполнению</w:t>
      </w:r>
      <w:r w:rsidRPr="002973BA">
        <w:rPr>
          <w:sz w:val="24"/>
          <w:szCs w:val="24"/>
          <w:shd w:val="clear" w:color="auto" w:fill="FFFFFF"/>
        </w:rPr>
        <w:t xml:space="preserve"> </w:t>
      </w:r>
      <w:r w:rsidRPr="002973BA">
        <w:rPr>
          <w:sz w:val="24"/>
          <w:szCs w:val="24"/>
        </w:rPr>
        <w:t>областной программы газификации, а также транспортировке и распределению газа среди потребителей.</w:t>
      </w:r>
    </w:p>
    <w:p w:rsidR="00A055E4" w:rsidRPr="002973BA" w:rsidRDefault="00A055E4" w:rsidP="00C561D3">
      <w:pPr>
        <w:pStyle w:val="S"/>
        <w:spacing w:before="240" w:after="240" w:line="276" w:lineRule="auto"/>
        <w:jc w:val="center"/>
        <w:rPr>
          <w:b/>
        </w:rPr>
      </w:pPr>
      <w:r w:rsidRPr="002973BA">
        <w:rPr>
          <w:b/>
        </w:rPr>
        <w:t>2.</w:t>
      </w:r>
      <w:r w:rsidR="00425346" w:rsidRPr="002973BA">
        <w:rPr>
          <w:b/>
        </w:rPr>
        <w:t>5</w:t>
      </w:r>
      <w:r w:rsidR="00C8027C" w:rsidRPr="002973BA">
        <w:rPr>
          <w:b/>
        </w:rPr>
        <w:t>.2</w:t>
      </w:r>
      <w:r w:rsidRPr="002973BA">
        <w:rPr>
          <w:b/>
        </w:rPr>
        <w:t xml:space="preserve"> Характеристика системы ресурсоснабжения (основные технические характеристики источников, сетей, других объектов системы)</w:t>
      </w:r>
    </w:p>
    <w:p w:rsidR="00F625A0" w:rsidRPr="002973BA" w:rsidRDefault="00000CA0" w:rsidP="00C561D3">
      <w:pPr>
        <w:pStyle w:val="25"/>
        <w:spacing w:line="276" w:lineRule="auto"/>
        <w:rPr>
          <w:sz w:val="24"/>
          <w:szCs w:val="24"/>
          <w:shd w:val="clear" w:color="auto" w:fill="FFFFFF"/>
        </w:rPr>
      </w:pPr>
      <w:r w:rsidRPr="002973BA">
        <w:rPr>
          <w:sz w:val="24"/>
          <w:szCs w:val="24"/>
          <w:shd w:val="clear" w:color="auto" w:fill="FFFFFF"/>
          <w:lang w:bidi="ru-RU"/>
        </w:rPr>
        <w:t>Источником газоснабжения городского округа является природный газ, транспортируемый по ответвлению от основной магистрали газопровода Бухара – Урал.</w:t>
      </w:r>
      <w:r w:rsidR="006942D9" w:rsidRPr="002973BA">
        <w:rPr>
          <w:sz w:val="24"/>
          <w:szCs w:val="24"/>
          <w:shd w:val="clear" w:color="auto" w:fill="FFFFFF"/>
        </w:rPr>
        <w:t xml:space="preserve"> </w:t>
      </w:r>
    </w:p>
    <w:p w:rsidR="006942D9" w:rsidRPr="002973BA" w:rsidRDefault="006942D9" w:rsidP="00C561D3">
      <w:pPr>
        <w:pStyle w:val="25"/>
        <w:spacing w:line="276" w:lineRule="auto"/>
        <w:rPr>
          <w:sz w:val="24"/>
          <w:szCs w:val="24"/>
          <w:shd w:val="clear" w:color="auto" w:fill="FFFFFF"/>
        </w:rPr>
      </w:pPr>
      <w:r w:rsidRPr="002973BA">
        <w:rPr>
          <w:sz w:val="24"/>
          <w:szCs w:val="24"/>
          <w:shd w:val="clear" w:color="auto" w:fill="FFFFFF"/>
        </w:rPr>
        <w:t>Газ имеет следующую характеристику:</w:t>
      </w:r>
    </w:p>
    <w:p w:rsidR="006942D9" w:rsidRPr="002973BA" w:rsidRDefault="006942D9" w:rsidP="00C561D3">
      <w:pPr>
        <w:pStyle w:val="25"/>
        <w:numPr>
          <w:ilvl w:val="0"/>
          <w:numId w:val="32"/>
        </w:numPr>
        <w:spacing w:line="276" w:lineRule="auto"/>
        <w:rPr>
          <w:sz w:val="24"/>
          <w:szCs w:val="24"/>
          <w:shd w:val="clear" w:color="auto" w:fill="FFFFFF"/>
        </w:rPr>
      </w:pPr>
      <w:r w:rsidRPr="002973BA">
        <w:rPr>
          <w:sz w:val="24"/>
          <w:szCs w:val="24"/>
          <w:shd w:val="clear" w:color="auto" w:fill="FFFFFF"/>
        </w:rPr>
        <w:t>теплота сгорания</w:t>
      </w:r>
      <w:r w:rsidR="00C806EC" w:rsidRPr="002973BA">
        <w:rPr>
          <w:sz w:val="24"/>
          <w:szCs w:val="24"/>
          <w:shd w:val="clear" w:color="auto" w:fill="FFFFFF"/>
        </w:rPr>
        <w:t xml:space="preserve"> </w:t>
      </w:r>
      <w:r w:rsidRPr="002973BA">
        <w:rPr>
          <w:sz w:val="24"/>
          <w:szCs w:val="24"/>
          <w:shd w:val="clear" w:color="auto" w:fill="FFFFFF"/>
        </w:rPr>
        <w:t>-</w:t>
      </w:r>
      <w:r w:rsidR="00C806EC" w:rsidRPr="002973BA">
        <w:rPr>
          <w:sz w:val="24"/>
          <w:szCs w:val="24"/>
          <w:shd w:val="clear" w:color="auto" w:fill="FFFFFF"/>
        </w:rPr>
        <w:t xml:space="preserve"> </w:t>
      </w:r>
      <w:r w:rsidRPr="002973BA">
        <w:rPr>
          <w:sz w:val="24"/>
          <w:szCs w:val="24"/>
          <w:shd w:val="clear" w:color="auto" w:fill="FFFFFF"/>
        </w:rPr>
        <w:t>8029 ккал\нм</w:t>
      </w:r>
      <w:r w:rsidRPr="002973BA">
        <w:rPr>
          <w:sz w:val="24"/>
          <w:szCs w:val="24"/>
          <w:shd w:val="clear" w:color="auto" w:fill="FFFFFF"/>
          <w:vertAlign w:val="superscript"/>
        </w:rPr>
        <w:t>3</w:t>
      </w:r>
      <w:r w:rsidRPr="002973BA">
        <w:rPr>
          <w:sz w:val="24"/>
          <w:szCs w:val="24"/>
          <w:shd w:val="clear" w:color="auto" w:fill="FFFFFF"/>
        </w:rPr>
        <w:t>;</w:t>
      </w:r>
    </w:p>
    <w:p w:rsidR="006942D9" w:rsidRPr="002973BA" w:rsidRDefault="006942D9" w:rsidP="00C561D3">
      <w:pPr>
        <w:pStyle w:val="25"/>
        <w:numPr>
          <w:ilvl w:val="0"/>
          <w:numId w:val="32"/>
        </w:numPr>
        <w:spacing w:line="276" w:lineRule="auto"/>
        <w:rPr>
          <w:sz w:val="24"/>
          <w:szCs w:val="24"/>
          <w:shd w:val="clear" w:color="auto" w:fill="FFFFFF"/>
        </w:rPr>
      </w:pPr>
      <w:r w:rsidRPr="002973BA">
        <w:rPr>
          <w:sz w:val="24"/>
          <w:szCs w:val="24"/>
          <w:shd w:val="clear" w:color="auto" w:fill="FFFFFF"/>
        </w:rPr>
        <w:t xml:space="preserve">плотность газа </w:t>
      </w:r>
      <w:r w:rsidR="00C806EC" w:rsidRPr="002973BA">
        <w:rPr>
          <w:sz w:val="24"/>
          <w:szCs w:val="24"/>
          <w:shd w:val="clear" w:color="auto" w:fill="FFFFFF"/>
        </w:rPr>
        <w:t xml:space="preserve">- </w:t>
      </w:r>
      <w:r w:rsidRPr="002973BA">
        <w:rPr>
          <w:sz w:val="24"/>
          <w:szCs w:val="24"/>
          <w:shd w:val="clear" w:color="auto" w:fill="FFFFFF"/>
        </w:rPr>
        <w:t>0.6863 кг\км.</w:t>
      </w:r>
    </w:p>
    <w:p w:rsidR="00A61957" w:rsidRPr="002973BA" w:rsidRDefault="00A61957" w:rsidP="00C561D3">
      <w:pPr>
        <w:pStyle w:val="25"/>
        <w:spacing w:line="276" w:lineRule="auto"/>
        <w:rPr>
          <w:sz w:val="24"/>
          <w:szCs w:val="24"/>
          <w:shd w:val="clear" w:color="auto" w:fill="FFFFFF"/>
        </w:rPr>
      </w:pPr>
      <w:r w:rsidRPr="002973BA">
        <w:rPr>
          <w:sz w:val="24"/>
          <w:szCs w:val="24"/>
          <w:shd w:val="clear" w:color="auto" w:fill="FFFFFF"/>
        </w:rPr>
        <w:t>Существующая система газоснабжения в городе 2-х ступенчатая:</w:t>
      </w:r>
    </w:p>
    <w:p w:rsidR="00A61957" w:rsidRPr="002973BA" w:rsidRDefault="00A61957" w:rsidP="00C561D3">
      <w:pPr>
        <w:pStyle w:val="25"/>
        <w:numPr>
          <w:ilvl w:val="0"/>
          <w:numId w:val="34"/>
        </w:numPr>
        <w:spacing w:line="276" w:lineRule="auto"/>
        <w:rPr>
          <w:sz w:val="24"/>
          <w:szCs w:val="24"/>
          <w:shd w:val="clear" w:color="auto" w:fill="FFFFFF"/>
        </w:rPr>
      </w:pPr>
      <w:r w:rsidRPr="002973BA">
        <w:rPr>
          <w:sz w:val="24"/>
          <w:szCs w:val="24"/>
          <w:shd w:val="clear" w:color="auto" w:fill="FFFFFF"/>
        </w:rPr>
        <w:t>1 ступень – газопроводы высокого давления 0,6 МПа от ГРС до ГРП и к крупным потребителям газа, питающимся непосредственно от сетей высокого давления;</w:t>
      </w:r>
    </w:p>
    <w:p w:rsidR="00A61957" w:rsidRPr="002973BA" w:rsidRDefault="00A61957" w:rsidP="00C561D3">
      <w:pPr>
        <w:pStyle w:val="25"/>
        <w:numPr>
          <w:ilvl w:val="0"/>
          <w:numId w:val="34"/>
        </w:numPr>
        <w:spacing w:line="276" w:lineRule="auto"/>
        <w:rPr>
          <w:sz w:val="24"/>
          <w:szCs w:val="24"/>
          <w:shd w:val="clear" w:color="auto" w:fill="FFFFFF"/>
        </w:rPr>
      </w:pPr>
      <w:r w:rsidRPr="002973BA">
        <w:rPr>
          <w:sz w:val="24"/>
          <w:szCs w:val="24"/>
          <w:shd w:val="clear" w:color="auto" w:fill="FFFFFF"/>
        </w:rPr>
        <w:t>2 ступень – газопроводы низкого давления 0,003 МПа от сетевых ГРП до потребителей.</w:t>
      </w:r>
    </w:p>
    <w:p w:rsidR="006942D9" w:rsidRPr="002973BA" w:rsidRDefault="006942D9" w:rsidP="00C561D3">
      <w:pPr>
        <w:pStyle w:val="25"/>
        <w:spacing w:line="276" w:lineRule="auto"/>
        <w:rPr>
          <w:sz w:val="24"/>
          <w:szCs w:val="24"/>
          <w:shd w:val="clear" w:color="auto" w:fill="FFFFFF"/>
        </w:rPr>
      </w:pPr>
      <w:r w:rsidRPr="002973BA">
        <w:rPr>
          <w:sz w:val="24"/>
          <w:szCs w:val="24"/>
          <w:shd w:val="clear" w:color="auto" w:fill="FFFFFF"/>
        </w:rPr>
        <w:t xml:space="preserve">Действующая система газоснабжения осуществляется ГРС, расположенной на юго-западе города Ду=400мм, Р=0.6 </w:t>
      </w:r>
      <w:proofErr w:type="spellStart"/>
      <w:r w:rsidRPr="002973BA">
        <w:rPr>
          <w:sz w:val="24"/>
          <w:szCs w:val="24"/>
          <w:shd w:val="clear" w:color="auto" w:fill="FFFFFF"/>
        </w:rPr>
        <w:t>Мпа</w:t>
      </w:r>
      <w:proofErr w:type="spellEnd"/>
      <w:r w:rsidRPr="002973BA">
        <w:rPr>
          <w:sz w:val="24"/>
          <w:szCs w:val="24"/>
          <w:shd w:val="clear" w:color="auto" w:fill="FFFFFF"/>
        </w:rPr>
        <w:t>, проектная производительность 60 тыс. нм</w:t>
      </w:r>
      <w:r w:rsidRPr="002973BA">
        <w:rPr>
          <w:sz w:val="24"/>
          <w:szCs w:val="24"/>
          <w:shd w:val="clear" w:color="auto" w:fill="FFFFFF"/>
          <w:vertAlign w:val="superscript"/>
        </w:rPr>
        <w:t>3</w:t>
      </w:r>
      <w:r w:rsidRPr="002973BA">
        <w:rPr>
          <w:sz w:val="24"/>
          <w:szCs w:val="24"/>
          <w:shd w:val="clear" w:color="auto" w:fill="FFFFFF"/>
        </w:rPr>
        <w:t xml:space="preserve">\час. и  ГРС г. Юрюзань  Ду=300мм , Р=0.6 </w:t>
      </w:r>
      <w:proofErr w:type="spellStart"/>
      <w:r w:rsidRPr="002973BA">
        <w:rPr>
          <w:sz w:val="24"/>
          <w:szCs w:val="24"/>
          <w:shd w:val="clear" w:color="auto" w:fill="FFFFFF"/>
        </w:rPr>
        <w:t>Мпа</w:t>
      </w:r>
      <w:proofErr w:type="spellEnd"/>
      <w:r w:rsidRPr="002973BA">
        <w:rPr>
          <w:sz w:val="24"/>
          <w:szCs w:val="24"/>
          <w:shd w:val="clear" w:color="auto" w:fill="FFFFFF"/>
        </w:rPr>
        <w:t>- проектная производительность 25 тыс. нм</w:t>
      </w:r>
      <w:r w:rsidRPr="002973BA">
        <w:rPr>
          <w:sz w:val="24"/>
          <w:szCs w:val="24"/>
          <w:shd w:val="clear" w:color="auto" w:fill="FFFFFF"/>
          <w:vertAlign w:val="superscript"/>
        </w:rPr>
        <w:t>3</w:t>
      </w:r>
      <w:r w:rsidRPr="002973BA">
        <w:rPr>
          <w:sz w:val="24"/>
          <w:szCs w:val="24"/>
          <w:shd w:val="clear" w:color="auto" w:fill="FFFFFF"/>
        </w:rPr>
        <w:t>\час.</w:t>
      </w:r>
    </w:p>
    <w:p w:rsidR="006942D9" w:rsidRPr="002973BA" w:rsidRDefault="006942D9" w:rsidP="00C561D3">
      <w:pPr>
        <w:pStyle w:val="25"/>
        <w:spacing w:line="276" w:lineRule="auto"/>
        <w:rPr>
          <w:sz w:val="24"/>
          <w:szCs w:val="24"/>
          <w:shd w:val="clear" w:color="auto" w:fill="FFFFFF"/>
        </w:rPr>
      </w:pPr>
      <w:r w:rsidRPr="002973BA">
        <w:rPr>
          <w:sz w:val="24"/>
          <w:szCs w:val="24"/>
          <w:shd w:val="clear" w:color="auto" w:fill="FFFFFF"/>
        </w:rPr>
        <w:t xml:space="preserve">Максимальный часовой расход газа по жилому фонду составляет 16661.2 </w:t>
      </w:r>
      <w:proofErr w:type="spellStart"/>
      <w:r w:rsidRPr="002973BA">
        <w:rPr>
          <w:sz w:val="24"/>
          <w:szCs w:val="24"/>
          <w:shd w:val="clear" w:color="auto" w:fill="FFFFFF"/>
        </w:rPr>
        <w:t>нм\час</w:t>
      </w:r>
      <w:proofErr w:type="spellEnd"/>
      <w:r w:rsidRPr="002973BA">
        <w:rPr>
          <w:sz w:val="24"/>
          <w:szCs w:val="24"/>
          <w:shd w:val="clear" w:color="auto" w:fill="FFFFFF"/>
        </w:rPr>
        <w:t xml:space="preserve">. </w:t>
      </w:r>
    </w:p>
    <w:p w:rsidR="006942D9" w:rsidRPr="002973BA" w:rsidRDefault="006942D9" w:rsidP="00C561D3">
      <w:pPr>
        <w:pStyle w:val="25"/>
        <w:spacing w:line="276" w:lineRule="auto"/>
        <w:rPr>
          <w:sz w:val="24"/>
          <w:szCs w:val="24"/>
          <w:shd w:val="clear" w:color="auto" w:fill="FFFFFF"/>
        </w:rPr>
      </w:pPr>
      <w:r w:rsidRPr="002973BA">
        <w:rPr>
          <w:sz w:val="24"/>
          <w:szCs w:val="24"/>
          <w:shd w:val="clear" w:color="auto" w:fill="FFFFFF"/>
        </w:rPr>
        <w:t>Для вновь проектируемых районов малоэтажной и усадебной застройки дополнительный расход газа составит дополнительно 17677.54нм3\час.</w:t>
      </w:r>
    </w:p>
    <w:p w:rsidR="006942D9" w:rsidRPr="002973BA" w:rsidRDefault="006942D9" w:rsidP="00C561D3">
      <w:pPr>
        <w:pStyle w:val="25"/>
        <w:spacing w:line="276" w:lineRule="auto"/>
        <w:rPr>
          <w:sz w:val="24"/>
          <w:szCs w:val="24"/>
          <w:shd w:val="clear" w:color="auto" w:fill="FFFFFF"/>
        </w:rPr>
      </w:pPr>
      <w:r w:rsidRPr="002973BA">
        <w:rPr>
          <w:sz w:val="24"/>
          <w:szCs w:val="24"/>
          <w:shd w:val="clear" w:color="auto" w:fill="FFFFFF"/>
        </w:rPr>
        <w:t>В зоне ответственности филиал АО «Газпром газораспределение Челябинск» в г. Усть-Катаве – более 30 000 квартир. Природный газ получают более 8 промышленных, 18 коммунально-бытовых предприятий, 21 котельная. Филиал компании обслуживает более 290 км газопроводов, 76 стационарных газораспределительных пунктов (ГРП, ШРП, ГРУ), более 160 установок электрохимической защиты. Защищенность подземных газопроводов природного и сжиженного газа у филиала составляет 98%. </w:t>
      </w:r>
    </w:p>
    <w:p w:rsidR="00A055E4" w:rsidRPr="002973BA" w:rsidRDefault="00A055E4" w:rsidP="00745E00">
      <w:pPr>
        <w:pStyle w:val="S"/>
        <w:spacing w:before="240" w:after="240" w:line="276" w:lineRule="auto"/>
        <w:ind w:firstLine="0"/>
        <w:jc w:val="center"/>
        <w:rPr>
          <w:b/>
        </w:rPr>
      </w:pPr>
      <w:r w:rsidRPr="002973BA">
        <w:rPr>
          <w:b/>
        </w:rPr>
        <w:t>2.</w:t>
      </w:r>
      <w:r w:rsidR="00425346" w:rsidRPr="002973BA">
        <w:rPr>
          <w:b/>
        </w:rPr>
        <w:t>5</w:t>
      </w:r>
      <w:r w:rsidR="00C8027C" w:rsidRPr="002973BA">
        <w:rPr>
          <w:b/>
        </w:rPr>
        <w:t>.3</w:t>
      </w:r>
      <w:r w:rsidRPr="002973BA">
        <w:rPr>
          <w:b/>
        </w:rPr>
        <w:t xml:space="preserve"> Балансы мощности и ресурса</w:t>
      </w:r>
    </w:p>
    <w:p w:rsidR="00F625A0" w:rsidRPr="002973BA" w:rsidRDefault="00F625A0" w:rsidP="00C561D3">
      <w:pPr>
        <w:pStyle w:val="25"/>
        <w:spacing w:line="276" w:lineRule="auto"/>
        <w:rPr>
          <w:sz w:val="24"/>
          <w:szCs w:val="24"/>
          <w:shd w:val="clear" w:color="auto" w:fill="FFFFFF"/>
        </w:rPr>
      </w:pPr>
      <w:r w:rsidRPr="002973BA">
        <w:rPr>
          <w:sz w:val="24"/>
          <w:szCs w:val="24"/>
          <w:shd w:val="clear" w:color="auto" w:fill="FFFFFF"/>
        </w:rPr>
        <w:t xml:space="preserve">Максимальный часовой расход газа по жилому фонду составляет 16661.2 </w:t>
      </w:r>
      <w:proofErr w:type="spellStart"/>
      <w:r w:rsidRPr="002973BA">
        <w:rPr>
          <w:sz w:val="24"/>
          <w:szCs w:val="24"/>
          <w:shd w:val="clear" w:color="auto" w:fill="FFFFFF"/>
        </w:rPr>
        <w:t>нм\час</w:t>
      </w:r>
      <w:proofErr w:type="spellEnd"/>
      <w:r w:rsidRPr="002973BA">
        <w:rPr>
          <w:sz w:val="24"/>
          <w:szCs w:val="24"/>
          <w:shd w:val="clear" w:color="auto" w:fill="FFFFFF"/>
        </w:rPr>
        <w:t xml:space="preserve">. </w:t>
      </w:r>
    </w:p>
    <w:p w:rsidR="006A1A68" w:rsidRPr="002973BA" w:rsidRDefault="006A1A68" w:rsidP="00C561D3">
      <w:pPr>
        <w:pStyle w:val="25"/>
        <w:spacing w:line="276" w:lineRule="auto"/>
        <w:rPr>
          <w:sz w:val="24"/>
          <w:szCs w:val="24"/>
          <w:shd w:val="clear" w:color="auto" w:fill="FFFFFF"/>
        </w:rPr>
      </w:pPr>
      <w:r w:rsidRPr="002973BA">
        <w:rPr>
          <w:sz w:val="24"/>
          <w:szCs w:val="24"/>
          <w:shd w:val="clear" w:color="auto" w:fill="FFFFFF"/>
        </w:rPr>
        <w:t>В данный момент газоснабжающие организации способны предоставить ресурс в необходимом количестве на срок реализации данной программы комплексного развития систем коммунальной инфраструктуры. Проводится газификация частного сектора, многоквартирных жилых домов в соответствии с утвержденной программой газификации Челябинской области.</w:t>
      </w:r>
    </w:p>
    <w:p w:rsidR="00560110" w:rsidRDefault="00560110">
      <w:pPr>
        <w:spacing w:after="200" w:line="276" w:lineRule="auto"/>
        <w:rPr>
          <w:b/>
        </w:rPr>
      </w:pPr>
      <w:r>
        <w:rPr>
          <w:b/>
        </w:rPr>
        <w:br w:type="page"/>
      </w:r>
    </w:p>
    <w:p w:rsidR="00A055E4" w:rsidRPr="002973BA" w:rsidRDefault="00A055E4" w:rsidP="00745E00">
      <w:pPr>
        <w:pStyle w:val="S"/>
        <w:spacing w:before="240" w:after="240" w:line="276" w:lineRule="auto"/>
        <w:ind w:firstLine="0"/>
        <w:jc w:val="center"/>
        <w:rPr>
          <w:b/>
        </w:rPr>
      </w:pPr>
      <w:r w:rsidRPr="002973BA">
        <w:rPr>
          <w:b/>
        </w:rPr>
        <w:t>2.</w:t>
      </w:r>
      <w:r w:rsidR="00425346" w:rsidRPr="002973BA">
        <w:rPr>
          <w:b/>
        </w:rPr>
        <w:t>5</w:t>
      </w:r>
      <w:r w:rsidR="00C8027C" w:rsidRPr="002973BA">
        <w:rPr>
          <w:b/>
        </w:rPr>
        <w:t>.4</w:t>
      </w:r>
      <w:r w:rsidRPr="002973BA">
        <w:rPr>
          <w:b/>
        </w:rPr>
        <w:t xml:space="preserve"> Доля поставки ресурса по приборам учета</w:t>
      </w:r>
    </w:p>
    <w:p w:rsidR="00F625A0" w:rsidRPr="002973BA" w:rsidRDefault="00F625A0" w:rsidP="00C561D3">
      <w:pPr>
        <w:pStyle w:val="25"/>
        <w:spacing w:line="276" w:lineRule="auto"/>
        <w:rPr>
          <w:sz w:val="24"/>
          <w:szCs w:val="24"/>
          <w:shd w:val="clear" w:color="auto" w:fill="FFFFFF"/>
        </w:rPr>
      </w:pPr>
      <w:r w:rsidRPr="002973BA">
        <w:rPr>
          <w:sz w:val="24"/>
          <w:szCs w:val="24"/>
          <w:shd w:val="clear" w:color="auto" w:fill="FFFFFF"/>
        </w:rPr>
        <w:t>Доля поставки природного газа по приборам учета составляет 99,9%.</w:t>
      </w:r>
    </w:p>
    <w:p w:rsidR="00A055E4" w:rsidRPr="002973BA" w:rsidRDefault="00A055E4" w:rsidP="00745E00">
      <w:pPr>
        <w:pStyle w:val="S"/>
        <w:spacing w:before="240" w:after="240" w:line="276" w:lineRule="auto"/>
        <w:ind w:firstLine="0"/>
        <w:jc w:val="center"/>
        <w:rPr>
          <w:b/>
        </w:rPr>
      </w:pPr>
      <w:r w:rsidRPr="002973BA">
        <w:rPr>
          <w:b/>
        </w:rPr>
        <w:t>2.</w:t>
      </w:r>
      <w:r w:rsidR="00425346" w:rsidRPr="002973BA">
        <w:rPr>
          <w:b/>
        </w:rPr>
        <w:t>5</w:t>
      </w:r>
      <w:r w:rsidR="00C8027C" w:rsidRPr="002973BA">
        <w:rPr>
          <w:b/>
        </w:rPr>
        <w:t>.5</w:t>
      </w:r>
      <w:r w:rsidRPr="002973BA">
        <w:rPr>
          <w:b/>
        </w:rPr>
        <w:t xml:space="preserve"> Зоны действия источников ресурсов</w:t>
      </w:r>
    </w:p>
    <w:p w:rsidR="006A1A68" w:rsidRPr="002973BA" w:rsidRDefault="006A1A68" w:rsidP="00C561D3">
      <w:pPr>
        <w:pStyle w:val="25"/>
        <w:spacing w:line="276" w:lineRule="auto"/>
        <w:rPr>
          <w:sz w:val="24"/>
          <w:szCs w:val="24"/>
          <w:shd w:val="clear" w:color="auto" w:fill="FFFFFF"/>
        </w:rPr>
      </w:pPr>
      <w:r w:rsidRPr="002973BA">
        <w:rPr>
          <w:sz w:val="24"/>
          <w:szCs w:val="24"/>
          <w:shd w:val="clear" w:color="auto" w:fill="FFFFFF"/>
        </w:rPr>
        <w:t xml:space="preserve">Система централизованного газоснабжения действует в </w:t>
      </w:r>
      <w:r w:rsidR="00F625A0" w:rsidRPr="002973BA">
        <w:rPr>
          <w:sz w:val="24"/>
          <w:szCs w:val="24"/>
          <w:shd w:val="clear" w:color="auto" w:fill="FFFFFF"/>
        </w:rPr>
        <w:t>г. Усть-Катаве</w:t>
      </w:r>
      <w:r w:rsidRPr="002973BA">
        <w:rPr>
          <w:sz w:val="24"/>
          <w:szCs w:val="24"/>
          <w:shd w:val="clear" w:color="auto" w:fill="FFFFFF"/>
        </w:rPr>
        <w:t>.</w:t>
      </w:r>
    </w:p>
    <w:p w:rsidR="00A055E4" w:rsidRPr="002973BA" w:rsidRDefault="00A055E4" w:rsidP="00745E00">
      <w:pPr>
        <w:pStyle w:val="S"/>
        <w:spacing w:before="240" w:after="240" w:line="276" w:lineRule="auto"/>
        <w:ind w:firstLine="0"/>
        <w:jc w:val="center"/>
        <w:rPr>
          <w:b/>
        </w:rPr>
      </w:pPr>
      <w:r w:rsidRPr="002973BA">
        <w:rPr>
          <w:b/>
        </w:rPr>
        <w:t>2.</w:t>
      </w:r>
      <w:r w:rsidR="00425346" w:rsidRPr="002973BA">
        <w:rPr>
          <w:b/>
        </w:rPr>
        <w:t>5</w:t>
      </w:r>
      <w:r w:rsidR="00C8027C" w:rsidRPr="002973BA">
        <w:rPr>
          <w:b/>
        </w:rPr>
        <w:t>.6</w:t>
      </w:r>
      <w:r w:rsidRPr="002973BA">
        <w:rPr>
          <w:b/>
        </w:rPr>
        <w:t xml:space="preserve"> Резервы и дефициты по зонам действия источников ресурсов</w:t>
      </w:r>
    </w:p>
    <w:p w:rsidR="006A1A68" w:rsidRPr="002973BA" w:rsidRDefault="006A1A68" w:rsidP="00C561D3">
      <w:pPr>
        <w:pStyle w:val="25"/>
        <w:spacing w:line="276" w:lineRule="auto"/>
        <w:rPr>
          <w:sz w:val="24"/>
          <w:szCs w:val="24"/>
          <w:shd w:val="clear" w:color="auto" w:fill="FFFFFF"/>
        </w:rPr>
      </w:pPr>
      <w:r w:rsidRPr="002973BA">
        <w:rPr>
          <w:sz w:val="24"/>
          <w:szCs w:val="24"/>
          <w:shd w:val="clear" w:color="auto" w:fill="FFFFFF"/>
        </w:rPr>
        <w:t>В данный момент газоснабжающие организации способны предоставить ресурс в необходимом количестве на срок реализации данной программы комплексного развития сис</w:t>
      </w:r>
      <w:r w:rsidR="00425346" w:rsidRPr="002973BA">
        <w:rPr>
          <w:sz w:val="24"/>
          <w:szCs w:val="24"/>
          <w:shd w:val="clear" w:color="auto" w:fill="FFFFFF"/>
        </w:rPr>
        <w:t>тем коммунальной инфраструктуры – дефицит отсутствует.</w:t>
      </w:r>
    </w:p>
    <w:p w:rsidR="00A055E4" w:rsidRPr="002973BA" w:rsidRDefault="00A055E4" w:rsidP="00745E00">
      <w:pPr>
        <w:pStyle w:val="S"/>
        <w:spacing w:before="240" w:after="240" w:line="276" w:lineRule="auto"/>
        <w:ind w:firstLine="0"/>
        <w:jc w:val="center"/>
        <w:rPr>
          <w:b/>
        </w:rPr>
      </w:pPr>
      <w:r w:rsidRPr="002973BA">
        <w:rPr>
          <w:b/>
        </w:rPr>
        <w:t>2.</w:t>
      </w:r>
      <w:r w:rsidR="00425346" w:rsidRPr="002973BA">
        <w:rPr>
          <w:b/>
        </w:rPr>
        <w:t>5</w:t>
      </w:r>
      <w:r w:rsidR="00C8027C" w:rsidRPr="002973BA">
        <w:rPr>
          <w:b/>
        </w:rPr>
        <w:t>.7</w:t>
      </w:r>
      <w:r w:rsidRPr="002973BA">
        <w:rPr>
          <w:b/>
        </w:rPr>
        <w:t xml:space="preserve"> Надежность работы системы</w:t>
      </w:r>
    </w:p>
    <w:p w:rsidR="00425346" w:rsidRPr="002973BA" w:rsidRDefault="00425346" w:rsidP="00C561D3">
      <w:pPr>
        <w:pStyle w:val="25"/>
        <w:spacing w:line="276" w:lineRule="auto"/>
        <w:rPr>
          <w:sz w:val="24"/>
          <w:szCs w:val="24"/>
          <w:shd w:val="clear" w:color="auto" w:fill="FFFFFF"/>
        </w:rPr>
      </w:pPr>
      <w:r w:rsidRPr="002973BA">
        <w:rPr>
          <w:sz w:val="24"/>
          <w:szCs w:val="24"/>
          <w:shd w:val="clear" w:color="auto" w:fill="FFFFFF"/>
        </w:rPr>
        <w:t xml:space="preserve">Для повышения надежности системы применяются различные проектные решения, в том числе: использование более надежных элементов, организацию мероприятий, повышающих их надежность (защита от коррозии, установка компенсаторов и др.); введение в схему избыточных элементов для организации резервов (параллельные прокладки, кольцевание газопроводов и др.); установку дополнительных ГРП с целью уменьшения их радиуса действия; увеличение диаметров некоторых участков сети против их расчетных значений, полученных из условий оптимизации этой сети, главным образом за счет отказа от газопроводов диаметром 80 мм и менее с надежностью на порядок меньшей, чем газопроводы диаметром более 80 мм (поскольку отказы участков с данным диаметром равновероятны, то при реализации этого мероприятия необходимо увеличивать диаметры всех участков данного диаметра). </w:t>
      </w:r>
    </w:p>
    <w:p w:rsidR="00425346" w:rsidRPr="002973BA" w:rsidRDefault="00425346" w:rsidP="00C561D3">
      <w:pPr>
        <w:pStyle w:val="25"/>
        <w:spacing w:line="276" w:lineRule="auto"/>
        <w:rPr>
          <w:sz w:val="24"/>
          <w:szCs w:val="24"/>
          <w:shd w:val="clear" w:color="auto" w:fill="FFFFFF"/>
        </w:rPr>
      </w:pPr>
      <w:r w:rsidRPr="002973BA">
        <w:rPr>
          <w:sz w:val="24"/>
          <w:szCs w:val="24"/>
          <w:shd w:val="clear" w:color="auto" w:fill="FFFFFF"/>
        </w:rPr>
        <w:t xml:space="preserve">Когда поселковое газовое хозяйство получает из системы магистральных газопроводов меньше газа, чем это требуется (что происходит в зимнее время), надежность системы снижается при физической (механической, химической) целостности всех ее элементов. Для повышения надежности в этих случаях применяются следующие мероприятия: организация резервного топливоснабжения (жидким или твердым топливом, </w:t>
      </w:r>
      <w:proofErr w:type="spellStart"/>
      <w:r w:rsidRPr="002973BA">
        <w:rPr>
          <w:sz w:val="24"/>
          <w:szCs w:val="24"/>
          <w:shd w:val="clear" w:color="auto" w:fill="FFFFFF"/>
        </w:rPr>
        <w:t>регазифицированным</w:t>
      </w:r>
      <w:proofErr w:type="spellEnd"/>
      <w:r w:rsidRPr="002973BA">
        <w:rPr>
          <w:sz w:val="24"/>
          <w:szCs w:val="24"/>
          <w:shd w:val="clear" w:color="auto" w:fill="FFFFFF"/>
        </w:rPr>
        <w:t xml:space="preserve"> метаном или парами тяжелых углеводородов и др.); перераспределение потоков газа за счет программного изменения давления на выходе из газораспределительной станции (далее – ГРС) и головных ГРП, с тем чтобы обеспечить избирательность снабжения потребителей в соответствии с их социальной и народнохозяйственной значимостью (при этом одни предприятия обеспечиваются газом за счет ограничения других). </w:t>
      </w:r>
    </w:p>
    <w:p w:rsidR="00425346" w:rsidRPr="002973BA" w:rsidRDefault="00425346" w:rsidP="00C561D3">
      <w:pPr>
        <w:pStyle w:val="25"/>
        <w:spacing w:line="276" w:lineRule="auto"/>
        <w:rPr>
          <w:sz w:val="24"/>
          <w:szCs w:val="24"/>
          <w:shd w:val="clear" w:color="auto" w:fill="FFFFFF"/>
        </w:rPr>
      </w:pPr>
      <w:r w:rsidRPr="002973BA">
        <w:rPr>
          <w:sz w:val="24"/>
          <w:szCs w:val="24"/>
          <w:shd w:val="clear" w:color="auto" w:fill="FFFFFF"/>
        </w:rPr>
        <w:t>При перераспределении газа в случае аварийных ситуаций вначале обеспечивают полное газоснабжение жилого и социального фонда (больниц, детских дошкольных учреждений и т. д.), затем объектов социального назначения, после этого — объектов, где ограничение в газе приносит только стоимостный ущерб (из них в первую очередь снабжаются газом те, где этот ущерб наибольший, и далее по мере снижения этого ущерба).</w:t>
      </w:r>
    </w:p>
    <w:p w:rsidR="00A055E4" w:rsidRPr="002973BA" w:rsidRDefault="00A055E4" w:rsidP="00745E00">
      <w:pPr>
        <w:pStyle w:val="S"/>
        <w:spacing w:before="240" w:after="240" w:line="276" w:lineRule="auto"/>
        <w:ind w:firstLine="0"/>
        <w:jc w:val="center"/>
        <w:rPr>
          <w:b/>
        </w:rPr>
      </w:pPr>
      <w:r w:rsidRPr="002973BA">
        <w:rPr>
          <w:b/>
        </w:rPr>
        <w:t>2.</w:t>
      </w:r>
      <w:r w:rsidR="00425346" w:rsidRPr="002973BA">
        <w:rPr>
          <w:b/>
        </w:rPr>
        <w:t>5</w:t>
      </w:r>
      <w:r w:rsidRPr="002973BA">
        <w:rPr>
          <w:b/>
        </w:rPr>
        <w:t>.</w:t>
      </w:r>
      <w:r w:rsidR="00425346" w:rsidRPr="002973BA">
        <w:rPr>
          <w:b/>
        </w:rPr>
        <w:t>8</w:t>
      </w:r>
      <w:r w:rsidRPr="002973BA">
        <w:rPr>
          <w:b/>
        </w:rPr>
        <w:t xml:space="preserve"> Воздействие на окружающую среду</w:t>
      </w:r>
    </w:p>
    <w:p w:rsidR="00425346" w:rsidRPr="002973BA" w:rsidRDefault="00425346" w:rsidP="00C561D3">
      <w:pPr>
        <w:pStyle w:val="25"/>
        <w:spacing w:line="276" w:lineRule="auto"/>
        <w:rPr>
          <w:sz w:val="24"/>
          <w:szCs w:val="24"/>
          <w:shd w:val="clear" w:color="auto" w:fill="FFFFFF"/>
        </w:rPr>
      </w:pPr>
      <w:r w:rsidRPr="002973BA">
        <w:rPr>
          <w:sz w:val="24"/>
          <w:szCs w:val="24"/>
          <w:shd w:val="clear" w:color="auto" w:fill="FFFFFF"/>
        </w:rPr>
        <w:t xml:space="preserve">Газовое топливо на данный момент является одним из экологически безопасных видов топлива. Но все же при его сжигании в атмосферу выбрасывается много сопутствующих горению веществ. Мероприятия по защите окружающей среды должны иметь следующие направления: </w:t>
      </w:r>
    </w:p>
    <w:p w:rsidR="00425346" w:rsidRPr="002973BA" w:rsidRDefault="00425346" w:rsidP="00C561D3">
      <w:pPr>
        <w:pStyle w:val="25"/>
        <w:numPr>
          <w:ilvl w:val="0"/>
          <w:numId w:val="33"/>
        </w:numPr>
        <w:spacing w:line="276" w:lineRule="auto"/>
        <w:rPr>
          <w:sz w:val="24"/>
          <w:szCs w:val="24"/>
          <w:shd w:val="clear" w:color="auto" w:fill="FFFFFF"/>
        </w:rPr>
      </w:pPr>
      <w:r w:rsidRPr="002973BA">
        <w:rPr>
          <w:sz w:val="24"/>
          <w:szCs w:val="24"/>
          <w:shd w:val="clear" w:color="auto" w:fill="FFFFFF"/>
        </w:rPr>
        <w:t xml:space="preserve">очистка продуктов горения; </w:t>
      </w:r>
    </w:p>
    <w:p w:rsidR="00425346" w:rsidRPr="002973BA" w:rsidRDefault="00425346" w:rsidP="00C561D3">
      <w:pPr>
        <w:pStyle w:val="25"/>
        <w:numPr>
          <w:ilvl w:val="0"/>
          <w:numId w:val="33"/>
        </w:numPr>
        <w:spacing w:line="276" w:lineRule="auto"/>
        <w:rPr>
          <w:sz w:val="24"/>
          <w:szCs w:val="24"/>
          <w:shd w:val="clear" w:color="auto" w:fill="FFFFFF"/>
        </w:rPr>
      </w:pPr>
      <w:r w:rsidRPr="002973BA">
        <w:rPr>
          <w:sz w:val="24"/>
          <w:szCs w:val="24"/>
          <w:shd w:val="clear" w:color="auto" w:fill="FFFFFF"/>
        </w:rPr>
        <w:t xml:space="preserve">уменьшение потребления тепла, путем использования более энергоэффективных установок; </w:t>
      </w:r>
    </w:p>
    <w:p w:rsidR="00425346" w:rsidRPr="002973BA" w:rsidRDefault="00425346" w:rsidP="00C561D3">
      <w:pPr>
        <w:pStyle w:val="25"/>
        <w:numPr>
          <w:ilvl w:val="0"/>
          <w:numId w:val="33"/>
        </w:numPr>
        <w:spacing w:line="276" w:lineRule="auto"/>
        <w:rPr>
          <w:sz w:val="24"/>
          <w:szCs w:val="24"/>
          <w:shd w:val="clear" w:color="auto" w:fill="FFFFFF"/>
        </w:rPr>
      </w:pPr>
      <w:r w:rsidRPr="002973BA">
        <w:rPr>
          <w:sz w:val="24"/>
          <w:szCs w:val="24"/>
          <w:shd w:val="clear" w:color="auto" w:fill="FFFFFF"/>
        </w:rPr>
        <w:t>уменьшение потерь тепла при транспортировке и соблюдение норм термической защиты отапливаемых зданий.</w:t>
      </w:r>
    </w:p>
    <w:p w:rsidR="00A055E4" w:rsidRPr="002973BA" w:rsidRDefault="00A055E4" w:rsidP="00745E00">
      <w:pPr>
        <w:pStyle w:val="S"/>
        <w:spacing w:before="240" w:after="240" w:line="276" w:lineRule="auto"/>
        <w:ind w:firstLine="0"/>
        <w:jc w:val="center"/>
        <w:rPr>
          <w:b/>
        </w:rPr>
      </w:pPr>
      <w:r w:rsidRPr="002973BA">
        <w:rPr>
          <w:b/>
        </w:rPr>
        <w:t>2.</w:t>
      </w:r>
      <w:r w:rsidR="00425346" w:rsidRPr="002973BA">
        <w:rPr>
          <w:b/>
        </w:rPr>
        <w:t>5</w:t>
      </w:r>
      <w:r w:rsidRPr="002973BA">
        <w:rPr>
          <w:b/>
        </w:rPr>
        <w:t>.</w:t>
      </w:r>
      <w:r w:rsidR="00425346" w:rsidRPr="002973BA">
        <w:rPr>
          <w:b/>
        </w:rPr>
        <w:t>9</w:t>
      </w:r>
      <w:r w:rsidRPr="002973BA">
        <w:rPr>
          <w:b/>
        </w:rPr>
        <w:t xml:space="preserve"> Тарифы, плата (тариф) за подключение (присоединение), структура себестоимости производства и транспорта ресурса</w:t>
      </w:r>
    </w:p>
    <w:p w:rsidR="001200CB" w:rsidRPr="002973BA" w:rsidRDefault="001200CB" w:rsidP="00C561D3">
      <w:pPr>
        <w:pStyle w:val="25"/>
        <w:spacing w:line="276" w:lineRule="auto"/>
        <w:rPr>
          <w:sz w:val="24"/>
          <w:szCs w:val="24"/>
        </w:rPr>
      </w:pPr>
      <w:r w:rsidRPr="002973BA">
        <w:rPr>
          <w:sz w:val="24"/>
          <w:szCs w:val="24"/>
        </w:rPr>
        <w:t>Оплата услуг газоснабжения осуществляется по установленному тарифу на 201</w:t>
      </w:r>
      <w:r w:rsidR="00425346" w:rsidRPr="002973BA">
        <w:rPr>
          <w:sz w:val="24"/>
          <w:szCs w:val="24"/>
        </w:rPr>
        <w:t>7</w:t>
      </w:r>
      <w:r w:rsidRPr="002973BA">
        <w:rPr>
          <w:sz w:val="24"/>
          <w:szCs w:val="24"/>
        </w:rPr>
        <w:t xml:space="preserve"> год в размере 6,</w:t>
      </w:r>
      <w:r w:rsidR="00F625A0" w:rsidRPr="002973BA">
        <w:rPr>
          <w:sz w:val="24"/>
          <w:szCs w:val="24"/>
        </w:rPr>
        <w:t>56</w:t>
      </w:r>
      <w:r w:rsidRPr="002973BA">
        <w:rPr>
          <w:sz w:val="24"/>
          <w:szCs w:val="24"/>
        </w:rPr>
        <w:t xml:space="preserve"> руб./м</w:t>
      </w:r>
      <w:r w:rsidRPr="002973BA">
        <w:rPr>
          <w:sz w:val="24"/>
          <w:szCs w:val="24"/>
          <w:vertAlign w:val="superscript"/>
        </w:rPr>
        <w:t>3</w:t>
      </w:r>
      <w:r w:rsidRPr="002973BA">
        <w:rPr>
          <w:sz w:val="24"/>
          <w:szCs w:val="24"/>
        </w:rPr>
        <w:t xml:space="preserve"> для потребителей «население», с НДС</w:t>
      </w:r>
      <w:r w:rsidR="00F625A0" w:rsidRPr="002973BA">
        <w:rPr>
          <w:sz w:val="24"/>
          <w:szCs w:val="24"/>
        </w:rPr>
        <w:t xml:space="preserve"> в соответствии с Приказом ФСТ России № 146-э/9 от 15.05.2015 г</w:t>
      </w:r>
      <w:r w:rsidRPr="002973BA">
        <w:rPr>
          <w:sz w:val="24"/>
          <w:szCs w:val="24"/>
        </w:rPr>
        <w:t>. Норматив</w:t>
      </w:r>
      <w:r w:rsidR="008C0076" w:rsidRPr="002973BA">
        <w:rPr>
          <w:sz w:val="24"/>
          <w:szCs w:val="24"/>
        </w:rPr>
        <w:t>ы</w:t>
      </w:r>
      <w:r w:rsidRPr="002973BA">
        <w:rPr>
          <w:sz w:val="24"/>
          <w:szCs w:val="24"/>
        </w:rPr>
        <w:t xml:space="preserve"> потребления</w:t>
      </w:r>
      <w:r w:rsidR="008C0076" w:rsidRPr="002973BA">
        <w:rPr>
          <w:sz w:val="24"/>
          <w:szCs w:val="24"/>
        </w:rPr>
        <w:t xml:space="preserve"> </w:t>
      </w:r>
      <w:r w:rsidR="008C0076" w:rsidRPr="002973BA">
        <w:rPr>
          <w:bCs/>
          <w:sz w:val="24"/>
          <w:szCs w:val="24"/>
        </w:rPr>
        <w:t>природного газа</w:t>
      </w:r>
      <w:r w:rsidRPr="002973BA">
        <w:rPr>
          <w:sz w:val="24"/>
          <w:szCs w:val="24"/>
        </w:rPr>
        <w:t xml:space="preserve"> </w:t>
      </w:r>
      <w:r w:rsidR="00425346" w:rsidRPr="002973BA">
        <w:rPr>
          <w:sz w:val="24"/>
          <w:szCs w:val="24"/>
        </w:rPr>
        <w:t>представлены в таблице</w:t>
      </w:r>
      <w:r w:rsidR="008C0076" w:rsidRPr="002973BA">
        <w:rPr>
          <w:sz w:val="24"/>
          <w:szCs w:val="24"/>
        </w:rPr>
        <w:t xml:space="preserve"> 2.5.1</w:t>
      </w:r>
      <w:r w:rsidRPr="002973BA">
        <w:rPr>
          <w:sz w:val="24"/>
          <w:szCs w:val="24"/>
        </w:rPr>
        <w:t>.</w:t>
      </w:r>
    </w:p>
    <w:p w:rsidR="00425346" w:rsidRPr="002973BA" w:rsidRDefault="008C0076" w:rsidP="00C561D3">
      <w:pPr>
        <w:pStyle w:val="S"/>
        <w:spacing w:line="276" w:lineRule="auto"/>
        <w:ind w:firstLine="708"/>
        <w:jc w:val="right"/>
      </w:pPr>
      <w:r w:rsidRPr="002973BA">
        <w:t>Таблица 2.5.1.</w:t>
      </w:r>
    </w:p>
    <w:p w:rsidR="00425346" w:rsidRPr="002973BA" w:rsidRDefault="00425346" w:rsidP="00C561D3">
      <w:pPr>
        <w:pStyle w:val="18"/>
        <w:spacing w:line="276" w:lineRule="auto"/>
        <w:jc w:val="center"/>
        <w:rPr>
          <w:sz w:val="24"/>
          <w:szCs w:val="24"/>
        </w:rPr>
      </w:pPr>
      <w:r w:rsidRPr="002973BA">
        <w:rPr>
          <w:sz w:val="24"/>
          <w:szCs w:val="24"/>
        </w:rPr>
        <w:t>Нормативы</w:t>
      </w:r>
      <w:r w:rsidRPr="002973BA">
        <w:rPr>
          <w:bCs/>
          <w:sz w:val="24"/>
          <w:szCs w:val="24"/>
        </w:rPr>
        <w:t xml:space="preserve"> потребления природного газа</w:t>
      </w:r>
    </w:p>
    <w:tbl>
      <w:tblPr>
        <w:tblW w:w="9639" w:type="dxa"/>
        <w:tblInd w:w="108" w:type="dxa"/>
        <w:tblLook w:val="04A0"/>
      </w:tblPr>
      <w:tblGrid>
        <w:gridCol w:w="4820"/>
        <w:gridCol w:w="2800"/>
        <w:gridCol w:w="2019"/>
      </w:tblGrid>
      <w:tr w:rsidR="00425346" w:rsidRPr="002973BA" w:rsidTr="00745E00">
        <w:trPr>
          <w:trHeight w:val="20"/>
          <w:tblHeader/>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5346" w:rsidRPr="002973BA" w:rsidRDefault="00425346" w:rsidP="00425346">
            <w:pPr>
              <w:jc w:val="center"/>
              <w:rPr>
                <w:color w:val="000000"/>
                <w:szCs w:val="20"/>
              </w:rPr>
            </w:pPr>
            <w:r w:rsidRPr="002973BA">
              <w:rPr>
                <w:color w:val="000000"/>
                <w:sz w:val="22"/>
                <w:szCs w:val="20"/>
              </w:rPr>
              <w:t>Назначение расходуемого газа</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5346" w:rsidRPr="002973BA" w:rsidRDefault="00425346" w:rsidP="00425346">
            <w:pPr>
              <w:jc w:val="center"/>
              <w:rPr>
                <w:color w:val="000000"/>
                <w:szCs w:val="20"/>
              </w:rPr>
            </w:pPr>
            <w:r w:rsidRPr="002973BA">
              <w:rPr>
                <w:color w:val="000000"/>
                <w:sz w:val="22"/>
                <w:szCs w:val="20"/>
              </w:rPr>
              <w:t>Единицы измерения</w:t>
            </w:r>
          </w:p>
        </w:tc>
        <w:tc>
          <w:tcPr>
            <w:tcW w:w="2019" w:type="dxa"/>
            <w:tcBorders>
              <w:top w:val="single" w:sz="4" w:space="0" w:color="auto"/>
              <w:left w:val="nil"/>
              <w:right w:val="single" w:sz="4" w:space="0" w:color="auto"/>
            </w:tcBorders>
            <w:shd w:val="clear" w:color="000000" w:fill="FFFFFF"/>
            <w:vAlign w:val="center"/>
            <w:hideMark/>
          </w:tcPr>
          <w:p w:rsidR="00425346" w:rsidRPr="002973BA" w:rsidRDefault="00425346" w:rsidP="00425346">
            <w:pPr>
              <w:jc w:val="center"/>
              <w:rPr>
                <w:color w:val="000000"/>
                <w:szCs w:val="20"/>
              </w:rPr>
            </w:pPr>
            <w:r w:rsidRPr="002973BA">
              <w:rPr>
                <w:color w:val="000000"/>
                <w:sz w:val="22"/>
                <w:szCs w:val="20"/>
              </w:rPr>
              <w:t xml:space="preserve">Норматив расхода газа, </w:t>
            </w:r>
            <w:r w:rsidR="00C806EC" w:rsidRPr="002973BA">
              <w:rPr>
                <w:color w:val="000000"/>
                <w:sz w:val="22"/>
                <w:szCs w:val="20"/>
              </w:rPr>
              <w:t>м</w:t>
            </w:r>
            <w:r w:rsidR="00C806EC" w:rsidRPr="002973BA">
              <w:rPr>
                <w:color w:val="000000"/>
                <w:sz w:val="22"/>
                <w:szCs w:val="20"/>
                <w:vertAlign w:val="superscript"/>
              </w:rPr>
              <w:t>3</w:t>
            </w:r>
            <w:r w:rsidRPr="002973BA">
              <w:rPr>
                <w:color w:val="000000"/>
                <w:sz w:val="22"/>
                <w:szCs w:val="20"/>
              </w:rPr>
              <w:t>.</w:t>
            </w:r>
          </w:p>
        </w:tc>
      </w:tr>
      <w:tr w:rsidR="00425346" w:rsidRPr="002973BA" w:rsidTr="00745E00">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на приготовление пищи и подогрев воды</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Газовая плита в домах с горячим водоснабжением</w:t>
            </w:r>
          </w:p>
        </w:tc>
        <w:tc>
          <w:tcPr>
            <w:tcW w:w="2800"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с одного человека в месяц</w:t>
            </w: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12</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Газовая плита в домах без горячего водоснабжения</w:t>
            </w:r>
          </w:p>
        </w:tc>
        <w:tc>
          <w:tcPr>
            <w:tcW w:w="2800"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с одного человека в месяц</w:t>
            </w: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16,5</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Газовый водонагреватель</w:t>
            </w:r>
          </w:p>
        </w:tc>
        <w:tc>
          <w:tcPr>
            <w:tcW w:w="2800"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с одного человека в месяц</w:t>
            </w: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13,2</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Газовая плита и проточный водонагреватель</w:t>
            </w:r>
          </w:p>
        </w:tc>
        <w:tc>
          <w:tcPr>
            <w:tcW w:w="2800"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с одного человека в месяц</w:t>
            </w: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25,2</w:t>
            </w:r>
          </w:p>
        </w:tc>
      </w:tr>
      <w:tr w:rsidR="00425346" w:rsidRPr="002973BA" w:rsidTr="00745E00">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на отопление местными отопительными приборами</w:t>
            </w:r>
          </w:p>
        </w:tc>
      </w:tr>
      <w:tr w:rsidR="00425346" w:rsidRPr="002973BA" w:rsidTr="00745E00">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(за исключением случаев использования устройств газогорелочных для отопительных бытовых печей)</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Местные отопительные приборы в жилых помещениях при равномерной оплате в течение года</w:t>
            </w:r>
          </w:p>
        </w:tc>
        <w:tc>
          <w:tcPr>
            <w:tcW w:w="2800"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 xml:space="preserve">за 1 </w:t>
            </w:r>
            <w:r w:rsidR="00C806EC" w:rsidRPr="002973BA">
              <w:rPr>
                <w:color w:val="000000"/>
                <w:sz w:val="22"/>
                <w:szCs w:val="20"/>
              </w:rPr>
              <w:t>м</w:t>
            </w:r>
            <w:r w:rsidR="00C806EC" w:rsidRPr="002973BA">
              <w:rPr>
                <w:color w:val="000000"/>
                <w:sz w:val="22"/>
                <w:szCs w:val="20"/>
                <w:vertAlign w:val="superscript"/>
              </w:rPr>
              <w:t>2</w:t>
            </w:r>
            <w:r w:rsidR="00C806EC" w:rsidRPr="002973BA">
              <w:rPr>
                <w:color w:val="000000"/>
                <w:sz w:val="22"/>
                <w:szCs w:val="20"/>
              </w:rPr>
              <w:t>,</w:t>
            </w:r>
            <w:r w:rsidRPr="002973BA">
              <w:rPr>
                <w:color w:val="000000"/>
                <w:sz w:val="22"/>
                <w:szCs w:val="20"/>
              </w:rPr>
              <w:t xml:space="preserve"> отапливаемой площади в месяц</w:t>
            </w: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8,5</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Местные отопительные приборы в жилых помещениях при равномерной оплате в течение отопительного периода продолжительностью 7 месяцев</w:t>
            </w:r>
          </w:p>
        </w:tc>
        <w:tc>
          <w:tcPr>
            <w:tcW w:w="2800"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 xml:space="preserve">за 1 </w:t>
            </w:r>
            <w:r w:rsidR="00C806EC" w:rsidRPr="002973BA">
              <w:rPr>
                <w:color w:val="000000"/>
                <w:sz w:val="22"/>
                <w:szCs w:val="20"/>
              </w:rPr>
              <w:t>м</w:t>
            </w:r>
            <w:r w:rsidR="00C806EC" w:rsidRPr="002973BA">
              <w:rPr>
                <w:color w:val="000000"/>
                <w:sz w:val="22"/>
                <w:szCs w:val="20"/>
                <w:vertAlign w:val="superscript"/>
              </w:rPr>
              <w:t>2</w:t>
            </w:r>
            <w:r w:rsidR="00C806EC" w:rsidRPr="002973BA">
              <w:rPr>
                <w:color w:val="000000"/>
                <w:sz w:val="22"/>
                <w:szCs w:val="20"/>
              </w:rPr>
              <w:t>,</w:t>
            </w:r>
            <w:r w:rsidRPr="002973BA">
              <w:rPr>
                <w:color w:val="000000"/>
                <w:sz w:val="22"/>
                <w:szCs w:val="20"/>
              </w:rPr>
              <w:t xml:space="preserve"> отапливаемой площади в месяц</w:t>
            </w: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14,6</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Местные отопительные приборы в нежилых помещениях:</w:t>
            </w:r>
          </w:p>
        </w:tc>
        <w:tc>
          <w:tcPr>
            <w:tcW w:w="2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425346">
            <w:pPr>
              <w:rPr>
                <w:color w:val="000000"/>
                <w:szCs w:val="20"/>
              </w:rPr>
            </w:pPr>
            <w:r w:rsidRPr="002973BA">
              <w:rPr>
                <w:color w:val="000000"/>
                <w:sz w:val="22"/>
                <w:szCs w:val="20"/>
              </w:rPr>
              <w:t xml:space="preserve">за 1 </w:t>
            </w:r>
            <w:r w:rsidR="00C806EC" w:rsidRPr="002973BA">
              <w:rPr>
                <w:color w:val="000000"/>
                <w:sz w:val="22"/>
                <w:szCs w:val="20"/>
              </w:rPr>
              <w:t>м</w:t>
            </w:r>
            <w:r w:rsidR="00C806EC" w:rsidRPr="002973BA">
              <w:rPr>
                <w:color w:val="000000"/>
                <w:sz w:val="22"/>
                <w:szCs w:val="20"/>
                <w:vertAlign w:val="superscript"/>
              </w:rPr>
              <w:t>3</w:t>
            </w:r>
            <w:r w:rsidR="00C806EC" w:rsidRPr="002973BA">
              <w:rPr>
                <w:color w:val="000000"/>
                <w:sz w:val="22"/>
                <w:szCs w:val="20"/>
              </w:rPr>
              <w:t>,</w:t>
            </w:r>
            <w:r w:rsidRPr="002973BA">
              <w:rPr>
                <w:color w:val="000000"/>
                <w:sz w:val="22"/>
                <w:szCs w:val="20"/>
              </w:rPr>
              <w:t xml:space="preserve"> отапливаемого объема в месяц</w:t>
            </w: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 банях при равномерной оплате в течение года</w:t>
            </w:r>
          </w:p>
        </w:tc>
        <w:tc>
          <w:tcPr>
            <w:tcW w:w="2800" w:type="dxa"/>
            <w:vMerge/>
            <w:tcBorders>
              <w:top w:val="nil"/>
              <w:left w:val="single" w:sz="4" w:space="0" w:color="auto"/>
              <w:bottom w:val="single" w:sz="4" w:space="0" w:color="auto"/>
              <w:right w:val="single" w:sz="4" w:space="0" w:color="auto"/>
            </w:tcBorders>
            <w:vAlign w:val="center"/>
            <w:hideMark/>
          </w:tcPr>
          <w:p w:rsidR="00425346" w:rsidRPr="002973BA" w:rsidRDefault="00425346" w:rsidP="00425346">
            <w:pPr>
              <w:rPr>
                <w:color w:val="000000"/>
                <w:szCs w:val="20"/>
              </w:rPr>
            </w:pP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4,16</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 теплицах при равномерной оплате в течение сезона их работы</w:t>
            </w:r>
          </w:p>
        </w:tc>
        <w:tc>
          <w:tcPr>
            <w:tcW w:w="2800" w:type="dxa"/>
            <w:vMerge/>
            <w:tcBorders>
              <w:top w:val="nil"/>
              <w:left w:val="single" w:sz="4" w:space="0" w:color="auto"/>
              <w:bottom w:val="single" w:sz="4" w:space="0" w:color="auto"/>
              <w:right w:val="single" w:sz="4" w:space="0" w:color="auto"/>
            </w:tcBorders>
            <w:vAlign w:val="center"/>
            <w:hideMark/>
          </w:tcPr>
          <w:p w:rsidR="00425346" w:rsidRPr="002973BA" w:rsidRDefault="00425346" w:rsidP="00425346">
            <w:pPr>
              <w:rPr>
                <w:color w:val="000000"/>
                <w:szCs w:val="20"/>
              </w:rPr>
            </w:pP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25,35</w:t>
            </w:r>
          </w:p>
        </w:tc>
      </w:tr>
      <w:tr w:rsidR="00425346" w:rsidRPr="002973BA" w:rsidTr="00745E00">
        <w:trPr>
          <w:trHeight w:val="2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25346" w:rsidRPr="002973BA" w:rsidRDefault="00425346" w:rsidP="00000CA0">
            <w:pPr>
              <w:jc w:val="both"/>
              <w:rPr>
                <w:color w:val="000000"/>
                <w:szCs w:val="20"/>
              </w:rPr>
            </w:pPr>
            <w:r w:rsidRPr="002973BA">
              <w:rPr>
                <w:color w:val="000000"/>
                <w:sz w:val="22"/>
                <w:szCs w:val="20"/>
              </w:rPr>
              <w:t>- гаражах при равномерной оплате в течение отопительного периода</w:t>
            </w:r>
          </w:p>
        </w:tc>
        <w:tc>
          <w:tcPr>
            <w:tcW w:w="2800" w:type="dxa"/>
            <w:vMerge/>
            <w:tcBorders>
              <w:top w:val="nil"/>
              <w:left w:val="single" w:sz="4" w:space="0" w:color="auto"/>
              <w:bottom w:val="single" w:sz="4" w:space="0" w:color="auto"/>
              <w:right w:val="single" w:sz="4" w:space="0" w:color="auto"/>
            </w:tcBorders>
            <w:vAlign w:val="center"/>
            <w:hideMark/>
          </w:tcPr>
          <w:p w:rsidR="00425346" w:rsidRPr="002973BA" w:rsidRDefault="00425346" w:rsidP="00425346">
            <w:pPr>
              <w:rPr>
                <w:color w:val="000000"/>
                <w:szCs w:val="20"/>
              </w:rPr>
            </w:pPr>
          </w:p>
        </w:tc>
        <w:tc>
          <w:tcPr>
            <w:tcW w:w="2019" w:type="dxa"/>
            <w:tcBorders>
              <w:top w:val="nil"/>
              <w:left w:val="nil"/>
              <w:bottom w:val="single" w:sz="4" w:space="0" w:color="auto"/>
              <w:right w:val="single" w:sz="4" w:space="0" w:color="auto"/>
            </w:tcBorders>
            <w:shd w:val="clear" w:color="000000" w:fill="FFFFFF"/>
            <w:vAlign w:val="center"/>
            <w:hideMark/>
          </w:tcPr>
          <w:p w:rsidR="00425346" w:rsidRPr="002973BA" w:rsidRDefault="00425346" w:rsidP="008C0076">
            <w:pPr>
              <w:jc w:val="center"/>
              <w:rPr>
                <w:color w:val="000000"/>
                <w:szCs w:val="20"/>
              </w:rPr>
            </w:pPr>
            <w:r w:rsidRPr="002973BA">
              <w:rPr>
                <w:color w:val="000000"/>
                <w:sz w:val="22"/>
                <w:szCs w:val="20"/>
              </w:rPr>
              <w:t>6,4</w:t>
            </w:r>
          </w:p>
        </w:tc>
      </w:tr>
    </w:tbl>
    <w:p w:rsidR="00560110" w:rsidRDefault="00560110" w:rsidP="00745E00">
      <w:pPr>
        <w:pStyle w:val="S"/>
        <w:spacing w:before="240" w:after="240" w:line="276" w:lineRule="auto"/>
        <w:ind w:firstLine="0"/>
        <w:jc w:val="center"/>
        <w:rPr>
          <w:b/>
        </w:rPr>
      </w:pPr>
    </w:p>
    <w:p w:rsidR="00560110" w:rsidRDefault="00560110">
      <w:pPr>
        <w:spacing w:after="200" w:line="276" w:lineRule="auto"/>
        <w:rPr>
          <w:b/>
        </w:rPr>
      </w:pPr>
      <w:r>
        <w:rPr>
          <w:b/>
        </w:rPr>
        <w:br w:type="page"/>
      </w:r>
    </w:p>
    <w:p w:rsidR="00A055E4" w:rsidRPr="002973BA" w:rsidRDefault="00A055E4" w:rsidP="00745E00">
      <w:pPr>
        <w:pStyle w:val="S"/>
        <w:spacing w:before="240" w:after="240" w:line="276" w:lineRule="auto"/>
        <w:ind w:firstLine="0"/>
        <w:jc w:val="center"/>
        <w:rPr>
          <w:b/>
        </w:rPr>
      </w:pPr>
      <w:r w:rsidRPr="002973BA">
        <w:rPr>
          <w:b/>
        </w:rPr>
        <w:t>2.</w:t>
      </w:r>
      <w:r w:rsidR="0020236C" w:rsidRPr="002973BA">
        <w:rPr>
          <w:b/>
        </w:rPr>
        <w:t>5</w:t>
      </w:r>
      <w:r w:rsidRPr="002973BA">
        <w:rPr>
          <w:b/>
        </w:rPr>
        <w:t>.1</w:t>
      </w:r>
      <w:r w:rsidR="00425346" w:rsidRPr="002973BA">
        <w:rPr>
          <w:b/>
        </w:rPr>
        <w:t>0</w:t>
      </w:r>
      <w:r w:rsidRPr="002973BA">
        <w:rPr>
          <w:b/>
        </w:rPr>
        <w:t xml:space="preserve"> Технические и технологические проблемы в системе</w:t>
      </w:r>
    </w:p>
    <w:bookmarkEnd w:id="25"/>
    <w:p w:rsidR="002E4A0C" w:rsidRPr="002973BA" w:rsidRDefault="00425346" w:rsidP="00C561D3">
      <w:pPr>
        <w:pStyle w:val="25"/>
        <w:spacing w:line="276" w:lineRule="auto"/>
        <w:rPr>
          <w:sz w:val="24"/>
          <w:szCs w:val="24"/>
        </w:rPr>
      </w:pPr>
      <w:r w:rsidRPr="002973BA">
        <w:rPr>
          <w:sz w:val="24"/>
          <w:szCs w:val="24"/>
        </w:rPr>
        <w:t>На данный момент существенных технических или технологических проблем</w:t>
      </w:r>
      <w:r w:rsidR="00F625A0" w:rsidRPr="002973BA">
        <w:rPr>
          <w:sz w:val="24"/>
          <w:szCs w:val="24"/>
        </w:rPr>
        <w:t>ы</w:t>
      </w:r>
      <w:r w:rsidRPr="002973BA">
        <w:rPr>
          <w:sz w:val="24"/>
          <w:szCs w:val="24"/>
        </w:rPr>
        <w:t xml:space="preserve"> в системе газоснабжения </w:t>
      </w:r>
      <w:r w:rsidR="00F625A0" w:rsidRPr="002973BA">
        <w:rPr>
          <w:sz w:val="24"/>
          <w:szCs w:val="24"/>
        </w:rPr>
        <w:t>отсутствуют</w:t>
      </w:r>
      <w:r w:rsidRPr="002973BA">
        <w:rPr>
          <w:sz w:val="24"/>
          <w:szCs w:val="24"/>
        </w:rPr>
        <w:t>. С учетом своевременной реализации инвестиционной программы их возникновение маловероятно.</w:t>
      </w:r>
    </w:p>
    <w:p w:rsidR="001B2921" w:rsidRPr="002973BA" w:rsidRDefault="0020236C" w:rsidP="00745E00">
      <w:pPr>
        <w:pStyle w:val="af5"/>
        <w:rPr>
          <w:b/>
          <w:sz w:val="24"/>
          <w:szCs w:val="24"/>
        </w:rPr>
      </w:pPr>
      <w:bookmarkStart w:id="26" w:name="_Toc496002322"/>
      <w:r w:rsidRPr="002973BA">
        <w:rPr>
          <w:b/>
          <w:sz w:val="24"/>
          <w:szCs w:val="24"/>
        </w:rPr>
        <w:t>2.</w:t>
      </w:r>
      <w:r w:rsidR="00BF6CF3" w:rsidRPr="002973BA">
        <w:rPr>
          <w:b/>
          <w:sz w:val="24"/>
          <w:szCs w:val="24"/>
        </w:rPr>
        <w:t>6 Утилизаци</w:t>
      </w:r>
      <w:r w:rsidR="0026062B" w:rsidRPr="002973BA">
        <w:rPr>
          <w:b/>
          <w:sz w:val="24"/>
          <w:szCs w:val="24"/>
        </w:rPr>
        <w:t>я, сбор и вывоз</w:t>
      </w:r>
      <w:r w:rsidR="00BF6CF3" w:rsidRPr="002973BA">
        <w:rPr>
          <w:b/>
          <w:sz w:val="24"/>
          <w:szCs w:val="24"/>
        </w:rPr>
        <w:t xml:space="preserve"> твердых коммунальных отходов</w:t>
      </w:r>
      <w:bookmarkEnd w:id="26"/>
    </w:p>
    <w:p w:rsidR="00A055E4" w:rsidRPr="002973BA" w:rsidRDefault="00A055E4" w:rsidP="00745E00">
      <w:pPr>
        <w:pStyle w:val="S"/>
        <w:spacing w:before="240" w:after="240" w:line="276" w:lineRule="auto"/>
        <w:ind w:firstLine="0"/>
        <w:jc w:val="center"/>
        <w:rPr>
          <w:b/>
        </w:rPr>
      </w:pPr>
      <w:r w:rsidRPr="002973BA">
        <w:rPr>
          <w:b/>
        </w:rPr>
        <w:t>2.</w:t>
      </w:r>
      <w:r w:rsidR="0020236C" w:rsidRPr="002973BA">
        <w:rPr>
          <w:b/>
        </w:rPr>
        <w:t>6</w:t>
      </w:r>
      <w:r w:rsidR="007223B5" w:rsidRPr="002973BA">
        <w:rPr>
          <w:b/>
        </w:rPr>
        <w:t>.1</w:t>
      </w:r>
      <w:r w:rsidRPr="002973BA">
        <w:rPr>
          <w:b/>
        </w:rPr>
        <w:t xml:space="preserve"> Институциональная структура</w:t>
      </w:r>
    </w:p>
    <w:p w:rsidR="007961CF" w:rsidRPr="002973BA" w:rsidRDefault="0026062B" w:rsidP="00C561D3">
      <w:pPr>
        <w:pStyle w:val="25"/>
        <w:spacing w:line="276" w:lineRule="auto"/>
        <w:rPr>
          <w:sz w:val="24"/>
          <w:szCs w:val="24"/>
        </w:rPr>
      </w:pPr>
      <w:r w:rsidRPr="002973BA">
        <w:rPr>
          <w:sz w:val="24"/>
          <w:szCs w:val="24"/>
        </w:rPr>
        <w:t xml:space="preserve">Администрация </w:t>
      </w:r>
      <w:r w:rsidR="00593EB9" w:rsidRPr="002973BA">
        <w:rPr>
          <w:sz w:val="24"/>
          <w:szCs w:val="24"/>
        </w:rPr>
        <w:t>Городского округа</w:t>
      </w:r>
      <w:r w:rsidR="00F625A0" w:rsidRPr="002973BA">
        <w:rPr>
          <w:sz w:val="24"/>
          <w:szCs w:val="24"/>
        </w:rPr>
        <w:t xml:space="preserve"> </w:t>
      </w:r>
      <w:r w:rsidRPr="002973BA">
        <w:rPr>
          <w:sz w:val="24"/>
          <w:szCs w:val="24"/>
        </w:rPr>
        <w:t xml:space="preserve">контролирует выполнение работ по санитарной очистке </w:t>
      </w:r>
      <w:r w:rsidR="00DE2043" w:rsidRPr="002973BA">
        <w:rPr>
          <w:sz w:val="24"/>
          <w:szCs w:val="24"/>
        </w:rPr>
        <w:t>Усть-Катавского городского округа</w:t>
      </w:r>
      <w:r w:rsidR="00F625A0" w:rsidRPr="002973BA">
        <w:rPr>
          <w:sz w:val="24"/>
          <w:szCs w:val="24"/>
        </w:rPr>
        <w:t xml:space="preserve"> </w:t>
      </w:r>
      <w:r w:rsidRPr="002973BA">
        <w:rPr>
          <w:sz w:val="24"/>
          <w:szCs w:val="24"/>
        </w:rPr>
        <w:t>организациями, получившими данные объемы работ. В частности, осуществляет контроль за ТСЖ и УК, организациями, осуществляющими вывоз твердых коммунальных отходов.</w:t>
      </w:r>
    </w:p>
    <w:p w:rsidR="0026062B" w:rsidRPr="002973BA" w:rsidRDefault="0026062B" w:rsidP="00C561D3">
      <w:pPr>
        <w:pStyle w:val="25"/>
        <w:spacing w:line="276" w:lineRule="auto"/>
        <w:rPr>
          <w:b/>
          <w:sz w:val="24"/>
          <w:szCs w:val="24"/>
        </w:rPr>
      </w:pPr>
      <w:r w:rsidRPr="002973BA">
        <w:rPr>
          <w:sz w:val="24"/>
          <w:szCs w:val="24"/>
        </w:rPr>
        <w:t xml:space="preserve">Сбором </w:t>
      </w:r>
      <w:r w:rsidR="00F625A0" w:rsidRPr="002973BA">
        <w:rPr>
          <w:sz w:val="24"/>
          <w:szCs w:val="24"/>
        </w:rPr>
        <w:t>коммунальных</w:t>
      </w:r>
      <w:r w:rsidRPr="002973BA">
        <w:rPr>
          <w:sz w:val="24"/>
          <w:szCs w:val="24"/>
        </w:rPr>
        <w:t xml:space="preserve"> отходов, обслуживанием контейнеров и вывозом ТКО на специализированные </w:t>
      </w:r>
      <w:r w:rsidR="007961CF" w:rsidRPr="002973BA">
        <w:rPr>
          <w:sz w:val="24"/>
          <w:szCs w:val="24"/>
        </w:rPr>
        <w:t xml:space="preserve">площадки </w:t>
      </w:r>
      <w:r w:rsidRPr="002973BA">
        <w:rPr>
          <w:sz w:val="24"/>
          <w:szCs w:val="24"/>
        </w:rPr>
        <w:t>временно</w:t>
      </w:r>
      <w:r w:rsidR="007961CF" w:rsidRPr="002973BA">
        <w:rPr>
          <w:sz w:val="24"/>
          <w:szCs w:val="24"/>
        </w:rPr>
        <w:t>го хранения</w:t>
      </w:r>
      <w:r w:rsidRPr="002973BA">
        <w:rPr>
          <w:sz w:val="24"/>
          <w:szCs w:val="24"/>
        </w:rPr>
        <w:t xml:space="preserve"> занимается </w:t>
      </w:r>
      <w:r w:rsidR="007961CF" w:rsidRPr="002973BA">
        <w:rPr>
          <w:sz w:val="24"/>
          <w:szCs w:val="24"/>
        </w:rPr>
        <w:t>МУП «</w:t>
      </w:r>
      <w:r w:rsidR="00C806EC" w:rsidRPr="002973BA">
        <w:rPr>
          <w:sz w:val="24"/>
          <w:szCs w:val="24"/>
        </w:rPr>
        <w:t>Г</w:t>
      </w:r>
      <w:r w:rsidR="00F625A0" w:rsidRPr="002973BA">
        <w:rPr>
          <w:sz w:val="24"/>
          <w:szCs w:val="24"/>
        </w:rPr>
        <w:t>ородская служба благоустройства</w:t>
      </w:r>
      <w:r w:rsidR="007961CF" w:rsidRPr="002973BA">
        <w:rPr>
          <w:sz w:val="24"/>
          <w:szCs w:val="24"/>
        </w:rPr>
        <w:t>».</w:t>
      </w:r>
    </w:p>
    <w:p w:rsidR="00A055E4" w:rsidRPr="002973BA" w:rsidRDefault="00A055E4" w:rsidP="00745E00">
      <w:pPr>
        <w:pStyle w:val="S"/>
        <w:spacing w:before="240" w:after="240" w:line="276" w:lineRule="auto"/>
        <w:ind w:firstLine="0"/>
        <w:jc w:val="center"/>
        <w:rPr>
          <w:b/>
        </w:rPr>
      </w:pPr>
      <w:r w:rsidRPr="002973BA">
        <w:rPr>
          <w:b/>
        </w:rPr>
        <w:t>2.</w:t>
      </w:r>
      <w:r w:rsidR="0020236C" w:rsidRPr="002973BA">
        <w:rPr>
          <w:b/>
        </w:rPr>
        <w:t>6</w:t>
      </w:r>
      <w:r w:rsidR="007223B5" w:rsidRPr="002973BA">
        <w:rPr>
          <w:b/>
        </w:rPr>
        <w:t>.2</w:t>
      </w:r>
      <w:r w:rsidRPr="002973BA">
        <w:rPr>
          <w:b/>
        </w:rPr>
        <w:t xml:space="preserve"> Характеристика системы ресурсоснабжения</w:t>
      </w:r>
    </w:p>
    <w:p w:rsidR="00977F86" w:rsidRPr="002973BA" w:rsidRDefault="00977F86" w:rsidP="00C561D3">
      <w:pPr>
        <w:pStyle w:val="25"/>
        <w:spacing w:line="276" w:lineRule="auto"/>
        <w:rPr>
          <w:sz w:val="24"/>
          <w:szCs w:val="24"/>
        </w:rPr>
      </w:pPr>
      <w:r w:rsidRPr="002973BA">
        <w:rPr>
          <w:sz w:val="24"/>
          <w:szCs w:val="24"/>
        </w:rPr>
        <w:t xml:space="preserve">Согласно генеральной схемы очистки территории населенных пунктов Усть-Катавского городского округа и генерального </w:t>
      </w:r>
      <w:r w:rsidR="00A61957" w:rsidRPr="002973BA">
        <w:rPr>
          <w:sz w:val="24"/>
          <w:szCs w:val="24"/>
        </w:rPr>
        <w:t>плана города</w:t>
      </w:r>
      <w:r w:rsidRPr="002973BA">
        <w:rPr>
          <w:sz w:val="24"/>
          <w:szCs w:val="24"/>
        </w:rPr>
        <w:t xml:space="preserve"> захоронение (утилизацию) твердых бытовых </w:t>
      </w:r>
      <w:r w:rsidR="00A61957" w:rsidRPr="002973BA">
        <w:rPr>
          <w:sz w:val="24"/>
          <w:szCs w:val="24"/>
        </w:rPr>
        <w:t>отходов следует</w:t>
      </w:r>
      <w:r w:rsidRPr="002973BA">
        <w:rPr>
          <w:sz w:val="24"/>
          <w:szCs w:val="24"/>
        </w:rPr>
        <w:t xml:space="preserve"> производить на земельном участке, выбранным за территорией населенных пунктов.</w:t>
      </w:r>
    </w:p>
    <w:p w:rsidR="00A61957" w:rsidRPr="002973BA" w:rsidRDefault="00A61957" w:rsidP="00C561D3">
      <w:pPr>
        <w:pStyle w:val="25"/>
        <w:spacing w:line="276" w:lineRule="auto"/>
        <w:rPr>
          <w:sz w:val="24"/>
          <w:szCs w:val="24"/>
        </w:rPr>
      </w:pPr>
      <w:r w:rsidRPr="002973BA">
        <w:rPr>
          <w:sz w:val="24"/>
          <w:szCs w:val="24"/>
        </w:rPr>
        <w:t xml:space="preserve">На территории Усть-Катавского городского округа северо-восточнее в отдалённости 3 км от г. Усть-Катав действует Полигон по захоронению </w:t>
      </w:r>
      <w:r w:rsidR="00C806EC" w:rsidRPr="002973BA">
        <w:rPr>
          <w:sz w:val="24"/>
          <w:szCs w:val="24"/>
        </w:rPr>
        <w:t>т</w:t>
      </w:r>
      <w:r w:rsidRPr="002973BA">
        <w:rPr>
          <w:sz w:val="24"/>
          <w:szCs w:val="24"/>
        </w:rPr>
        <w:t xml:space="preserve">вердых коммунальных отходов проектной мощностью 680 </w:t>
      </w:r>
      <w:r w:rsidR="00C806EC" w:rsidRPr="002973BA">
        <w:rPr>
          <w:sz w:val="24"/>
          <w:szCs w:val="24"/>
        </w:rPr>
        <w:t>тыс. м</w:t>
      </w:r>
      <w:r w:rsidRPr="002973BA">
        <w:rPr>
          <w:sz w:val="24"/>
          <w:szCs w:val="24"/>
          <w:vertAlign w:val="superscript"/>
        </w:rPr>
        <w:t>3</w:t>
      </w:r>
      <w:r w:rsidRPr="002973BA">
        <w:rPr>
          <w:sz w:val="24"/>
          <w:szCs w:val="24"/>
        </w:rPr>
        <w:t>. 1984 год ввода в эксплуатацию полигона.</w:t>
      </w:r>
    </w:p>
    <w:p w:rsidR="00397735" w:rsidRPr="002973BA" w:rsidRDefault="00397735" w:rsidP="00C561D3">
      <w:pPr>
        <w:pStyle w:val="25"/>
        <w:spacing w:line="276" w:lineRule="auto"/>
        <w:rPr>
          <w:sz w:val="24"/>
          <w:szCs w:val="24"/>
        </w:rPr>
      </w:pPr>
      <w:r w:rsidRPr="002973BA">
        <w:rPr>
          <w:sz w:val="24"/>
          <w:szCs w:val="24"/>
        </w:rPr>
        <w:t>На территории г. Усть-Катав расположено 165ед. контейнеров, суммарным объемом 123,75 м</w:t>
      </w:r>
      <w:r w:rsidRPr="002973BA">
        <w:rPr>
          <w:sz w:val="24"/>
          <w:szCs w:val="24"/>
          <w:vertAlign w:val="superscript"/>
        </w:rPr>
        <w:t>3</w:t>
      </w:r>
      <w:r w:rsidRPr="002973BA">
        <w:rPr>
          <w:sz w:val="24"/>
          <w:szCs w:val="24"/>
        </w:rPr>
        <w:t>.</w:t>
      </w:r>
    </w:p>
    <w:p w:rsidR="00A055E4" w:rsidRPr="002973BA" w:rsidRDefault="00A055E4" w:rsidP="00745E00">
      <w:pPr>
        <w:pStyle w:val="S"/>
        <w:spacing w:before="240" w:after="240" w:line="276" w:lineRule="auto"/>
        <w:ind w:firstLine="0"/>
        <w:jc w:val="center"/>
        <w:rPr>
          <w:b/>
        </w:rPr>
      </w:pPr>
      <w:r w:rsidRPr="002973BA">
        <w:rPr>
          <w:b/>
        </w:rPr>
        <w:t>2.</w:t>
      </w:r>
      <w:r w:rsidR="0020236C" w:rsidRPr="002973BA">
        <w:rPr>
          <w:b/>
        </w:rPr>
        <w:t>6</w:t>
      </w:r>
      <w:r w:rsidR="007223B5" w:rsidRPr="002973BA">
        <w:rPr>
          <w:b/>
        </w:rPr>
        <w:t>.3</w:t>
      </w:r>
      <w:r w:rsidRPr="002973BA">
        <w:rPr>
          <w:b/>
        </w:rPr>
        <w:t xml:space="preserve"> Балансы мощности и ресурса</w:t>
      </w:r>
    </w:p>
    <w:p w:rsidR="0066214A" w:rsidRPr="002973BA" w:rsidRDefault="003E7A87" w:rsidP="00C561D3">
      <w:pPr>
        <w:pStyle w:val="25"/>
        <w:spacing w:line="276" w:lineRule="auto"/>
        <w:rPr>
          <w:sz w:val="24"/>
          <w:szCs w:val="24"/>
        </w:rPr>
      </w:pPr>
      <w:r w:rsidRPr="002973BA">
        <w:rPr>
          <w:sz w:val="24"/>
          <w:szCs w:val="24"/>
        </w:rPr>
        <w:t>Твердые коммунальные отходы по морфологическому признаку подразделяются на компоненты: бумагу, картон, пищевые отходы, дерево, металл (черный и цветной), текстиль, кости, стекло, кожу, резину, камни, полимерные материалы, прочие (не классифицируемые фракции), отсев менее 15 мм.</w:t>
      </w:r>
    </w:p>
    <w:p w:rsidR="003E7A87" w:rsidRPr="002973BA" w:rsidRDefault="003E7A87" w:rsidP="00C561D3">
      <w:pPr>
        <w:pStyle w:val="25"/>
        <w:spacing w:line="276" w:lineRule="auto"/>
        <w:rPr>
          <w:sz w:val="24"/>
          <w:szCs w:val="24"/>
        </w:rPr>
      </w:pPr>
      <w:r w:rsidRPr="002973BA">
        <w:rPr>
          <w:sz w:val="24"/>
          <w:szCs w:val="24"/>
        </w:rPr>
        <w:t xml:space="preserve">Сезонные изменения состава ТКО характеризуются увеличением содержания пищевых отходов с 20-22% весной до 40-45% осенью, что связано с большим употреблением овощей и фруктов в рационе питания (особенно в </w:t>
      </w:r>
      <w:r w:rsidR="008B65D1" w:rsidRPr="002973BA">
        <w:rPr>
          <w:sz w:val="24"/>
          <w:szCs w:val="24"/>
        </w:rPr>
        <w:t>Городского округа</w:t>
      </w:r>
      <w:r w:rsidRPr="002973BA">
        <w:rPr>
          <w:sz w:val="24"/>
          <w:szCs w:val="24"/>
        </w:rPr>
        <w:t xml:space="preserve"> южной зоны). Зимой и осенью сокращается содержание мелкого отсева (уличного смета) с 20 до 7% </w:t>
      </w:r>
      <w:r w:rsidR="00A91D7E" w:rsidRPr="002973BA">
        <w:rPr>
          <w:sz w:val="24"/>
          <w:szCs w:val="24"/>
        </w:rPr>
        <w:t xml:space="preserve">в </w:t>
      </w:r>
      <w:r w:rsidR="008B65D1" w:rsidRPr="002973BA">
        <w:rPr>
          <w:sz w:val="24"/>
          <w:szCs w:val="24"/>
        </w:rPr>
        <w:t>Городского округа</w:t>
      </w:r>
      <w:r w:rsidRPr="002973BA">
        <w:rPr>
          <w:sz w:val="24"/>
          <w:szCs w:val="24"/>
        </w:rPr>
        <w:t xml:space="preserve"> южной зоны и с 11 до 5% в средней зоне. Состав ТКО жилищного фонда и предприятий торговли резко различается, что важно, с точки зрения возможности и целесообразности раздельного сбора утилизируемых фракций ТКО. Существенно влияет на состав ТКО организация сбора в </w:t>
      </w:r>
      <w:r w:rsidR="008B65D1" w:rsidRPr="002973BA">
        <w:rPr>
          <w:sz w:val="24"/>
          <w:szCs w:val="24"/>
        </w:rPr>
        <w:t>Городском округе</w:t>
      </w:r>
      <w:r w:rsidRPr="002973BA">
        <w:rPr>
          <w:sz w:val="24"/>
          <w:szCs w:val="24"/>
        </w:rPr>
        <w:t xml:space="preserve"> утильной бумаги, пищевых отходов, стеклотары.</w:t>
      </w:r>
    </w:p>
    <w:p w:rsidR="003E7A87" w:rsidRPr="002973BA" w:rsidRDefault="003E7A87" w:rsidP="00C561D3">
      <w:pPr>
        <w:pStyle w:val="25"/>
        <w:spacing w:line="276" w:lineRule="auto"/>
        <w:rPr>
          <w:sz w:val="24"/>
          <w:szCs w:val="24"/>
        </w:rPr>
      </w:pPr>
      <w:r w:rsidRPr="002973BA">
        <w:rPr>
          <w:sz w:val="24"/>
          <w:szCs w:val="24"/>
        </w:rPr>
        <w:t xml:space="preserve">Норматив накопления твердых коммунальных отходов </w:t>
      </w:r>
      <w:r w:rsidRPr="002973BA">
        <w:rPr>
          <w:sz w:val="24"/>
          <w:szCs w:val="24"/>
        </w:rPr>
        <w:sym w:font="Symbol" w:char="F02D"/>
      </w:r>
      <w:r w:rsidRPr="002973BA">
        <w:rPr>
          <w:sz w:val="24"/>
          <w:szCs w:val="24"/>
        </w:rPr>
        <w:t xml:space="preserve"> это количество отходов, образующихся на расчетную единицу (человек </w:t>
      </w:r>
      <w:r w:rsidRPr="002973BA">
        <w:rPr>
          <w:sz w:val="24"/>
          <w:szCs w:val="24"/>
        </w:rPr>
        <w:sym w:font="Symbol" w:char="F02D"/>
      </w:r>
      <w:r w:rsidRPr="002973BA">
        <w:rPr>
          <w:sz w:val="24"/>
          <w:szCs w:val="24"/>
        </w:rPr>
        <w:t xml:space="preserve"> для жилого фонда; место в гостиницах, дошкольных учреждениях, на м</w:t>
      </w:r>
      <w:r w:rsidRPr="002973BA">
        <w:rPr>
          <w:sz w:val="24"/>
          <w:szCs w:val="24"/>
          <w:vertAlign w:val="superscript"/>
        </w:rPr>
        <w:t>2</w:t>
      </w:r>
      <w:r w:rsidRPr="002973BA">
        <w:rPr>
          <w:sz w:val="24"/>
          <w:szCs w:val="24"/>
        </w:rPr>
        <w:t xml:space="preserve"> площади в торговых организациях и т.д.) в единицу времени (сутки, год). Норматив накопления определяется в единицах массы (кг, т) или объема (л, м</w:t>
      </w:r>
      <w:r w:rsidRPr="002973BA">
        <w:rPr>
          <w:sz w:val="24"/>
          <w:szCs w:val="24"/>
          <w:vertAlign w:val="superscript"/>
        </w:rPr>
        <w:t>3</w:t>
      </w:r>
      <w:r w:rsidRPr="002973BA">
        <w:rPr>
          <w:sz w:val="24"/>
          <w:szCs w:val="24"/>
        </w:rPr>
        <w:t>). К твердым коммунальным отходам, входящим в норму накопления от населения, относятся отходы, образующиеся в жилых домах, отходы отопительных устройств, местного отопления, отходы от текущего ремонта квартир и пр. На норматив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w:t>
      </w:r>
    </w:p>
    <w:p w:rsidR="003E7A87" w:rsidRPr="002973BA" w:rsidRDefault="003E7A87" w:rsidP="00C561D3">
      <w:pPr>
        <w:pStyle w:val="25"/>
        <w:spacing w:line="276" w:lineRule="auto"/>
        <w:rPr>
          <w:sz w:val="24"/>
          <w:szCs w:val="24"/>
        </w:rPr>
      </w:pPr>
      <w:r w:rsidRPr="002973BA">
        <w:rPr>
          <w:sz w:val="24"/>
          <w:szCs w:val="24"/>
        </w:rPr>
        <w:t>В соответствии с</w:t>
      </w:r>
      <w:r w:rsidR="00397735" w:rsidRPr="002973BA">
        <w:rPr>
          <w:sz w:val="24"/>
          <w:szCs w:val="24"/>
        </w:rPr>
        <w:t>о</w:t>
      </w:r>
      <w:r w:rsidRPr="002973BA">
        <w:rPr>
          <w:sz w:val="24"/>
          <w:szCs w:val="24"/>
        </w:rPr>
        <w:t xml:space="preserve"> Схемой территориального планирования, годовое количество отходов определяется по следующим нормам:</w:t>
      </w:r>
    </w:p>
    <w:p w:rsidR="003E7A87" w:rsidRPr="002973BA" w:rsidRDefault="003E7A87" w:rsidP="00C561D3">
      <w:pPr>
        <w:pStyle w:val="25"/>
        <w:numPr>
          <w:ilvl w:val="0"/>
          <w:numId w:val="20"/>
        </w:numPr>
        <w:spacing w:line="276" w:lineRule="auto"/>
        <w:rPr>
          <w:sz w:val="24"/>
          <w:szCs w:val="24"/>
        </w:rPr>
      </w:pPr>
      <w:r w:rsidRPr="002973BA">
        <w:rPr>
          <w:sz w:val="24"/>
          <w:szCs w:val="24"/>
        </w:rPr>
        <w:t xml:space="preserve">общее количество твердых отходов с учетом общественных зданий </w:t>
      </w:r>
      <w:r w:rsidR="00397735" w:rsidRPr="002973BA">
        <w:rPr>
          <w:sz w:val="24"/>
          <w:szCs w:val="24"/>
        </w:rPr>
        <w:t>–</w:t>
      </w:r>
      <w:r w:rsidRPr="002973BA">
        <w:rPr>
          <w:sz w:val="24"/>
          <w:szCs w:val="24"/>
        </w:rPr>
        <w:t xml:space="preserve"> </w:t>
      </w:r>
      <w:r w:rsidR="00397735" w:rsidRPr="002973BA">
        <w:rPr>
          <w:sz w:val="24"/>
          <w:szCs w:val="24"/>
        </w:rPr>
        <w:t>0,78 м</w:t>
      </w:r>
      <w:r w:rsidR="00397735" w:rsidRPr="002973BA">
        <w:rPr>
          <w:sz w:val="24"/>
          <w:szCs w:val="24"/>
          <w:vertAlign w:val="superscript"/>
        </w:rPr>
        <w:t>3</w:t>
      </w:r>
      <w:r w:rsidRPr="002973BA">
        <w:rPr>
          <w:sz w:val="24"/>
          <w:szCs w:val="24"/>
        </w:rPr>
        <w:t>/чел.</w:t>
      </w:r>
    </w:p>
    <w:p w:rsidR="00CE0805" w:rsidRPr="002973BA" w:rsidRDefault="00CE0805" w:rsidP="00DB5A2E">
      <w:pPr>
        <w:pStyle w:val="25"/>
        <w:spacing w:line="276" w:lineRule="auto"/>
        <w:rPr>
          <w:sz w:val="24"/>
          <w:szCs w:val="24"/>
        </w:rPr>
      </w:pPr>
      <w:r w:rsidRPr="002973BA">
        <w:rPr>
          <w:sz w:val="24"/>
          <w:szCs w:val="24"/>
        </w:rPr>
        <w:t>Годовой объем оказываемых услуг составляет на 2016 год 21,1 тыс.м</w:t>
      </w:r>
      <w:r w:rsidRPr="002973BA">
        <w:rPr>
          <w:sz w:val="24"/>
          <w:szCs w:val="24"/>
          <w:vertAlign w:val="superscript"/>
        </w:rPr>
        <w:t>3</w:t>
      </w:r>
      <w:r w:rsidRPr="002973BA">
        <w:rPr>
          <w:sz w:val="24"/>
          <w:szCs w:val="24"/>
        </w:rPr>
        <w:t>, в том числе: население 15,1 тыс.м</w:t>
      </w:r>
      <w:r w:rsidRPr="002973BA">
        <w:rPr>
          <w:sz w:val="24"/>
          <w:szCs w:val="24"/>
          <w:vertAlign w:val="superscript"/>
        </w:rPr>
        <w:t>3</w:t>
      </w:r>
      <w:r w:rsidRPr="002973BA">
        <w:rPr>
          <w:sz w:val="24"/>
          <w:szCs w:val="24"/>
        </w:rPr>
        <w:t xml:space="preserve"> , бюджетные организации 1,7 тыс.м</w:t>
      </w:r>
      <w:r w:rsidRPr="002973BA">
        <w:rPr>
          <w:sz w:val="24"/>
          <w:szCs w:val="24"/>
          <w:vertAlign w:val="superscript"/>
        </w:rPr>
        <w:t>3</w:t>
      </w:r>
      <w:r w:rsidRPr="002973BA">
        <w:rPr>
          <w:sz w:val="24"/>
          <w:szCs w:val="24"/>
        </w:rPr>
        <w:t>, прочие потребители 4,3 тыс.м</w:t>
      </w:r>
      <w:r w:rsidRPr="002973BA">
        <w:rPr>
          <w:sz w:val="24"/>
          <w:szCs w:val="24"/>
          <w:vertAlign w:val="superscript"/>
        </w:rPr>
        <w:t>3</w:t>
      </w:r>
      <w:r w:rsidRPr="002973BA">
        <w:rPr>
          <w:sz w:val="24"/>
          <w:szCs w:val="24"/>
        </w:rPr>
        <w:t>.</w:t>
      </w:r>
    </w:p>
    <w:p w:rsidR="00A055E4" w:rsidRPr="002973BA" w:rsidRDefault="00A055E4" w:rsidP="00745E00">
      <w:pPr>
        <w:pStyle w:val="S"/>
        <w:spacing w:before="240" w:after="240" w:line="276" w:lineRule="auto"/>
        <w:ind w:firstLine="0"/>
        <w:jc w:val="center"/>
        <w:rPr>
          <w:b/>
        </w:rPr>
      </w:pPr>
      <w:r w:rsidRPr="002973BA">
        <w:rPr>
          <w:b/>
        </w:rPr>
        <w:t>2.</w:t>
      </w:r>
      <w:r w:rsidR="0020236C" w:rsidRPr="002973BA">
        <w:rPr>
          <w:b/>
        </w:rPr>
        <w:t>6</w:t>
      </w:r>
      <w:r w:rsidR="007223B5" w:rsidRPr="002973BA">
        <w:rPr>
          <w:b/>
        </w:rPr>
        <w:t>.4</w:t>
      </w:r>
      <w:r w:rsidRPr="002973BA">
        <w:rPr>
          <w:b/>
        </w:rPr>
        <w:t xml:space="preserve"> Доля поставки ресурса по приборам учета</w:t>
      </w:r>
    </w:p>
    <w:p w:rsidR="008B65D1" w:rsidRPr="002973BA" w:rsidRDefault="003E7A87" w:rsidP="00C561D3">
      <w:pPr>
        <w:pStyle w:val="25"/>
        <w:spacing w:line="276" w:lineRule="auto"/>
        <w:rPr>
          <w:sz w:val="24"/>
          <w:szCs w:val="24"/>
        </w:rPr>
      </w:pPr>
      <w:r w:rsidRPr="002973BA">
        <w:rPr>
          <w:sz w:val="24"/>
          <w:szCs w:val="24"/>
        </w:rPr>
        <w:t xml:space="preserve">Объемы вывоза ТКО, КГО на территории </w:t>
      </w:r>
      <w:r w:rsidR="00593EB9" w:rsidRPr="002973BA">
        <w:rPr>
          <w:sz w:val="24"/>
          <w:szCs w:val="24"/>
        </w:rPr>
        <w:t>Городского округа</w:t>
      </w:r>
      <w:r w:rsidR="00397735" w:rsidRPr="002973BA">
        <w:rPr>
          <w:sz w:val="24"/>
          <w:szCs w:val="24"/>
        </w:rPr>
        <w:t xml:space="preserve"> </w:t>
      </w:r>
      <w:r w:rsidRPr="002973BA">
        <w:rPr>
          <w:sz w:val="24"/>
          <w:szCs w:val="24"/>
        </w:rPr>
        <w:t xml:space="preserve">фиксируются в полном объеме (100%) ответственной </w:t>
      </w:r>
      <w:r w:rsidR="00C43DE2" w:rsidRPr="002973BA">
        <w:rPr>
          <w:sz w:val="24"/>
          <w:szCs w:val="24"/>
        </w:rPr>
        <w:t>за этой организацией</w:t>
      </w:r>
      <w:r w:rsidRPr="002973BA">
        <w:rPr>
          <w:sz w:val="24"/>
          <w:szCs w:val="24"/>
        </w:rPr>
        <w:t xml:space="preserve">. Это необходимо для прогнозирования фактической нагрузки на транспортную структуру организации и для определения достаточного количества мусороприемных контейнеров. На первом этапе количество контейнеров, устанавливаемых на контейнерных площадках, определяется исходя из расчетной нормы накопления ТКО и численности проживающего населения. В связи с тенденцией роста нормы накопления возможно либо пополнять количество контейнеров, либо увеличивать их объем, либо использовать контейнерную площадку закрытого типа для раздельного сбора ТКО. </w:t>
      </w:r>
    </w:p>
    <w:p w:rsidR="003E7A87" w:rsidRPr="002973BA" w:rsidRDefault="003E7A87" w:rsidP="00C561D3">
      <w:pPr>
        <w:pStyle w:val="25"/>
        <w:spacing w:line="276" w:lineRule="auto"/>
        <w:rPr>
          <w:sz w:val="24"/>
          <w:szCs w:val="24"/>
        </w:rPr>
      </w:pPr>
      <w:r w:rsidRPr="002973BA">
        <w:rPr>
          <w:sz w:val="24"/>
          <w:szCs w:val="24"/>
        </w:rPr>
        <w:t>Вывоз твердых коммунальных отходов осуществляется по маршрутным графикам, которые необходимо согласовывать с органами Роспотребнадзора (СанПиН 42-128-4690-88 п.1.8). Объемы отходов, образующихся при строительстве, ремонте, реконструкции жилых и общественных зданий, объектов культурно-бытового назначения также измеряются и вывозятся транспортом строительных организаций на полигон ТКО.</w:t>
      </w:r>
    </w:p>
    <w:p w:rsidR="00A055E4" w:rsidRPr="002973BA" w:rsidRDefault="00A055E4" w:rsidP="00745E00">
      <w:pPr>
        <w:pStyle w:val="S"/>
        <w:spacing w:before="240" w:after="240" w:line="276" w:lineRule="auto"/>
        <w:ind w:firstLine="0"/>
        <w:jc w:val="center"/>
        <w:rPr>
          <w:b/>
        </w:rPr>
      </w:pPr>
      <w:r w:rsidRPr="002973BA">
        <w:rPr>
          <w:b/>
        </w:rPr>
        <w:t>2.</w:t>
      </w:r>
      <w:r w:rsidR="0020236C" w:rsidRPr="002973BA">
        <w:rPr>
          <w:b/>
        </w:rPr>
        <w:t>6</w:t>
      </w:r>
      <w:r w:rsidR="007223B5" w:rsidRPr="002973BA">
        <w:rPr>
          <w:b/>
        </w:rPr>
        <w:t>.5</w:t>
      </w:r>
      <w:r w:rsidRPr="002973BA">
        <w:rPr>
          <w:b/>
        </w:rPr>
        <w:t xml:space="preserve"> Зоны действия источников ресурсов</w:t>
      </w:r>
    </w:p>
    <w:p w:rsidR="0066214A" w:rsidRPr="002973BA" w:rsidRDefault="003E7A87" w:rsidP="00C561D3">
      <w:pPr>
        <w:pStyle w:val="25"/>
        <w:spacing w:line="276" w:lineRule="auto"/>
        <w:rPr>
          <w:sz w:val="24"/>
          <w:szCs w:val="24"/>
        </w:rPr>
      </w:pPr>
      <w:r w:rsidRPr="002973BA">
        <w:rPr>
          <w:sz w:val="24"/>
          <w:szCs w:val="24"/>
        </w:rPr>
        <w:t xml:space="preserve">Зоной ответственности организаций по договору является вся жилая зона </w:t>
      </w:r>
      <w:r w:rsidR="00D76F21" w:rsidRPr="002973BA">
        <w:rPr>
          <w:sz w:val="24"/>
          <w:szCs w:val="24"/>
        </w:rPr>
        <w:t>Усть-Катавского городского округа</w:t>
      </w:r>
      <w:r w:rsidRPr="002973BA">
        <w:rPr>
          <w:sz w:val="24"/>
          <w:szCs w:val="24"/>
        </w:rPr>
        <w:t>.</w:t>
      </w:r>
    </w:p>
    <w:p w:rsidR="00A055E4" w:rsidRPr="002973BA" w:rsidRDefault="00A055E4" w:rsidP="008B65D1">
      <w:pPr>
        <w:pStyle w:val="S"/>
        <w:spacing w:before="240" w:after="240" w:line="276" w:lineRule="auto"/>
        <w:ind w:firstLine="0"/>
        <w:jc w:val="center"/>
        <w:rPr>
          <w:b/>
        </w:rPr>
      </w:pPr>
      <w:r w:rsidRPr="002973BA">
        <w:rPr>
          <w:b/>
        </w:rPr>
        <w:t>2.</w:t>
      </w:r>
      <w:r w:rsidR="0020236C" w:rsidRPr="002973BA">
        <w:rPr>
          <w:b/>
        </w:rPr>
        <w:t>6</w:t>
      </w:r>
      <w:r w:rsidR="007223B5" w:rsidRPr="002973BA">
        <w:rPr>
          <w:b/>
        </w:rPr>
        <w:t>.6</w:t>
      </w:r>
      <w:r w:rsidRPr="002973BA">
        <w:rPr>
          <w:b/>
        </w:rPr>
        <w:t xml:space="preserve"> Резервы и дефициты по зонам действия источников ресурсов</w:t>
      </w:r>
    </w:p>
    <w:p w:rsidR="00397735" w:rsidRPr="002973BA" w:rsidRDefault="00397735" w:rsidP="00C561D3">
      <w:pPr>
        <w:pStyle w:val="25"/>
        <w:spacing w:line="276" w:lineRule="auto"/>
        <w:rPr>
          <w:b/>
          <w:sz w:val="24"/>
          <w:szCs w:val="24"/>
        </w:rPr>
      </w:pPr>
      <w:r w:rsidRPr="002973BA">
        <w:rPr>
          <w:sz w:val="24"/>
          <w:szCs w:val="24"/>
        </w:rPr>
        <w:t>Полигон твердых коммунальных отходов по состоянию на 2017 год превышает уровень заполнения, что составляет 105,84%.</w:t>
      </w:r>
    </w:p>
    <w:p w:rsidR="00560110" w:rsidRDefault="00560110">
      <w:pPr>
        <w:spacing w:after="200" w:line="276" w:lineRule="auto"/>
        <w:rPr>
          <w:b/>
        </w:rPr>
      </w:pPr>
      <w:r>
        <w:rPr>
          <w:b/>
        </w:rPr>
        <w:br w:type="page"/>
      </w:r>
    </w:p>
    <w:p w:rsidR="00A055E4" w:rsidRPr="002973BA" w:rsidRDefault="00A055E4" w:rsidP="008B65D1">
      <w:pPr>
        <w:pStyle w:val="S"/>
        <w:spacing w:before="240" w:after="240" w:line="276" w:lineRule="auto"/>
        <w:ind w:firstLine="0"/>
        <w:jc w:val="center"/>
        <w:rPr>
          <w:b/>
        </w:rPr>
      </w:pPr>
      <w:r w:rsidRPr="002973BA">
        <w:rPr>
          <w:b/>
        </w:rPr>
        <w:t>2.</w:t>
      </w:r>
      <w:r w:rsidR="0020236C" w:rsidRPr="002973BA">
        <w:rPr>
          <w:b/>
        </w:rPr>
        <w:t>6</w:t>
      </w:r>
      <w:r w:rsidR="007223B5" w:rsidRPr="002973BA">
        <w:rPr>
          <w:b/>
        </w:rPr>
        <w:t>.7</w:t>
      </w:r>
      <w:r w:rsidRPr="002973BA">
        <w:rPr>
          <w:b/>
        </w:rPr>
        <w:t xml:space="preserve"> Надежность работы системы</w:t>
      </w:r>
    </w:p>
    <w:p w:rsidR="0066214A" w:rsidRPr="002973BA" w:rsidRDefault="003E7A87" w:rsidP="00C561D3">
      <w:pPr>
        <w:pStyle w:val="25"/>
        <w:spacing w:line="276" w:lineRule="auto"/>
        <w:rPr>
          <w:sz w:val="24"/>
          <w:szCs w:val="24"/>
        </w:rPr>
      </w:pPr>
      <w:r w:rsidRPr="002973BA">
        <w:rPr>
          <w:sz w:val="24"/>
          <w:szCs w:val="24"/>
        </w:rPr>
        <w:t>Площадки временного хранения соответствуют требованиям к устройству и содержанию для твердых коммунальных отходов в соответствии с действующим законодательством.</w:t>
      </w:r>
      <w:r w:rsidR="00397735" w:rsidRPr="002973BA">
        <w:rPr>
          <w:sz w:val="24"/>
          <w:szCs w:val="24"/>
        </w:rPr>
        <w:t xml:space="preserve"> Полигон имеет дефицит по уровню заполнения ТКО.</w:t>
      </w:r>
    </w:p>
    <w:p w:rsidR="00A055E4" w:rsidRPr="002973BA" w:rsidRDefault="00A055E4" w:rsidP="008B65D1">
      <w:pPr>
        <w:pStyle w:val="S"/>
        <w:spacing w:before="240" w:after="240" w:line="276" w:lineRule="auto"/>
        <w:ind w:firstLine="0"/>
        <w:jc w:val="center"/>
        <w:rPr>
          <w:b/>
        </w:rPr>
      </w:pPr>
      <w:r w:rsidRPr="002973BA">
        <w:rPr>
          <w:b/>
        </w:rPr>
        <w:t>2.</w:t>
      </w:r>
      <w:r w:rsidR="0020236C" w:rsidRPr="002973BA">
        <w:rPr>
          <w:b/>
        </w:rPr>
        <w:t>6</w:t>
      </w:r>
      <w:r w:rsidRPr="002973BA">
        <w:rPr>
          <w:b/>
        </w:rPr>
        <w:t>.8 Качество поставляемого ресурса</w:t>
      </w:r>
    </w:p>
    <w:p w:rsidR="003E7A87" w:rsidRPr="002973BA" w:rsidRDefault="003E7A87" w:rsidP="00C561D3">
      <w:pPr>
        <w:pStyle w:val="25"/>
        <w:spacing w:line="276" w:lineRule="auto"/>
        <w:rPr>
          <w:sz w:val="24"/>
          <w:szCs w:val="24"/>
        </w:rPr>
      </w:pPr>
      <w:r w:rsidRPr="002973BA">
        <w:rPr>
          <w:sz w:val="24"/>
          <w:szCs w:val="24"/>
        </w:rPr>
        <w:t xml:space="preserve">С целью улучшения благоустройства </w:t>
      </w:r>
      <w:r w:rsidR="008B65D1" w:rsidRPr="002973BA">
        <w:rPr>
          <w:sz w:val="24"/>
          <w:szCs w:val="24"/>
        </w:rPr>
        <w:t>Городского округа</w:t>
      </w:r>
      <w:r w:rsidRPr="002973BA">
        <w:rPr>
          <w:sz w:val="24"/>
          <w:szCs w:val="24"/>
        </w:rPr>
        <w:t xml:space="preserve">, уменьшения несанкционированных свалок, уменьшения количества отходов, поступающих на складирование, упрощения вывоза крупногабаритного мусора (КГО) рекомендуется осуществить сортировку отходов до их поступления на полигон непосредственно на месте сбора – контейнерной площадке закрытого типа. </w:t>
      </w:r>
    </w:p>
    <w:p w:rsidR="003E7A87" w:rsidRPr="002973BA" w:rsidRDefault="003E7A87" w:rsidP="00C561D3">
      <w:pPr>
        <w:pStyle w:val="25"/>
        <w:spacing w:line="276" w:lineRule="auto"/>
        <w:rPr>
          <w:sz w:val="24"/>
          <w:szCs w:val="24"/>
        </w:rPr>
      </w:pPr>
      <w:r w:rsidRPr="002973BA">
        <w:rPr>
          <w:sz w:val="24"/>
          <w:szCs w:val="24"/>
        </w:rPr>
        <w:t xml:space="preserve">Для этого необходимо поставить контейнерные площадки для раздельного сбора ТКО. Также можно организовать пункты приема вторсырья на территории </w:t>
      </w:r>
      <w:r w:rsidR="008B65D1" w:rsidRPr="002973BA">
        <w:rPr>
          <w:sz w:val="24"/>
          <w:szCs w:val="24"/>
        </w:rPr>
        <w:t>Городского округа</w:t>
      </w:r>
      <w:r w:rsidRPr="002973BA">
        <w:rPr>
          <w:sz w:val="24"/>
          <w:szCs w:val="24"/>
        </w:rPr>
        <w:t xml:space="preserve">. </w:t>
      </w:r>
    </w:p>
    <w:p w:rsidR="003E7A87" w:rsidRPr="002973BA" w:rsidRDefault="003E7A87" w:rsidP="00C561D3">
      <w:pPr>
        <w:pStyle w:val="25"/>
        <w:spacing w:line="276" w:lineRule="auto"/>
        <w:rPr>
          <w:sz w:val="24"/>
          <w:szCs w:val="24"/>
        </w:rPr>
      </w:pPr>
      <w:r w:rsidRPr="002973BA">
        <w:rPr>
          <w:sz w:val="24"/>
          <w:szCs w:val="24"/>
        </w:rPr>
        <w:t xml:space="preserve">Рекомендуется прием стеклотары, металлолома (в т.ч. алюминиевых банок), пластиковых бутылок, бумаги (макулатуры) и картона. В соответствии со СНиП 2.07.01-89* «Градостроительство. </w:t>
      </w:r>
    </w:p>
    <w:p w:rsidR="003E7A87" w:rsidRPr="002973BA" w:rsidRDefault="003E7A87" w:rsidP="00C561D3">
      <w:pPr>
        <w:pStyle w:val="25"/>
        <w:spacing w:line="276" w:lineRule="auto"/>
        <w:rPr>
          <w:sz w:val="24"/>
          <w:szCs w:val="24"/>
        </w:rPr>
      </w:pPr>
      <w:r w:rsidRPr="002973BA">
        <w:rPr>
          <w:sz w:val="24"/>
          <w:szCs w:val="24"/>
        </w:rPr>
        <w:t xml:space="preserve">В данном случае важно сделать правильный выбор при определении основных инструментов внедряемой системы селективного сбора ТКО в местах образования. Действительно опытным путем выявлена неэффективность таких инструментов как, например, раздельные ведра для мусора дома, дополнительные действия по сортировке. </w:t>
      </w:r>
    </w:p>
    <w:p w:rsidR="003E7A87" w:rsidRPr="002973BA" w:rsidRDefault="003E7A87" w:rsidP="00C561D3">
      <w:pPr>
        <w:pStyle w:val="25"/>
        <w:spacing w:line="276" w:lineRule="auto"/>
        <w:rPr>
          <w:sz w:val="24"/>
          <w:szCs w:val="24"/>
        </w:rPr>
      </w:pPr>
      <w:r w:rsidRPr="002973BA">
        <w:rPr>
          <w:sz w:val="24"/>
          <w:szCs w:val="24"/>
        </w:rPr>
        <w:t xml:space="preserve">Также опытным путем выявлено, что население уже сортирует отходы, в частности ПЭТ-бутылки, стопки газет, журналов, книг, которые выносятся отдельно от общего мешка с отходами, то есть дополнительных усилий от населения не требуется. Использование этого наблюдения должно быть использовано во внедрении системы селективного сбора ТКО в местах их образования. </w:t>
      </w:r>
    </w:p>
    <w:p w:rsidR="00A055E4" w:rsidRPr="002973BA" w:rsidRDefault="003E7A87" w:rsidP="00C561D3">
      <w:pPr>
        <w:pStyle w:val="25"/>
        <w:spacing w:line="276" w:lineRule="auto"/>
        <w:rPr>
          <w:b/>
          <w:sz w:val="24"/>
          <w:szCs w:val="24"/>
        </w:rPr>
      </w:pPr>
      <w:r w:rsidRPr="002973BA">
        <w:rPr>
          <w:sz w:val="24"/>
          <w:szCs w:val="24"/>
        </w:rPr>
        <w:t>Данная система селективного сбора ТКО уже внедрена в населенных пунктах РФ с различной численностью населения. Основным инструментом описываемой системы являются модули для селективного сбора вторичного сырья. Преимущества модулей для селективного сбора вторичного сырья: модули могут быть разработаны индивидуально для каждого населенного пункта в зависимости от разных критериев, учитывая условия конкретного места размещения, где будет располагаться модуль.</w:t>
      </w:r>
    </w:p>
    <w:p w:rsidR="00A055E4" w:rsidRPr="002973BA" w:rsidRDefault="00A055E4" w:rsidP="008B65D1">
      <w:pPr>
        <w:pStyle w:val="S"/>
        <w:spacing w:before="240" w:after="240" w:line="276" w:lineRule="auto"/>
        <w:ind w:firstLine="0"/>
        <w:jc w:val="center"/>
        <w:rPr>
          <w:b/>
        </w:rPr>
      </w:pPr>
      <w:r w:rsidRPr="002973BA">
        <w:rPr>
          <w:b/>
        </w:rPr>
        <w:t>2.</w:t>
      </w:r>
      <w:r w:rsidR="0020236C" w:rsidRPr="002973BA">
        <w:rPr>
          <w:b/>
        </w:rPr>
        <w:t>6</w:t>
      </w:r>
      <w:r w:rsidR="007223B5" w:rsidRPr="002973BA">
        <w:rPr>
          <w:b/>
        </w:rPr>
        <w:t>.9</w:t>
      </w:r>
      <w:r w:rsidRPr="002973BA">
        <w:rPr>
          <w:b/>
        </w:rPr>
        <w:t xml:space="preserve"> Воздействие на окружающую среду</w:t>
      </w:r>
    </w:p>
    <w:p w:rsidR="003E7A87" w:rsidRPr="002973BA" w:rsidRDefault="003E7A87" w:rsidP="00C561D3">
      <w:pPr>
        <w:pStyle w:val="25"/>
        <w:spacing w:line="276" w:lineRule="auto"/>
        <w:rPr>
          <w:sz w:val="24"/>
          <w:szCs w:val="24"/>
        </w:rPr>
      </w:pPr>
      <w:r w:rsidRPr="002973BA">
        <w:rPr>
          <w:sz w:val="24"/>
          <w:szCs w:val="24"/>
        </w:rPr>
        <w:t xml:space="preserve">Санитарная очистка – важнейшее санитарно-гигиеническое мероприятие, способствующее охране здоровья населения и окружающей природной среды, включающее в себя комплекс работ по сбору, удалению, обезвреживанию бытовых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бытовых отходов, которые могут вызвать загрязнение почвы, воздуха, поверхностных и грунтовых вод. 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 </w:t>
      </w:r>
    </w:p>
    <w:p w:rsidR="008B65D1" w:rsidRPr="002973BA" w:rsidRDefault="003E7A87" w:rsidP="00C561D3">
      <w:pPr>
        <w:pStyle w:val="25"/>
        <w:spacing w:line="276" w:lineRule="auto"/>
        <w:rPr>
          <w:sz w:val="24"/>
          <w:szCs w:val="24"/>
        </w:rPr>
      </w:pPr>
      <w:r w:rsidRPr="002973BA">
        <w:rPr>
          <w:sz w:val="24"/>
          <w:szCs w:val="24"/>
        </w:rPr>
        <w:t xml:space="preserve">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 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 Наиболее важный элемент системы – сбор и временное накопление, поскольку он является основой формирования системы управления отходами. </w:t>
      </w:r>
    </w:p>
    <w:p w:rsidR="008B65D1" w:rsidRPr="002973BA" w:rsidRDefault="003E7A87" w:rsidP="00C561D3">
      <w:pPr>
        <w:pStyle w:val="25"/>
        <w:spacing w:line="276" w:lineRule="auto"/>
        <w:rPr>
          <w:sz w:val="24"/>
          <w:szCs w:val="24"/>
        </w:rPr>
      </w:pPr>
      <w:r w:rsidRPr="002973BA">
        <w:rPr>
          <w:sz w:val="24"/>
          <w:szCs w:val="24"/>
        </w:rPr>
        <w:t xml:space="preserve">Кроме того, необходимо соблюдать требования по раздельному сбору ТКО и опасных отходов (энергосберегающих ламп), чтобы минимизировать потоки отходов, которые идут на захоронение, в соответствии с комплексной стратегией обращения с твердыми коммунальными (бытовыми) отходами в РФ (Приказ Министерства природных ресурсов и экологии РФ от 14 августа 2013 г. № 298), а также организовать раздельный сбор отходов в месте их образования с целью минимизации потоков отходов, которые могут использоваться для переработки (вторсырья), и исключить их попадание на захоронение. </w:t>
      </w:r>
    </w:p>
    <w:p w:rsidR="00A91D7E" w:rsidRPr="002973BA" w:rsidRDefault="003E7A87" w:rsidP="00C561D3">
      <w:pPr>
        <w:pStyle w:val="25"/>
        <w:spacing w:line="276" w:lineRule="auto"/>
        <w:rPr>
          <w:sz w:val="24"/>
          <w:szCs w:val="24"/>
        </w:rPr>
      </w:pPr>
      <w:r w:rsidRPr="002973BA">
        <w:rPr>
          <w:sz w:val="24"/>
          <w:szCs w:val="24"/>
        </w:rPr>
        <w:t xml:space="preserve">Для улучшения экологии муниципального образования и минимизации воздействия на окружающую среду, а также выполнения нормативных требований предлагается использовать закрытую контейнерную площадку для раздельного сбора мусора (патент на полезную модель № 92854), которая уже зарекомендовала себя в различных городах РФ. </w:t>
      </w:r>
    </w:p>
    <w:p w:rsidR="00A91D7E" w:rsidRPr="002973BA" w:rsidRDefault="003E7A87" w:rsidP="00C561D3">
      <w:pPr>
        <w:pStyle w:val="25"/>
        <w:spacing w:line="276" w:lineRule="auto"/>
        <w:rPr>
          <w:sz w:val="24"/>
          <w:szCs w:val="24"/>
        </w:rPr>
      </w:pPr>
      <w:r w:rsidRPr="002973BA">
        <w:rPr>
          <w:sz w:val="24"/>
          <w:szCs w:val="24"/>
        </w:rPr>
        <w:t xml:space="preserve">Использование данной площадки позволит решить ряд экологических проблем: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количество несанкционированных свалок.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площади под захоронение.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затраты на систему управления отходами.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степень загрязнения прилегающей к площадке территории. </w:t>
      </w:r>
    </w:p>
    <w:p w:rsidR="00A91D7E" w:rsidRPr="002973BA" w:rsidRDefault="003E7A87" w:rsidP="00C561D3">
      <w:pPr>
        <w:pStyle w:val="25"/>
        <w:numPr>
          <w:ilvl w:val="0"/>
          <w:numId w:val="35"/>
        </w:numPr>
        <w:spacing w:line="276" w:lineRule="auto"/>
        <w:rPr>
          <w:sz w:val="24"/>
          <w:szCs w:val="24"/>
        </w:rPr>
      </w:pPr>
      <w:r w:rsidRPr="002973BA">
        <w:rPr>
          <w:sz w:val="24"/>
          <w:szCs w:val="24"/>
        </w:rPr>
        <w:t>Уменьшить возможность появления на площадке бродячих собак.</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возможность появления на площадке крыс.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Улучшить благоустройство </w:t>
      </w:r>
      <w:r w:rsidR="008B65D1" w:rsidRPr="002973BA">
        <w:rPr>
          <w:sz w:val="24"/>
          <w:szCs w:val="24"/>
        </w:rPr>
        <w:t>Городского округа</w:t>
      </w:r>
      <w:r w:rsidRPr="002973BA">
        <w:rPr>
          <w:sz w:val="24"/>
          <w:szCs w:val="24"/>
        </w:rPr>
        <w:t xml:space="preserve">.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степень загрязнения окружающей среды при транспортировке ТКО спецтранспортом.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степень загрязнения окружающей среды при эксплуатации полигонов.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Уменьшить количество опасных отходов, попадающих на полигон (батарейки, лампы и пр.). </w:t>
      </w:r>
    </w:p>
    <w:p w:rsidR="00A91D7E" w:rsidRPr="002973BA" w:rsidRDefault="003E7A87" w:rsidP="00C561D3">
      <w:pPr>
        <w:pStyle w:val="25"/>
        <w:numPr>
          <w:ilvl w:val="0"/>
          <w:numId w:val="35"/>
        </w:numPr>
        <w:spacing w:line="276" w:lineRule="auto"/>
        <w:rPr>
          <w:sz w:val="24"/>
          <w:szCs w:val="24"/>
        </w:rPr>
      </w:pPr>
      <w:r w:rsidRPr="002973BA">
        <w:rPr>
          <w:sz w:val="24"/>
          <w:szCs w:val="24"/>
        </w:rPr>
        <w:t xml:space="preserve">Снизить риск заболеваний населения. </w:t>
      </w:r>
    </w:p>
    <w:p w:rsidR="0066214A" w:rsidRPr="002973BA" w:rsidRDefault="003E7A87" w:rsidP="00C561D3">
      <w:pPr>
        <w:pStyle w:val="25"/>
        <w:numPr>
          <w:ilvl w:val="0"/>
          <w:numId w:val="35"/>
        </w:numPr>
        <w:spacing w:line="276" w:lineRule="auto"/>
        <w:rPr>
          <w:sz w:val="24"/>
          <w:szCs w:val="24"/>
        </w:rPr>
      </w:pPr>
      <w:r w:rsidRPr="002973BA">
        <w:rPr>
          <w:sz w:val="24"/>
          <w:szCs w:val="24"/>
        </w:rPr>
        <w:t>Сформировать экологическое сознание населения.</w:t>
      </w:r>
    </w:p>
    <w:p w:rsidR="00A055E4" w:rsidRPr="002973BA" w:rsidRDefault="00A055E4" w:rsidP="008B65D1">
      <w:pPr>
        <w:pStyle w:val="S"/>
        <w:spacing w:before="240" w:after="240" w:line="276" w:lineRule="auto"/>
        <w:ind w:firstLine="0"/>
        <w:jc w:val="center"/>
        <w:rPr>
          <w:b/>
        </w:rPr>
      </w:pPr>
      <w:r w:rsidRPr="002973BA">
        <w:rPr>
          <w:b/>
        </w:rPr>
        <w:t>2.</w:t>
      </w:r>
      <w:r w:rsidR="0020236C" w:rsidRPr="002973BA">
        <w:rPr>
          <w:b/>
        </w:rPr>
        <w:t>6</w:t>
      </w:r>
      <w:r w:rsidR="007223B5" w:rsidRPr="002973BA">
        <w:rPr>
          <w:b/>
        </w:rPr>
        <w:t>.10</w:t>
      </w:r>
      <w:r w:rsidRPr="002973BA">
        <w:rPr>
          <w:b/>
        </w:rPr>
        <w:t xml:space="preserve"> Тарифы, плата (тариф) за подключение (присоединение), структура себестоимости производства и транспорта ресурса</w:t>
      </w:r>
    </w:p>
    <w:p w:rsidR="00560110" w:rsidRDefault="007961CF" w:rsidP="00C561D3">
      <w:pPr>
        <w:pStyle w:val="25"/>
        <w:spacing w:line="276" w:lineRule="auto"/>
        <w:rPr>
          <w:sz w:val="24"/>
          <w:szCs w:val="24"/>
        </w:rPr>
      </w:pPr>
      <w:r w:rsidRPr="002973BA">
        <w:rPr>
          <w:sz w:val="24"/>
          <w:szCs w:val="24"/>
        </w:rPr>
        <w:t xml:space="preserve">Деятельность по оказанию услуг сбору и вывозу твердых коммунальных отходов осуществляет </w:t>
      </w:r>
      <w:r w:rsidR="00DB5A2E" w:rsidRPr="002973BA">
        <w:rPr>
          <w:sz w:val="24"/>
          <w:szCs w:val="24"/>
        </w:rPr>
        <w:t>МУП «ГСБ»</w:t>
      </w:r>
      <w:r w:rsidRPr="002973BA">
        <w:rPr>
          <w:sz w:val="24"/>
          <w:szCs w:val="24"/>
        </w:rPr>
        <w:t>.</w:t>
      </w:r>
      <w:r w:rsidR="00560110">
        <w:rPr>
          <w:sz w:val="24"/>
          <w:szCs w:val="24"/>
        </w:rPr>
        <w:t xml:space="preserve"> </w:t>
      </w:r>
    </w:p>
    <w:p w:rsidR="008B65D1" w:rsidRPr="002973BA" w:rsidRDefault="007961CF" w:rsidP="00C561D3">
      <w:pPr>
        <w:pStyle w:val="25"/>
        <w:spacing w:line="276" w:lineRule="auto"/>
        <w:rPr>
          <w:sz w:val="24"/>
          <w:szCs w:val="24"/>
        </w:rPr>
      </w:pPr>
      <w:r w:rsidRPr="002973BA">
        <w:rPr>
          <w:sz w:val="24"/>
          <w:szCs w:val="24"/>
        </w:rPr>
        <w:t xml:space="preserve">Оплата услуг утилизации твердых коммунальных отходов осуществляется по установленному тарифу. </w:t>
      </w:r>
    </w:p>
    <w:p w:rsidR="007961CF" w:rsidRPr="002973BA" w:rsidRDefault="007961CF" w:rsidP="00C561D3">
      <w:pPr>
        <w:pStyle w:val="25"/>
        <w:spacing w:line="276" w:lineRule="auto"/>
        <w:rPr>
          <w:sz w:val="24"/>
          <w:szCs w:val="24"/>
        </w:rPr>
      </w:pPr>
      <w:r w:rsidRPr="002973BA">
        <w:rPr>
          <w:sz w:val="24"/>
          <w:szCs w:val="24"/>
        </w:rPr>
        <w:t>Тарифы приведены в таблице 2.6.1.</w:t>
      </w:r>
    </w:p>
    <w:p w:rsidR="00560110" w:rsidRDefault="00560110">
      <w:pPr>
        <w:spacing w:after="200" w:line="276" w:lineRule="auto"/>
      </w:pPr>
      <w:r>
        <w:br w:type="page"/>
      </w:r>
    </w:p>
    <w:p w:rsidR="007961CF" w:rsidRPr="002973BA" w:rsidRDefault="007961CF" w:rsidP="00C561D3">
      <w:pPr>
        <w:pStyle w:val="S"/>
        <w:spacing w:line="276" w:lineRule="auto"/>
        <w:jc w:val="right"/>
      </w:pPr>
      <w:r w:rsidRPr="002973BA">
        <w:t>Таблица 2.6.1.</w:t>
      </w:r>
    </w:p>
    <w:p w:rsidR="007961CF" w:rsidRPr="002973BA" w:rsidRDefault="007961CF" w:rsidP="00C561D3">
      <w:pPr>
        <w:pStyle w:val="S"/>
        <w:spacing w:after="240" w:line="276" w:lineRule="auto"/>
        <w:jc w:val="center"/>
      </w:pPr>
      <w:r w:rsidRPr="002973BA">
        <w:t xml:space="preserve">Тарифы на </w:t>
      </w:r>
      <w:r w:rsidR="00CE0805" w:rsidRPr="002973BA">
        <w:t>утилизацию</w:t>
      </w:r>
      <w:r w:rsidRPr="002973BA">
        <w:t xml:space="preserve"> тверды</w:t>
      </w:r>
      <w:r w:rsidR="00CE0805" w:rsidRPr="002973BA">
        <w:t>х</w:t>
      </w:r>
      <w:r w:rsidRPr="002973BA">
        <w:t xml:space="preserve"> коммунальны</w:t>
      </w:r>
      <w:r w:rsidR="00CE0805" w:rsidRPr="002973BA">
        <w:t>х</w:t>
      </w:r>
      <w:r w:rsidRPr="002973BA">
        <w:t xml:space="preserve"> отход</w:t>
      </w:r>
      <w:r w:rsidR="00CE0805" w:rsidRPr="002973BA">
        <w:t>ов для потребителей «население», без НДС</w:t>
      </w:r>
    </w:p>
    <w:tbl>
      <w:tblPr>
        <w:tblW w:w="9678" w:type="dxa"/>
        <w:tblInd w:w="93" w:type="dxa"/>
        <w:tblLook w:val="04A0"/>
      </w:tblPr>
      <w:tblGrid>
        <w:gridCol w:w="4126"/>
        <w:gridCol w:w="2434"/>
        <w:gridCol w:w="2126"/>
        <w:gridCol w:w="992"/>
      </w:tblGrid>
      <w:tr w:rsidR="00397735" w:rsidRPr="002973BA" w:rsidTr="00700BCC">
        <w:trPr>
          <w:trHeight w:val="20"/>
        </w:trPr>
        <w:tc>
          <w:tcPr>
            <w:tcW w:w="4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35" w:rsidRPr="002973BA" w:rsidRDefault="00397735" w:rsidP="00700BCC">
            <w:pPr>
              <w:jc w:val="center"/>
              <w:rPr>
                <w:bCs/>
                <w:color w:val="000000"/>
              </w:rPr>
            </w:pPr>
            <w:r w:rsidRPr="002973BA">
              <w:rPr>
                <w:bCs/>
                <w:color w:val="000000"/>
                <w:sz w:val="22"/>
                <w:szCs w:val="22"/>
              </w:rPr>
              <w:t>Ресурсоснабжающие организация</w:t>
            </w:r>
          </w:p>
        </w:tc>
        <w:tc>
          <w:tcPr>
            <w:tcW w:w="5552" w:type="dxa"/>
            <w:gridSpan w:val="3"/>
            <w:tcBorders>
              <w:top w:val="single" w:sz="8" w:space="0" w:color="auto"/>
              <w:left w:val="nil"/>
              <w:bottom w:val="single" w:sz="8" w:space="0" w:color="auto"/>
              <w:right w:val="single" w:sz="8" w:space="0" w:color="000000"/>
            </w:tcBorders>
            <w:shd w:val="clear" w:color="auto" w:fill="auto"/>
            <w:vAlign w:val="center"/>
            <w:hideMark/>
          </w:tcPr>
          <w:p w:rsidR="00397735" w:rsidRPr="002973BA" w:rsidRDefault="00CE0805" w:rsidP="00700BCC">
            <w:pPr>
              <w:jc w:val="center"/>
              <w:rPr>
                <w:bCs/>
                <w:color w:val="000000"/>
              </w:rPr>
            </w:pPr>
            <w:r w:rsidRPr="002973BA">
              <w:rPr>
                <w:bCs/>
                <w:color w:val="000000"/>
                <w:sz w:val="22"/>
                <w:szCs w:val="22"/>
              </w:rPr>
              <w:t>Утилизация ТКО</w:t>
            </w:r>
            <w:r w:rsidR="00397735" w:rsidRPr="002973BA">
              <w:rPr>
                <w:bCs/>
                <w:color w:val="000000"/>
                <w:sz w:val="22"/>
                <w:szCs w:val="22"/>
              </w:rPr>
              <w:t>.</w:t>
            </w:r>
          </w:p>
        </w:tc>
      </w:tr>
      <w:tr w:rsidR="00397735" w:rsidRPr="002973BA" w:rsidTr="00700BCC">
        <w:trPr>
          <w:trHeight w:val="20"/>
        </w:trPr>
        <w:tc>
          <w:tcPr>
            <w:tcW w:w="4126" w:type="dxa"/>
            <w:vMerge/>
            <w:tcBorders>
              <w:top w:val="single" w:sz="8" w:space="0" w:color="auto"/>
              <w:left w:val="single" w:sz="8" w:space="0" w:color="auto"/>
              <w:bottom w:val="single" w:sz="8" w:space="0" w:color="000000"/>
              <w:right w:val="single" w:sz="8" w:space="0" w:color="auto"/>
            </w:tcBorders>
            <w:vAlign w:val="center"/>
            <w:hideMark/>
          </w:tcPr>
          <w:p w:rsidR="00397735" w:rsidRPr="002973BA" w:rsidRDefault="00397735" w:rsidP="00700BCC">
            <w:pPr>
              <w:rPr>
                <w:bCs/>
                <w:color w:val="000000"/>
              </w:rPr>
            </w:pPr>
          </w:p>
        </w:tc>
        <w:tc>
          <w:tcPr>
            <w:tcW w:w="2434" w:type="dxa"/>
            <w:tcBorders>
              <w:top w:val="nil"/>
              <w:left w:val="nil"/>
              <w:bottom w:val="single" w:sz="8" w:space="0" w:color="auto"/>
              <w:right w:val="single" w:sz="8" w:space="0" w:color="auto"/>
            </w:tcBorders>
            <w:shd w:val="clear" w:color="auto" w:fill="auto"/>
            <w:vAlign w:val="center"/>
            <w:hideMark/>
          </w:tcPr>
          <w:p w:rsidR="00397735" w:rsidRPr="002973BA" w:rsidRDefault="00397735" w:rsidP="00700BCC">
            <w:pPr>
              <w:jc w:val="center"/>
              <w:rPr>
                <w:bCs/>
                <w:color w:val="000000"/>
                <w:vertAlign w:val="superscript"/>
              </w:rPr>
            </w:pPr>
            <w:r w:rsidRPr="002973BA">
              <w:rPr>
                <w:bCs/>
                <w:color w:val="000000"/>
                <w:sz w:val="22"/>
                <w:szCs w:val="22"/>
              </w:rPr>
              <w:t>Тариф с 01.01.2017, руб./</w:t>
            </w:r>
            <w:r w:rsidR="00C806EC" w:rsidRPr="002973BA">
              <w:rPr>
                <w:bCs/>
                <w:color w:val="000000"/>
                <w:sz w:val="22"/>
                <w:szCs w:val="22"/>
              </w:rPr>
              <w:t>м</w:t>
            </w:r>
            <w:r w:rsidR="00C806EC" w:rsidRPr="002973BA">
              <w:rPr>
                <w:bCs/>
                <w:color w:val="000000"/>
                <w:sz w:val="22"/>
                <w:szCs w:val="22"/>
                <w:vertAlign w:val="superscript"/>
              </w:rPr>
              <w:t>3</w:t>
            </w:r>
          </w:p>
        </w:tc>
        <w:tc>
          <w:tcPr>
            <w:tcW w:w="2126" w:type="dxa"/>
            <w:tcBorders>
              <w:top w:val="nil"/>
              <w:left w:val="nil"/>
              <w:bottom w:val="single" w:sz="8" w:space="0" w:color="auto"/>
              <w:right w:val="single" w:sz="8" w:space="0" w:color="auto"/>
            </w:tcBorders>
            <w:shd w:val="clear" w:color="auto" w:fill="auto"/>
            <w:vAlign w:val="center"/>
            <w:hideMark/>
          </w:tcPr>
          <w:p w:rsidR="00397735" w:rsidRPr="002973BA" w:rsidRDefault="00397735" w:rsidP="00700BCC">
            <w:pPr>
              <w:jc w:val="center"/>
              <w:rPr>
                <w:bCs/>
                <w:color w:val="000000"/>
              </w:rPr>
            </w:pPr>
            <w:r w:rsidRPr="002973BA">
              <w:rPr>
                <w:bCs/>
                <w:color w:val="000000"/>
                <w:sz w:val="22"/>
                <w:szCs w:val="22"/>
              </w:rPr>
              <w:t>Тариф с 01.07.2017, руб./</w:t>
            </w:r>
            <w:r w:rsidR="00C806EC" w:rsidRPr="002973BA">
              <w:rPr>
                <w:bCs/>
                <w:color w:val="000000"/>
                <w:sz w:val="22"/>
                <w:szCs w:val="22"/>
              </w:rPr>
              <w:t>м</w:t>
            </w:r>
            <w:r w:rsidR="00C806EC" w:rsidRPr="002973BA">
              <w:rPr>
                <w:bCs/>
                <w:color w:val="000000"/>
                <w:sz w:val="22"/>
                <w:szCs w:val="22"/>
                <w:vertAlign w:val="superscript"/>
              </w:rPr>
              <w:t>3</w:t>
            </w:r>
          </w:p>
        </w:tc>
        <w:tc>
          <w:tcPr>
            <w:tcW w:w="992" w:type="dxa"/>
            <w:tcBorders>
              <w:top w:val="nil"/>
              <w:left w:val="nil"/>
              <w:bottom w:val="single" w:sz="8" w:space="0" w:color="auto"/>
              <w:right w:val="single" w:sz="8" w:space="0" w:color="auto"/>
            </w:tcBorders>
            <w:shd w:val="clear" w:color="auto" w:fill="auto"/>
            <w:vAlign w:val="center"/>
            <w:hideMark/>
          </w:tcPr>
          <w:p w:rsidR="00397735" w:rsidRPr="002973BA" w:rsidRDefault="00397735" w:rsidP="00700BCC">
            <w:pPr>
              <w:jc w:val="center"/>
              <w:rPr>
                <w:bCs/>
                <w:color w:val="000000"/>
              </w:rPr>
            </w:pPr>
            <w:r w:rsidRPr="002973BA">
              <w:rPr>
                <w:bCs/>
                <w:color w:val="000000"/>
                <w:sz w:val="22"/>
                <w:szCs w:val="22"/>
              </w:rPr>
              <w:t xml:space="preserve">% роста </w:t>
            </w:r>
          </w:p>
        </w:tc>
      </w:tr>
      <w:tr w:rsidR="00397735" w:rsidRPr="002973BA" w:rsidTr="00CE0805">
        <w:trPr>
          <w:trHeight w:val="398"/>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397735" w:rsidRPr="002973BA" w:rsidRDefault="00CE0805" w:rsidP="00700BCC">
            <w:pPr>
              <w:rPr>
                <w:color w:val="000000"/>
              </w:rPr>
            </w:pPr>
            <w:r w:rsidRPr="002973BA">
              <w:rPr>
                <w:color w:val="000000"/>
                <w:sz w:val="22"/>
                <w:szCs w:val="22"/>
              </w:rPr>
              <w:t>МУП</w:t>
            </w:r>
            <w:r w:rsidR="00397735" w:rsidRPr="002973BA">
              <w:rPr>
                <w:color w:val="000000"/>
                <w:sz w:val="22"/>
                <w:szCs w:val="22"/>
              </w:rPr>
              <w:t xml:space="preserve"> «</w:t>
            </w:r>
            <w:r w:rsidRPr="002973BA">
              <w:rPr>
                <w:color w:val="000000"/>
                <w:sz w:val="22"/>
                <w:szCs w:val="22"/>
              </w:rPr>
              <w:t>ГСБ</w:t>
            </w:r>
            <w:r w:rsidR="00397735" w:rsidRPr="002973BA">
              <w:rPr>
                <w:color w:val="000000"/>
                <w:sz w:val="22"/>
                <w:szCs w:val="22"/>
              </w:rPr>
              <w:t>»</w:t>
            </w:r>
          </w:p>
        </w:tc>
        <w:tc>
          <w:tcPr>
            <w:tcW w:w="2434" w:type="dxa"/>
            <w:tcBorders>
              <w:top w:val="nil"/>
              <w:left w:val="nil"/>
              <w:bottom w:val="single" w:sz="8" w:space="0" w:color="auto"/>
              <w:right w:val="single" w:sz="8" w:space="0" w:color="auto"/>
            </w:tcBorders>
            <w:shd w:val="clear" w:color="auto" w:fill="auto"/>
            <w:vAlign w:val="center"/>
            <w:hideMark/>
          </w:tcPr>
          <w:p w:rsidR="00397735" w:rsidRPr="002973BA" w:rsidRDefault="00CE0805" w:rsidP="00700BCC">
            <w:pPr>
              <w:jc w:val="center"/>
              <w:rPr>
                <w:color w:val="000000"/>
              </w:rPr>
            </w:pPr>
            <w:r w:rsidRPr="002973BA">
              <w:rPr>
                <w:color w:val="000000"/>
                <w:sz w:val="22"/>
                <w:szCs w:val="22"/>
              </w:rPr>
              <w:t>48,9</w:t>
            </w:r>
          </w:p>
        </w:tc>
        <w:tc>
          <w:tcPr>
            <w:tcW w:w="2126" w:type="dxa"/>
            <w:tcBorders>
              <w:top w:val="nil"/>
              <w:left w:val="nil"/>
              <w:bottom w:val="single" w:sz="8" w:space="0" w:color="auto"/>
              <w:right w:val="single" w:sz="8" w:space="0" w:color="auto"/>
            </w:tcBorders>
            <w:shd w:val="clear" w:color="auto" w:fill="auto"/>
            <w:vAlign w:val="center"/>
            <w:hideMark/>
          </w:tcPr>
          <w:p w:rsidR="00397735" w:rsidRPr="002973BA" w:rsidRDefault="00CE0805" w:rsidP="00700BCC">
            <w:pPr>
              <w:jc w:val="center"/>
              <w:rPr>
                <w:color w:val="000000"/>
              </w:rPr>
            </w:pPr>
            <w:r w:rsidRPr="002973BA">
              <w:rPr>
                <w:color w:val="000000"/>
                <w:sz w:val="22"/>
                <w:szCs w:val="22"/>
              </w:rPr>
              <w:t>55,48</w:t>
            </w:r>
          </w:p>
        </w:tc>
        <w:tc>
          <w:tcPr>
            <w:tcW w:w="992" w:type="dxa"/>
            <w:tcBorders>
              <w:top w:val="nil"/>
              <w:left w:val="nil"/>
              <w:bottom w:val="single" w:sz="8" w:space="0" w:color="auto"/>
              <w:right w:val="single" w:sz="8" w:space="0" w:color="auto"/>
            </w:tcBorders>
            <w:shd w:val="clear" w:color="auto" w:fill="auto"/>
            <w:vAlign w:val="center"/>
            <w:hideMark/>
          </w:tcPr>
          <w:p w:rsidR="00397735" w:rsidRPr="002973BA" w:rsidRDefault="00CE0805" w:rsidP="00700BCC">
            <w:pPr>
              <w:jc w:val="center"/>
              <w:rPr>
                <w:color w:val="000000"/>
              </w:rPr>
            </w:pPr>
            <w:r w:rsidRPr="002973BA">
              <w:rPr>
                <w:color w:val="000000"/>
                <w:sz w:val="22"/>
                <w:szCs w:val="22"/>
              </w:rPr>
              <w:t>13,1</w:t>
            </w:r>
          </w:p>
        </w:tc>
      </w:tr>
    </w:tbl>
    <w:p w:rsidR="003E7A87" w:rsidRPr="002973BA" w:rsidRDefault="003E7A87" w:rsidP="00C561D3">
      <w:pPr>
        <w:pStyle w:val="25"/>
        <w:spacing w:before="240" w:line="276" w:lineRule="auto"/>
        <w:rPr>
          <w:sz w:val="24"/>
          <w:szCs w:val="24"/>
        </w:rPr>
      </w:pPr>
      <w:r w:rsidRPr="002973BA">
        <w:rPr>
          <w:sz w:val="24"/>
          <w:szCs w:val="24"/>
        </w:rPr>
        <w:t xml:space="preserve">Тарифы утверждены Постановлением </w:t>
      </w:r>
      <w:r w:rsidR="00CE0805" w:rsidRPr="002973BA">
        <w:rPr>
          <w:sz w:val="24"/>
          <w:szCs w:val="24"/>
        </w:rPr>
        <w:t>Министерства тарифного регулирования и энергетики Челябинской области № 50/10 от 10 но</w:t>
      </w:r>
      <w:r w:rsidR="002D4C1A" w:rsidRPr="002973BA">
        <w:rPr>
          <w:sz w:val="24"/>
          <w:szCs w:val="24"/>
        </w:rPr>
        <w:t xml:space="preserve">ября 2016 года «Об установлении тарифов </w:t>
      </w:r>
      <w:r w:rsidR="00CE0805" w:rsidRPr="002973BA">
        <w:rPr>
          <w:sz w:val="24"/>
          <w:szCs w:val="24"/>
        </w:rPr>
        <w:t>на услуги по утилизации твердых бытовых (коммунал</w:t>
      </w:r>
      <w:r w:rsidR="002D4C1A" w:rsidRPr="002973BA">
        <w:rPr>
          <w:sz w:val="24"/>
          <w:szCs w:val="24"/>
        </w:rPr>
        <w:t>ьных) отходов, оказываемые МУП «</w:t>
      </w:r>
      <w:r w:rsidR="00CE0805" w:rsidRPr="002973BA">
        <w:rPr>
          <w:sz w:val="24"/>
          <w:szCs w:val="24"/>
        </w:rPr>
        <w:t>Городская служба благоустройства».</w:t>
      </w:r>
    </w:p>
    <w:p w:rsidR="00A055E4" w:rsidRPr="002973BA" w:rsidRDefault="00A055E4" w:rsidP="008B65D1">
      <w:pPr>
        <w:pStyle w:val="S"/>
        <w:spacing w:before="240" w:after="240" w:line="276" w:lineRule="auto"/>
        <w:ind w:firstLine="0"/>
        <w:jc w:val="center"/>
        <w:rPr>
          <w:b/>
        </w:rPr>
      </w:pPr>
      <w:r w:rsidRPr="002973BA">
        <w:rPr>
          <w:b/>
        </w:rPr>
        <w:t>2.</w:t>
      </w:r>
      <w:r w:rsidR="0020236C" w:rsidRPr="002973BA">
        <w:rPr>
          <w:b/>
        </w:rPr>
        <w:t>6</w:t>
      </w:r>
      <w:r w:rsidR="007223B5" w:rsidRPr="002973BA">
        <w:rPr>
          <w:b/>
        </w:rPr>
        <w:t>.11</w:t>
      </w:r>
      <w:r w:rsidRPr="002973BA">
        <w:rPr>
          <w:b/>
        </w:rPr>
        <w:t xml:space="preserve"> Технические и технологические проблемы в системе</w:t>
      </w:r>
    </w:p>
    <w:p w:rsidR="00A91D7E" w:rsidRPr="002973BA" w:rsidRDefault="00A91D7E" w:rsidP="00C561D3">
      <w:pPr>
        <w:pStyle w:val="25"/>
        <w:spacing w:line="276" w:lineRule="auto"/>
        <w:rPr>
          <w:sz w:val="24"/>
          <w:szCs w:val="24"/>
        </w:rPr>
      </w:pPr>
      <w:r w:rsidRPr="002973BA">
        <w:rPr>
          <w:sz w:val="24"/>
          <w:szCs w:val="24"/>
        </w:rPr>
        <w:t xml:space="preserve">С целью обеспечения экологической устойчивости и благоустройства территории требуется: </w:t>
      </w:r>
    </w:p>
    <w:p w:rsidR="00A91D7E" w:rsidRPr="002973BA" w:rsidRDefault="00A91D7E" w:rsidP="00C561D3">
      <w:pPr>
        <w:pStyle w:val="25"/>
        <w:numPr>
          <w:ilvl w:val="0"/>
          <w:numId w:val="36"/>
        </w:numPr>
        <w:spacing w:line="276" w:lineRule="auto"/>
        <w:rPr>
          <w:sz w:val="24"/>
          <w:szCs w:val="24"/>
        </w:rPr>
      </w:pPr>
      <w:r w:rsidRPr="002973BA">
        <w:rPr>
          <w:sz w:val="24"/>
          <w:szCs w:val="24"/>
        </w:rPr>
        <w:t xml:space="preserve">рекультивировать несанкционированные свалки ТКО; </w:t>
      </w:r>
    </w:p>
    <w:p w:rsidR="00A91D7E" w:rsidRPr="002973BA" w:rsidRDefault="00A91D7E" w:rsidP="00C561D3">
      <w:pPr>
        <w:pStyle w:val="25"/>
        <w:numPr>
          <w:ilvl w:val="0"/>
          <w:numId w:val="36"/>
        </w:numPr>
        <w:spacing w:line="276" w:lineRule="auto"/>
        <w:rPr>
          <w:sz w:val="24"/>
          <w:szCs w:val="24"/>
        </w:rPr>
      </w:pPr>
      <w:r w:rsidRPr="002973BA">
        <w:rPr>
          <w:sz w:val="24"/>
          <w:szCs w:val="24"/>
        </w:rPr>
        <w:t>строительство полигона захоронения ТКО;</w:t>
      </w:r>
    </w:p>
    <w:p w:rsidR="00A91D7E" w:rsidRPr="002973BA" w:rsidRDefault="00A91D7E" w:rsidP="00C561D3">
      <w:pPr>
        <w:pStyle w:val="25"/>
        <w:numPr>
          <w:ilvl w:val="0"/>
          <w:numId w:val="36"/>
        </w:numPr>
        <w:spacing w:line="276" w:lineRule="auto"/>
        <w:rPr>
          <w:sz w:val="24"/>
          <w:szCs w:val="24"/>
        </w:rPr>
      </w:pPr>
      <w:r w:rsidRPr="002973BA">
        <w:rPr>
          <w:sz w:val="24"/>
          <w:szCs w:val="24"/>
        </w:rPr>
        <w:t xml:space="preserve">организация контейнерной схемы сбора ТКО, в том числе обустройство контейнерных площадок и приобретение контейнеров; </w:t>
      </w:r>
    </w:p>
    <w:p w:rsidR="00A91D7E" w:rsidRPr="002973BA" w:rsidRDefault="00A91D7E" w:rsidP="00C561D3">
      <w:pPr>
        <w:pStyle w:val="25"/>
        <w:numPr>
          <w:ilvl w:val="0"/>
          <w:numId w:val="36"/>
        </w:numPr>
        <w:spacing w:line="276" w:lineRule="auto"/>
        <w:rPr>
          <w:sz w:val="24"/>
          <w:szCs w:val="24"/>
        </w:rPr>
      </w:pPr>
      <w:r w:rsidRPr="002973BA">
        <w:rPr>
          <w:sz w:val="24"/>
          <w:szCs w:val="24"/>
        </w:rPr>
        <w:t>внедрение системы раздельного сбора ТКО.</w:t>
      </w:r>
    </w:p>
    <w:p w:rsidR="00A91D7E" w:rsidRPr="002973BA" w:rsidRDefault="00A91D7E" w:rsidP="00C561D3">
      <w:pPr>
        <w:pStyle w:val="25"/>
        <w:spacing w:line="276" w:lineRule="auto"/>
        <w:rPr>
          <w:sz w:val="24"/>
          <w:szCs w:val="24"/>
        </w:rPr>
      </w:pPr>
      <w:r w:rsidRPr="002973BA">
        <w:rPr>
          <w:sz w:val="24"/>
          <w:szCs w:val="24"/>
        </w:rPr>
        <w:t>Таким образом, реализация вышеуказанных мероприятий позволит решить следующие задачи: уменьшение доли отходов, поступающих на объекты размещения отходов путем реализации мероприятий, направленных на максимальное извлечение вторичного сырья, переработку отходов потребления; стимулирование выработки ресурсов, вовлеченных во вторичный экономический оборот с использованием методов сортировки.</w:t>
      </w:r>
    </w:p>
    <w:p w:rsidR="008B65D1" w:rsidRPr="002973BA" w:rsidRDefault="00A91D7E" w:rsidP="008B65D1">
      <w:pPr>
        <w:pStyle w:val="25"/>
        <w:spacing w:line="276" w:lineRule="auto"/>
        <w:rPr>
          <w:sz w:val="24"/>
          <w:szCs w:val="24"/>
        </w:rPr>
      </w:pPr>
      <w:r w:rsidRPr="002973BA">
        <w:rPr>
          <w:sz w:val="24"/>
          <w:szCs w:val="24"/>
        </w:rPr>
        <w:t xml:space="preserve">Для </w:t>
      </w:r>
      <w:r w:rsidR="00593EB9" w:rsidRPr="002973BA">
        <w:rPr>
          <w:sz w:val="24"/>
          <w:szCs w:val="24"/>
        </w:rPr>
        <w:t>Городского округа</w:t>
      </w:r>
      <w:r w:rsidR="00CE0805" w:rsidRPr="002973BA">
        <w:rPr>
          <w:sz w:val="24"/>
          <w:szCs w:val="24"/>
        </w:rPr>
        <w:t xml:space="preserve"> </w:t>
      </w:r>
      <w:r w:rsidRPr="002973BA">
        <w:rPr>
          <w:sz w:val="24"/>
          <w:szCs w:val="24"/>
        </w:rPr>
        <w:t xml:space="preserve">целесообразно применение схемы сбора бытовых отходов контейнерным способом. Таким образом, применение несменяемых контейнеров для сбора ТКО </w:t>
      </w:r>
      <w:r w:rsidR="008E7185" w:rsidRPr="002973BA">
        <w:rPr>
          <w:sz w:val="24"/>
          <w:szCs w:val="24"/>
        </w:rPr>
        <w:t>на 2018-2027 годы</w:t>
      </w:r>
      <w:r w:rsidRPr="002973BA">
        <w:rPr>
          <w:sz w:val="24"/>
          <w:szCs w:val="24"/>
        </w:rPr>
        <w:t xml:space="preserve"> является оптимальной схемой по обращению с отходами для </w:t>
      </w:r>
      <w:r w:rsidR="008B65D1" w:rsidRPr="002973BA">
        <w:rPr>
          <w:sz w:val="24"/>
          <w:szCs w:val="24"/>
        </w:rPr>
        <w:t>Городского округа</w:t>
      </w:r>
      <w:r w:rsidRPr="002973BA">
        <w:rPr>
          <w:sz w:val="24"/>
          <w:szCs w:val="24"/>
        </w:rPr>
        <w:t xml:space="preserve">. Однако, учитывая плотность застройки и уровень благоустройства отдаленных малонаселенных населенных пунктов, использование контейнерной схемы в них не эффективно, что ведет к удорожанию услуги по сбору и транспортировку ТКО. </w:t>
      </w:r>
    </w:p>
    <w:p w:rsidR="00A91D7E" w:rsidRPr="002973BA" w:rsidRDefault="00A91D7E" w:rsidP="008B65D1">
      <w:pPr>
        <w:pStyle w:val="25"/>
        <w:spacing w:line="276" w:lineRule="auto"/>
        <w:rPr>
          <w:sz w:val="24"/>
          <w:szCs w:val="24"/>
        </w:rPr>
      </w:pPr>
      <w:r w:rsidRPr="002973BA">
        <w:rPr>
          <w:sz w:val="24"/>
          <w:szCs w:val="24"/>
        </w:rPr>
        <w:t>Следовательно, для данных населенных пунктов целесообразно применение бесконтейнерной системы сбора бытовых отходов.</w:t>
      </w:r>
    </w:p>
    <w:p w:rsidR="00BF6CF3" w:rsidRPr="002973BA" w:rsidRDefault="00BF6CF3" w:rsidP="00C561D3">
      <w:pPr>
        <w:pStyle w:val="af5"/>
        <w:rPr>
          <w:b/>
          <w:sz w:val="24"/>
          <w:szCs w:val="24"/>
        </w:rPr>
      </w:pPr>
      <w:bookmarkStart w:id="27" w:name="_Toc496002323"/>
      <w:r w:rsidRPr="002973BA">
        <w:rPr>
          <w:b/>
          <w:sz w:val="24"/>
          <w:szCs w:val="24"/>
        </w:rPr>
        <w:t>2.</w:t>
      </w:r>
      <w:r w:rsidR="0020236C" w:rsidRPr="002973BA">
        <w:rPr>
          <w:b/>
          <w:sz w:val="24"/>
          <w:szCs w:val="24"/>
        </w:rPr>
        <w:t>7</w:t>
      </w:r>
      <w:r w:rsidRPr="002973BA">
        <w:rPr>
          <w:b/>
          <w:sz w:val="24"/>
          <w:szCs w:val="24"/>
        </w:rPr>
        <w:t xml:space="preserve"> Краткий анализ состояния установки приборов учета и энергоресурсосбережения у потребителей</w:t>
      </w:r>
      <w:bookmarkEnd w:id="27"/>
    </w:p>
    <w:p w:rsidR="00BF6CF3" w:rsidRPr="002973BA" w:rsidRDefault="00BF6CF3" w:rsidP="00C561D3">
      <w:pPr>
        <w:pStyle w:val="25"/>
        <w:spacing w:line="276" w:lineRule="auto"/>
        <w:rPr>
          <w:sz w:val="24"/>
          <w:szCs w:val="24"/>
        </w:rPr>
      </w:pPr>
      <w:r w:rsidRPr="002973BA">
        <w:rPr>
          <w:sz w:val="24"/>
          <w:szCs w:val="24"/>
        </w:rPr>
        <w:t>В целях реали</w:t>
      </w:r>
      <w:r w:rsidR="006D1C6A" w:rsidRPr="002973BA">
        <w:rPr>
          <w:sz w:val="24"/>
          <w:szCs w:val="24"/>
        </w:rPr>
        <w:t xml:space="preserve">зации Федерального закона от 23 ноября </w:t>
      </w:r>
      <w:r w:rsidRPr="002973BA">
        <w:rPr>
          <w:sz w:val="24"/>
          <w:szCs w:val="24"/>
        </w:rPr>
        <w:t xml:space="preserve">2009 №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w:t>
      </w:r>
      <w:r w:rsidR="00DE2043" w:rsidRPr="002973BA">
        <w:rPr>
          <w:sz w:val="24"/>
          <w:szCs w:val="24"/>
        </w:rPr>
        <w:t>Усть-Катавского городского округа</w:t>
      </w:r>
      <w:r w:rsidR="00CE0805" w:rsidRPr="002973BA">
        <w:rPr>
          <w:sz w:val="24"/>
          <w:szCs w:val="24"/>
        </w:rPr>
        <w:t xml:space="preserve"> </w:t>
      </w:r>
      <w:r w:rsidRPr="002973BA">
        <w:rPr>
          <w:sz w:val="24"/>
          <w:szCs w:val="24"/>
        </w:rPr>
        <w:t>ведется планомерная работа по установке приборов учета в бюджетной сфере, жилищном фонде и выполнению иных мероприятий по энергосбережению в жилищно-коммунальной сфере.</w:t>
      </w:r>
    </w:p>
    <w:p w:rsidR="006D1C6A" w:rsidRPr="002973BA" w:rsidRDefault="006D1C6A" w:rsidP="00C561D3">
      <w:pPr>
        <w:pStyle w:val="S"/>
        <w:spacing w:before="240" w:after="240" w:line="276" w:lineRule="auto"/>
        <w:jc w:val="center"/>
        <w:rPr>
          <w:b/>
        </w:rPr>
      </w:pPr>
      <w:r w:rsidRPr="002973BA">
        <w:rPr>
          <w:b/>
        </w:rPr>
        <w:t>2.</w:t>
      </w:r>
      <w:r w:rsidR="0020236C" w:rsidRPr="002973BA">
        <w:rPr>
          <w:b/>
        </w:rPr>
        <w:t xml:space="preserve">7.1 </w:t>
      </w:r>
      <w:r w:rsidRPr="002973BA">
        <w:rPr>
          <w:b/>
        </w:rPr>
        <w:t>Анализ состояния энерго- и ресурсосбережения</w:t>
      </w:r>
    </w:p>
    <w:p w:rsidR="00A568C9" w:rsidRPr="002973BA" w:rsidRDefault="006D1C6A" w:rsidP="00C561D3">
      <w:pPr>
        <w:pStyle w:val="25"/>
        <w:spacing w:line="276" w:lineRule="auto"/>
        <w:rPr>
          <w:sz w:val="24"/>
          <w:szCs w:val="24"/>
        </w:rPr>
      </w:pPr>
      <w:r w:rsidRPr="002973BA">
        <w:rPr>
          <w:sz w:val="24"/>
          <w:szCs w:val="24"/>
        </w:rPr>
        <w:t xml:space="preserve">В соответствии с требованиями Федерального закона №261-ФЗ от 23.11.2009 г. «Об энергосбережении и о повышении энергетической эффективности, и о внесении изменений в отдельные законодательные акты Российской Федерации»,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 </w:t>
      </w:r>
    </w:p>
    <w:p w:rsidR="00A568C9" w:rsidRPr="002973BA" w:rsidRDefault="006D1C6A" w:rsidP="00C561D3">
      <w:pPr>
        <w:pStyle w:val="25"/>
        <w:spacing w:line="276" w:lineRule="auto"/>
        <w:rPr>
          <w:sz w:val="24"/>
          <w:szCs w:val="24"/>
        </w:rPr>
      </w:pPr>
      <w:r w:rsidRPr="002973BA">
        <w:rPr>
          <w:sz w:val="24"/>
          <w:szCs w:val="24"/>
        </w:rPr>
        <w:t xml:space="preserve">Правовое регулирование в области энергосбережения и повышения энергетической эффективности основывается на следующих принципах: </w:t>
      </w:r>
    </w:p>
    <w:p w:rsidR="00A568C9" w:rsidRPr="002973BA" w:rsidRDefault="006D1C6A" w:rsidP="00C561D3">
      <w:pPr>
        <w:pStyle w:val="a5"/>
        <w:numPr>
          <w:ilvl w:val="0"/>
          <w:numId w:val="11"/>
        </w:numPr>
        <w:spacing w:line="276" w:lineRule="auto"/>
        <w:jc w:val="both"/>
        <w:rPr>
          <w:rFonts w:eastAsia="Calibri"/>
          <w:lang w:eastAsia="en-US" w:bidi="ru-RU"/>
        </w:rPr>
      </w:pPr>
      <w:r w:rsidRPr="002973BA">
        <w:rPr>
          <w:rFonts w:eastAsia="Calibri"/>
          <w:lang w:eastAsia="en-US" w:bidi="ru-RU"/>
        </w:rPr>
        <w:t xml:space="preserve">эффективное и рациональное использование энергетических ресурсов; </w:t>
      </w:r>
    </w:p>
    <w:p w:rsidR="00A568C9" w:rsidRPr="002973BA" w:rsidRDefault="006D1C6A" w:rsidP="00C561D3">
      <w:pPr>
        <w:pStyle w:val="a5"/>
        <w:numPr>
          <w:ilvl w:val="0"/>
          <w:numId w:val="11"/>
        </w:numPr>
        <w:spacing w:line="276" w:lineRule="auto"/>
        <w:jc w:val="both"/>
        <w:rPr>
          <w:rFonts w:eastAsia="Calibri"/>
          <w:lang w:eastAsia="en-US" w:bidi="ru-RU"/>
        </w:rPr>
      </w:pPr>
      <w:r w:rsidRPr="002973BA">
        <w:rPr>
          <w:rFonts w:eastAsia="Calibri"/>
          <w:lang w:eastAsia="en-US" w:bidi="ru-RU"/>
        </w:rPr>
        <w:t>поддержка и стимулирование энергосбережения и повышени</w:t>
      </w:r>
      <w:r w:rsidR="00A568C9" w:rsidRPr="002973BA">
        <w:rPr>
          <w:rFonts w:eastAsia="Calibri"/>
          <w:lang w:eastAsia="en-US" w:bidi="ru-RU"/>
        </w:rPr>
        <w:t>я энергетической эффективности;</w:t>
      </w:r>
    </w:p>
    <w:p w:rsidR="001B2921" w:rsidRPr="002973BA" w:rsidRDefault="006D1C6A" w:rsidP="00C561D3">
      <w:pPr>
        <w:pStyle w:val="a5"/>
        <w:numPr>
          <w:ilvl w:val="0"/>
          <w:numId w:val="11"/>
        </w:numPr>
        <w:spacing w:line="276" w:lineRule="auto"/>
        <w:jc w:val="both"/>
        <w:rPr>
          <w:rFonts w:eastAsia="Calibri"/>
          <w:lang w:eastAsia="en-US" w:bidi="ru-RU"/>
        </w:rPr>
      </w:pPr>
      <w:r w:rsidRPr="002973BA">
        <w:rPr>
          <w:rFonts w:eastAsia="Calibri"/>
          <w:lang w:eastAsia="en-US" w:bidi="ru-RU"/>
        </w:rPr>
        <w:t xml:space="preserve">системность и комплексность проведения мероприятий по энергосбережению и повышению энергетической эффективности; </w:t>
      </w:r>
    </w:p>
    <w:p w:rsidR="00A568C9" w:rsidRPr="002973BA" w:rsidRDefault="006D1C6A" w:rsidP="00C561D3">
      <w:pPr>
        <w:pStyle w:val="a5"/>
        <w:numPr>
          <w:ilvl w:val="0"/>
          <w:numId w:val="11"/>
        </w:numPr>
        <w:spacing w:line="276" w:lineRule="auto"/>
        <w:jc w:val="both"/>
        <w:rPr>
          <w:rFonts w:eastAsia="Calibri"/>
          <w:lang w:eastAsia="en-US" w:bidi="ru-RU"/>
        </w:rPr>
      </w:pPr>
      <w:r w:rsidRPr="002973BA">
        <w:rPr>
          <w:rFonts w:eastAsia="Calibri"/>
          <w:lang w:eastAsia="en-US" w:bidi="ru-RU"/>
        </w:rPr>
        <w:t>планирование энергосбережения и повышени</w:t>
      </w:r>
      <w:r w:rsidR="00A568C9" w:rsidRPr="002973BA">
        <w:rPr>
          <w:rFonts w:eastAsia="Calibri"/>
          <w:lang w:eastAsia="en-US" w:bidi="ru-RU"/>
        </w:rPr>
        <w:t>я энергетической эффективности;</w:t>
      </w:r>
    </w:p>
    <w:p w:rsidR="00A568C9" w:rsidRPr="002973BA" w:rsidRDefault="006D1C6A" w:rsidP="00C561D3">
      <w:pPr>
        <w:pStyle w:val="a5"/>
        <w:numPr>
          <w:ilvl w:val="0"/>
          <w:numId w:val="11"/>
        </w:numPr>
        <w:spacing w:line="276" w:lineRule="auto"/>
        <w:jc w:val="both"/>
        <w:rPr>
          <w:rFonts w:eastAsia="Calibri"/>
          <w:lang w:eastAsia="en-US" w:bidi="ru-RU"/>
        </w:rPr>
      </w:pPr>
      <w:r w:rsidRPr="002973BA">
        <w:rPr>
          <w:rFonts w:eastAsia="Calibri"/>
          <w:lang w:eastAsia="en-US" w:bidi="ru-RU"/>
        </w:rPr>
        <w:t>использование энергетических ресурсов с учетом ресурсных, производственно- технологических, экологических и социальных условий.</w:t>
      </w:r>
    </w:p>
    <w:p w:rsidR="006D1C6A" w:rsidRPr="002973BA" w:rsidRDefault="006D1C6A" w:rsidP="00C561D3">
      <w:pPr>
        <w:spacing w:line="276" w:lineRule="auto"/>
        <w:ind w:firstLine="709"/>
        <w:jc w:val="both"/>
        <w:rPr>
          <w:rFonts w:eastAsia="Calibri"/>
          <w:lang w:eastAsia="en-US" w:bidi="ru-RU"/>
        </w:rPr>
      </w:pPr>
      <w:r w:rsidRPr="002973BA">
        <w:rPr>
          <w:rFonts w:eastAsia="Calibri"/>
          <w:lang w:eastAsia="en-US" w:bidi="ru-RU"/>
        </w:rPr>
        <w:t xml:space="preserve">Согласно Федеральному закону №261-ФЗ полномочиями в области энергосбережения и повышения энергетической эффективности наделены органы государственной власти Российской Федерации, органы </w:t>
      </w:r>
      <w:r w:rsidRPr="002973BA">
        <w:t>государственной</w:t>
      </w:r>
      <w:r w:rsidRPr="002973BA">
        <w:rPr>
          <w:rFonts w:eastAsia="Calibri"/>
          <w:lang w:eastAsia="en-US" w:bidi="ru-RU"/>
        </w:rPr>
        <w:t xml:space="preserve"> власти субъектов Российской Федерации, органы местного самоуправления. К полномочиям органов местного самоуправления в области </w:t>
      </w:r>
      <w:r w:rsidRPr="002973BA">
        <w:t>энергосбережения</w:t>
      </w:r>
      <w:r w:rsidRPr="002973BA">
        <w:rPr>
          <w:rFonts w:eastAsia="Calibri"/>
          <w:lang w:eastAsia="en-US" w:bidi="ru-RU"/>
        </w:rPr>
        <w:t xml:space="preserve"> и повышения энергетической эффективности относятся:</w:t>
      </w:r>
    </w:p>
    <w:p w:rsidR="00A568C9" w:rsidRPr="002973BA" w:rsidRDefault="00A568C9" w:rsidP="00C561D3">
      <w:pPr>
        <w:pStyle w:val="a5"/>
        <w:numPr>
          <w:ilvl w:val="0"/>
          <w:numId w:val="12"/>
        </w:numPr>
        <w:spacing w:line="276" w:lineRule="auto"/>
        <w:jc w:val="both"/>
        <w:rPr>
          <w:rFonts w:eastAsia="Calibri"/>
          <w:lang w:eastAsia="en-US" w:bidi="ru-RU"/>
        </w:rPr>
      </w:pPr>
      <w:r w:rsidRPr="002973BA">
        <w:rPr>
          <w:rFonts w:eastAsia="Calibri"/>
          <w:lang w:eastAsia="en-US" w:bidi="ru-RU"/>
        </w:rPr>
        <w:t xml:space="preserve">разработка и реализация муниципальных программ в области энергосбережения и повышения энергетической эффективности; </w:t>
      </w:r>
    </w:p>
    <w:p w:rsidR="00A568C9" w:rsidRPr="002973BA" w:rsidRDefault="00A568C9" w:rsidP="00C561D3">
      <w:pPr>
        <w:pStyle w:val="a5"/>
        <w:numPr>
          <w:ilvl w:val="0"/>
          <w:numId w:val="12"/>
        </w:numPr>
        <w:spacing w:line="276" w:lineRule="auto"/>
        <w:jc w:val="both"/>
        <w:rPr>
          <w:rFonts w:eastAsia="Calibri"/>
          <w:lang w:eastAsia="en-US" w:bidi="ru-RU"/>
        </w:rPr>
      </w:pPr>
      <w:r w:rsidRPr="002973BA">
        <w:rPr>
          <w:rFonts w:eastAsia="Calibri"/>
          <w:lang w:eastAsia="en-US" w:bidi="ru-RU"/>
        </w:rPr>
        <w:t xml:space="preserve">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A568C9" w:rsidRPr="002973BA" w:rsidRDefault="00A568C9" w:rsidP="00C561D3">
      <w:pPr>
        <w:pStyle w:val="a5"/>
        <w:numPr>
          <w:ilvl w:val="0"/>
          <w:numId w:val="12"/>
        </w:numPr>
        <w:spacing w:line="276" w:lineRule="auto"/>
        <w:jc w:val="both"/>
        <w:rPr>
          <w:rFonts w:eastAsia="Calibri"/>
          <w:lang w:eastAsia="en-US" w:bidi="ru-RU"/>
        </w:rPr>
      </w:pPr>
      <w:r w:rsidRPr="002973BA">
        <w:rPr>
          <w:rFonts w:eastAsia="Calibri"/>
          <w:lang w:eastAsia="en-US" w:bidi="ru-RU"/>
        </w:rPr>
        <w:t xml:space="preserve">информационное обеспечение мероприятий по энергосбережению и повышению энергетической эффективности, определенных в </w:t>
      </w:r>
      <w:proofErr w:type="spellStart"/>
      <w:r w:rsidRPr="002973BA">
        <w:rPr>
          <w:rFonts w:eastAsia="Calibri"/>
          <w:lang w:eastAsia="en-US" w:bidi="ru-RU"/>
        </w:rPr>
        <w:t>качествеобязательных</w:t>
      </w:r>
      <w:proofErr w:type="spellEnd"/>
      <w:r w:rsidRPr="002973BA">
        <w:rPr>
          <w:rFonts w:eastAsia="Calibri"/>
          <w:lang w:eastAsia="en-US" w:bidi="ru-RU"/>
        </w:rPr>
        <w:t xml:space="preserve">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A568C9" w:rsidRPr="002973BA" w:rsidRDefault="00A568C9" w:rsidP="00C561D3">
      <w:pPr>
        <w:pStyle w:val="a5"/>
        <w:numPr>
          <w:ilvl w:val="0"/>
          <w:numId w:val="12"/>
        </w:numPr>
        <w:spacing w:line="276" w:lineRule="auto"/>
        <w:jc w:val="both"/>
        <w:rPr>
          <w:rFonts w:eastAsia="Calibri"/>
          <w:lang w:eastAsia="en-US" w:bidi="ru-RU"/>
        </w:rPr>
      </w:pPr>
      <w:r w:rsidRPr="002973BA">
        <w:rPr>
          <w:rFonts w:eastAsia="Calibri"/>
          <w:lang w:eastAsia="en-US" w:bidi="ru-RU"/>
        </w:rPr>
        <w:t>координация мероприятий по энергосбережению и повышению энергетической эффективности и контроль за их проведением муниципальными учреждениями.</w:t>
      </w:r>
    </w:p>
    <w:p w:rsidR="00BF6CF3" w:rsidRPr="002973BA" w:rsidRDefault="00A568C9" w:rsidP="00C561D3">
      <w:pPr>
        <w:spacing w:line="276" w:lineRule="auto"/>
        <w:ind w:firstLine="709"/>
        <w:jc w:val="both"/>
      </w:pPr>
      <w:r w:rsidRPr="002973BA">
        <w:rPr>
          <w:rFonts w:eastAsia="Calibri"/>
          <w:lang w:eastAsia="en-US" w:bidi="ru-RU"/>
        </w:rPr>
        <w:t>В целях реализации требований Федерального закона №261-ФЗ</w:t>
      </w:r>
      <w:r w:rsidR="002E4A0C" w:rsidRPr="002973BA">
        <w:rPr>
          <w:rFonts w:eastAsia="Calibri"/>
          <w:lang w:eastAsia="en-US" w:bidi="ru-RU"/>
        </w:rPr>
        <w:t xml:space="preserve"> </w:t>
      </w:r>
      <w:r w:rsidRPr="002973BA">
        <w:rPr>
          <w:rFonts w:eastAsia="Calibri"/>
          <w:lang w:eastAsia="en-US" w:bidi="ru-RU"/>
        </w:rPr>
        <w:t>н</w:t>
      </w:r>
      <w:r w:rsidR="006D1C6A" w:rsidRPr="002973BA">
        <w:rPr>
          <w:rFonts w:eastAsia="Calibri"/>
          <w:lang w:eastAsia="en-US" w:bidi="ru-RU"/>
        </w:rPr>
        <w:t xml:space="preserve">а территории </w:t>
      </w:r>
      <w:r w:rsidR="00593EB9" w:rsidRPr="002973BA">
        <w:t>городского округа</w:t>
      </w:r>
      <w:r w:rsidR="00CE0805" w:rsidRPr="002973BA">
        <w:t xml:space="preserve"> </w:t>
      </w:r>
      <w:r w:rsidR="006D1C6A" w:rsidRPr="002973BA">
        <w:rPr>
          <w:rFonts w:eastAsia="Calibri"/>
          <w:lang w:eastAsia="en-US" w:bidi="ru-RU"/>
        </w:rPr>
        <w:t>действует постановление от 22 октября 2013 года №346-П «О государственной программе Челябинской области «Энергосбережение и повышение энергетической эффективности» на 2014 - 2020 годы</w:t>
      </w:r>
      <w:r w:rsidRPr="002973BA">
        <w:rPr>
          <w:rFonts w:eastAsia="Calibri"/>
          <w:lang w:eastAsia="en-US" w:bidi="ru-RU"/>
        </w:rPr>
        <w:t>»</w:t>
      </w:r>
      <w:r w:rsidR="00EA1AD8" w:rsidRPr="002973BA">
        <w:rPr>
          <w:rFonts w:eastAsia="Calibri"/>
          <w:lang w:eastAsia="en-US" w:bidi="ru-RU"/>
        </w:rPr>
        <w:t>.</w:t>
      </w:r>
    </w:p>
    <w:p w:rsidR="00E36BF7" w:rsidRPr="002973BA" w:rsidRDefault="00E36BF7" w:rsidP="00C561D3">
      <w:pPr>
        <w:spacing w:after="200" w:line="276" w:lineRule="auto"/>
      </w:pPr>
    </w:p>
    <w:p w:rsidR="00BF6CF3" w:rsidRPr="002973BA" w:rsidRDefault="00382214" w:rsidP="00C9167E">
      <w:pPr>
        <w:pStyle w:val="af5"/>
        <w:rPr>
          <w:b/>
        </w:rPr>
      </w:pPr>
      <w:bookmarkStart w:id="28" w:name="_Toc496002324"/>
      <w:r w:rsidRPr="002973BA">
        <w:rPr>
          <w:b/>
        </w:rPr>
        <w:t xml:space="preserve">3 Перспективы развития </w:t>
      </w:r>
      <w:r w:rsidR="00C9167E" w:rsidRPr="002973BA">
        <w:rPr>
          <w:b/>
        </w:rPr>
        <w:t>У</w:t>
      </w:r>
      <w:r w:rsidRPr="002973BA">
        <w:rPr>
          <w:b/>
        </w:rPr>
        <w:t>сть-</w:t>
      </w:r>
      <w:r w:rsidR="00C9167E" w:rsidRPr="002973BA">
        <w:rPr>
          <w:b/>
        </w:rPr>
        <w:t>К</w:t>
      </w:r>
      <w:r w:rsidRPr="002973BA">
        <w:rPr>
          <w:b/>
        </w:rPr>
        <w:t>атавского городского округа</w:t>
      </w:r>
      <w:r w:rsidR="00E02BBB" w:rsidRPr="002973BA">
        <w:rPr>
          <w:b/>
        </w:rPr>
        <w:t xml:space="preserve"> </w:t>
      </w:r>
      <w:r w:rsidRPr="002973BA">
        <w:rPr>
          <w:b/>
        </w:rPr>
        <w:t>и прогноз спроса на коммунальные ресурсы</w:t>
      </w:r>
      <w:bookmarkEnd w:id="28"/>
    </w:p>
    <w:p w:rsidR="00BF6CF3" w:rsidRPr="002973BA" w:rsidRDefault="00BF6CF3" w:rsidP="00C561D3">
      <w:pPr>
        <w:pStyle w:val="af5"/>
        <w:rPr>
          <w:b/>
          <w:sz w:val="24"/>
          <w:szCs w:val="24"/>
        </w:rPr>
      </w:pPr>
      <w:bookmarkStart w:id="29" w:name="_Toc496002325"/>
      <w:r w:rsidRPr="002973BA">
        <w:rPr>
          <w:b/>
          <w:sz w:val="24"/>
          <w:szCs w:val="24"/>
        </w:rPr>
        <w:t xml:space="preserve">3.1 Количественное определение перспективных показателей развития </w:t>
      </w:r>
      <w:r w:rsidR="00D76F21" w:rsidRPr="002973BA">
        <w:rPr>
          <w:b/>
          <w:sz w:val="24"/>
          <w:szCs w:val="24"/>
        </w:rPr>
        <w:t>Усть-Катавского городского округа</w:t>
      </w:r>
      <w:bookmarkEnd w:id="29"/>
    </w:p>
    <w:p w:rsidR="00543FD2" w:rsidRPr="002973BA" w:rsidRDefault="007223B5" w:rsidP="00C561D3">
      <w:pPr>
        <w:pStyle w:val="S"/>
        <w:spacing w:before="240" w:after="240" w:line="276" w:lineRule="auto"/>
        <w:jc w:val="center"/>
        <w:rPr>
          <w:b/>
        </w:rPr>
      </w:pPr>
      <w:r w:rsidRPr="002973BA">
        <w:rPr>
          <w:b/>
        </w:rPr>
        <w:t>3.1.1</w:t>
      </w:r>
      <w:r w:rsidR="00543FD2" w:rsidRPr="002973BA">
        <w:rPr>
          <w:b/>
        </w:rPr>
        <w:t xml:space="preserve"> Динамика и прогноз численности населения</w:t>
      </w:r>
    </w:p>
    <w:p w:rsidR="00700BCC" w:rsidRPr="002973BA" w:rsidRDefault="00700BCC" w:rsidP="00C561D3">
      <w:pPr>
        <w:spacing w:line="276" w:lineRule="auto"/>
        <w:ind w:firstLine="709"/>
        <w:jc w:val="both"/>
        <w:rPr>
          <w:rFonts w:eastAsia="Calibri"/>
          <w:lang w:eastAsia="en-US" w:bidi="ru-RU"/>
        </w:rPr>
      </w:pPr>
      <w:r w:rsidRPr="002973BA">
        <w:rPr>
          <w:rFonts w:eastAsia="Calibri"/>
          <w:lang w:eastAsia="en-US" w:bidi="ru-RU"/>
        </w:rPr>
        <w:t>В таблице 3.1.1 приведён состав населения по состоянию на 01.01.2017г.</w:t>
      </w:r>
    </w:p>
    <w:p w:rsidR="00700BCC" w:rsidRPr="002973BA" w:rsidRDefault="00700BCC" w:rsidP="00C561D3">
      <w:pPr>
        <w:spacing w:line="276" w:lineRule="auto"/>
        <w:ind w:firstLine="709"/>
        <w:jc w:val="right"/>
        <w:rPr>
          <w:rFonts w:eastAsia="Calibri"/>
          <w:lang w:eastAsia="en-US" w:bidi="ru-RU"/>
        </w:rPr>
      </w:pPr>
      <w:bookmarkStart w:id="30" w:name="_Toc486583977"/>
      <w:r w:rsidRPr="002973BA">
        <w:rPr>
          <w:rFonts w:eastAsia="Calibri"/>
          <w:lang w:eastAsia="en-US" w:bidi="ru-RU"/>
        </w:rPr>
        <w:t>Таблица 3.1.1.</w:t>
      </w:r>
    </w:p>
    <w:p w:rsidR="00700BCC" w:rsidRPr="002973BA" w:rsidRDefault="00700BCC" w:rsidP="00C561D3">
      <w:pPr>
        <w:spacing w:after="240" w:line="276" w:lineRule="auto"/>
        <w:jc w:val="center"/>
        <w:rPr>
          <w:rFonts w:eastAsia="Calibri"/>
          <w:lang w:eastAsia="en-US" w:bidi="ru-RU"/>
        </w:rPr>
      </w:pPr>
      <w:r w:rsidRPr="002973BA">
        <w:rPr>
          <w:rFonts w:eastAsia="Calibri"/>
          <w:lang w:eastAsia="en-US" w:bidi="ru-RU"/>
        </w:rPr>
        <w:t>Состав населения по состоянию на 01.01.2017г.</w:t>
      </w:r>
      <w:bookmarkEnd w:id="30"/>
    </w:p>
    <w:tbl>
      <w:tblPr>
        <w:tblW w:w="9639" w:type="dxa"/>
        <w:tblInd w:w="108" w:type="dxa"/>
        <w:tblLook w:val="04A0"/>
      </w:tblPr>
      <w:tblGrid>
        <w:gridCol w:w="4962"/>
        <w:gridCol w:w="1842"/>
        <w:gridCol w:w="2835"/>
      </w:tblGrid>
      <w:tr w:rsidR="008D5312" w:rsidRPr="002973BA" w:rsidTr="008D531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Показатели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Единица измерения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По состоянию на 01.01.2017г.</w:t>
            </w:r>
          </w:p>
        </w:tc>
      </w:tr>
      <w:tr w:rsidR="008D5312" w:rsidRPr="002973BA" w:rsidTr="008D531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8D5312" w:rsidRPr="002973BA" w:rsidRDefault="008D5312" w:rsidP="00DF46EC">
            <w:pPr>
              <w:jc w:val="both"/>
            </w:pPr>
            <w:r w:rsidRPr="002973BA">
              <w:rPr>
                <w:sz w:val="22"/>
                <w:szCs w:val="22"/>
              </w:rPr>
              <w:t>Численность постоянного населения Усть-Катавского городского округа</w:t>
            </w:r>
          </w:p>
        </w:tc>
        <w:tc>
          <w:tcPr>
            <w:tcW w:w="1842"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тыс.чел.</w:t>
            </w:r>
          </w:p>
        </w:tc>
        <w:tc>
          <w:tcPr>
            <w:tcW w:w="2835"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25,7</w:t>
            </w:r>
          </w:p>
        </w:tc>
      </w:tr>
      <w:tr w:rsidR="008D5312" w:rsidRPr="002973BA" w:rsidTr="008D531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8D5312" w:rsidRPr="002973BA" w:rsidRDefault="008D5312" w:rsidP="00DF46EC">
            <w:pPr>
              <w:jc w:val="both"/>
            </w:pPr>
            <w:r w:rsidRPr="002973BA">
              <w:rPr>
                <w:sz w:val="22"/>
                <w:szCs w:val="22"/>
              </w:rPr>
              <w:t xml:space="preserve">Численность населения трудоспособного возраста Усть-Катавского городского округа (женщины – с 16 лет по 54 года; мужчины – с 16 лет по 59 лет) </w:t>
            </w:r>
          </w:p>
        </w:tc>
        <w:tc>
          <w:tcPr>
            <w:tcW w:w="1842"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тыс.чел.</w:t>
            </w:r>
          </w:p>
        </w:tc>
        <w:tc>
          <w:tcPr>
            <w:tcW w:w="2835"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13,79</w:t>
            </w:r>
          </w:p>
        </w:tc>
      </w:tr>
      <w:tr w:rsidR="008D5312" w:rsidRPr="002973BA" w:rsidTr="008D531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8D5312" w:rsidRPr="002973BA" w:rsidRDefault="008D5312" w:rsidP="00DF46EC">
            <w:pPr>
              <w:jc w:val="both"/>
            </w:pPr>
            <w:r w:rsidRPr="002973BA">
              <w:rPr>
                <w:sz w:val="22"/>
                <w:szCs w:val="22"/>
              </w:rPr>
              <w:t xml:space="preserve">Численность населения моложе трудоспособного возраста Усть-Катавского городского округа (в возрасте до 16 лет) </w:t>
            </w:r>
          </w:p>
        </w:tc>
        <w:tc>
          <w:tcPr>
            <w:tcW w:w="1842"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тыс.чел.</w:t>
            </w:r>
          </w:p>
        </w:tc>
        <w:tc>
          <w:tcPr>
            <w:tcW w:w="2835"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4,934</w:t>
            </w:r>
          </w:p>
        </w:tc>
      </w:tr>
      <w:tr w:rsidR="008D5312" w:rsidRPr="002973BA" w:rsidTr="008D531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8D5312" w:rsidRPr="002973BA" w:rsidRDefault="008D5312" w:rsidP="00DF46EC">
            <w:pPr>
              <w:jc w:val="both"/>
            </w:pPr>
            <w:r w:rsidRPr="002973BA">
              <w:rPr>
                <w:sz w:val="22"/>
                <w:szCs w:val="22"/>
              </w:rPr>
              <w:t>Доля населения моложе трудоспособного возраста</w:t>
            </w:r>
          </w:p>
        </w:tc>
        <w:tc>
          <w:tcPr>
            <w:tcW w:w="1842"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w:t>
            </w:r>
          </w:p>
        </w:tc>
        <w:tc>
          <w:tcPr>
            <w:tcW w:w="2835"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19,18</w:t>
            </w:r>
          </w:p>
        </w:tc>
      </w:tr>
      <w:tr w:rsidR="008D5312" w:rsidRPr="002973BA" w:rsidTr="008D531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8D5312" w:rsidRPr="002973BA" w:rsidRDefault="008D5312" w:rsidP="00DF46EC">
            <w:pPr>
              <w:jc w:val="both"/>
            </w:pPr>
            <w:r w:rsidRPr="002973BA">
              <w:rPr>
                <w:sz w:val="22"/>
                <w:szCs w:val="22"/>
              </w:rPr>
              <w:t xml:space="preserve">Численность населения старше трудоспособного возраста Усть-Катавского городского округа (женщины - с 55 лет; мужчины - с 60 лет) </w:t>
            </w:r>
          </w:p>
        </w:tc>
        <w:tc>
          <w:tcPr>
            <w:tcW w:w="1842"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тыс.чел.</w:t>
            </w:r>
          </w:p>
        </w:tc>
        <w:tc>
          <w:tcPr>
            <w:tcW w:w="2835"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7,000</w:t>
            </w:r>
          </w:p>
        </w:tc>
      </w:tr>
      <w:tr w:rsidR="008D5312" w:rsidRPr="002973BA" w:rsidTr="008D531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8D5312" w:rsidRPr="002973BA" w:rsidRDefault="008D5312" w:rsidP="00DF46EC">
            <w:pPr>
              <w:jc w:val="both"/>
            </w:pPr>
            <w:r w:rsidRPr="002973BA">
              <w:rPr>
                <w:sz w:val="22"/>
                <w:szCs w:val="22"/>
              </w:rPr>
              <w:t xml:space="preserve">Доля населения старше трудоспособного возраста </w:t>
            </w:r>
          </w:p>
        </w:tc>
        <w:tc>
          <w:tcPr>
            <w:tcW w:w="1842"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w:t>
            </w:r>
          </w:p>
        </w:tc>
        <w:tc>
          <w:tcPr>
            <w:tcW w:w="2835" w:type="dxa"/>
            <w:tcBorders>
              <w:top w:val="nil"/>
              <w:left w:val="nil"/>
              <w:bottom w:val="single" w:sz="4" w:space="0" w:color="auto"/>
              <w:right w:val="single" w:sz="4" w:space="0" w:color="auto"/>
            </w:tcBorders>
            <w:shd w:val="clear" w:color="auto" w:fill="auto"/>
            <w:vAlign w:val="center"/>
            <w:hideMark/>
          </w:tcPr>
          <w:p w:rsidR="008D5312" w:rsidRPr="002973BA" w:rsidRDefault="008D5312" w:rsidP="00DF46EC">
            <w:pPr>
              <w:jc w:val="center"/>
            </w:pPr>
            <w:r w:rsidRPr="002973BA">
              <w:rPr>
                <w:sz w:val="22"/>
                <w:szCs w:val="22"/>
              </w:rPr>
              <w:t>27,2</w:t>
            </w:r>
          </w:p>
        </w:tc>
      </w:tr>
    </w:tbl>
    <w:p w:rsidR="00700BCC" w:rsidRPr="002973BA" w:rsidRDefault="00700BCC" w:rsidP="00700BCC">
      <w:pPr>
        <w:jc w:val="center"/>
        <w:rPr>
          <w:rFonts w:eastAsia="Calibri"/>
          <w:lang w:eastAsia="en-US" w:bidi="ru-RU"/>
        </w:rPr>
      </w:pPr>
    </w:p>
    <w:p w:rsidR="00CD495C" w:rsidRPr="002973BA" w:rsidRDefault="00047E2B" w:rsidP="00C561D3">
      <w:pPr>
        <w:pStyle w:val="25"/>
        <w:spacing w:line="276" w:lineRule="auto"/>
        <w:rPr>
          <w:sz w:val="24"/>
          <w:szCs w:val="24"/>
        </w:rPr>
      </w:pPr>
      <w:r w:rsidRPr="002973BA">
        <w:rPr>
          <w:sz w:val="24"/>
          <w:szCs w:val="24"/>
        </w:rPr>
        <w:t xml:space="preserve">Прогноз численности и состава населения выполнен на основании данных </w:t>
      </w:r>
      <w:r w:rsidR="001E0758" w:rsidRPr="002973BA">
        <w:rPr>
          <w:sz w:val="24"/>
          <w:szCs w:val="24"/>
        </w:rPr>
        <w:t>уточнены в соответствии с прогнозом социально-экономического развития Усть-Катавского городского округа на 2018 год и на плановый период 2019 и 2020 годов</w:t>
      </w:r>
      <w:r w:rsidRPr="002973BA">
        <w:rPr>
          <w:sz w:val="24"/>
          <w:szCs w:val="24"/>
        </w:rPr>
        <w:t xml:space="preserve"> в таблице 3.</w:t>
      </w:r>
      <w:r w:rsidR="00E36BF7" w:rsidRPr="002973BA">
        <w:rPr>
          <w:sz w:val="24"/>
          <w:szCs w:val="24"/>
        </w:rPr>
        <w:t>1.</w:t>
      </w:r>
      <w:r w:rsidR="001E0758" w:rsidRPr="002973BA">
        <w:rPr>
          <w:sz w:val="24"/>
          <w:szCs w:val="24"/>
        </w:rPr>
        <w:t>2.</w:t>
      </w:r>
    </w:p>
    <w:p w:rsidR="00543FD2" w:rsidRPr="002973BA" w:rsidRDefault="007223B5" w:rsidP="00C561D3">
      <w:pPr>
        <w:pStyle w:val="S"/>
        <w:spacing w:before="240" w:after="240" w:line="276" w:lineRule="auto"/>
        <w:jc w:val="center"/>
        <w:rPr>
          <w:b/>
        </w:rPr>
      </w:pPr>
      <w:r w:rsidRPr="002973BA">
        <w:rPr>
          <w:b/>
        </w:rPr>
        <w:t>3.1.2</w:t>
      </w:r>
      <w:r w:rsidR="00543FD2" w:rsidRPr="002973BA">
        <w:rPr>
          <w:b/>
        </w:rPr>
        <w:t xml:space="preserve"> Прогноз изменения доходов населения</w:t>
      </w:r>
    </w:p>
    <w:p w:rsidR="00047E2B" w:rsidRPr="002973BA" w:rsidRDefault="00047E2B" w:rsidP="00C561D3">
      <w:pPr>
        <w:pStyle w:val="25"/>
        <w:spacing w:line="276" w:lineRule="auto"/>
        <w:rPr>
          <w:sz w:val="24"/>
          <w:szCs w:val="24"/>
        </w:rPr>
      </w:pPr>
      <w:r w:rsidRPr="002973BA">
        <w:rPr>
          <w:sz w:val="24"/>
          <w:szCs w:val="24"/>
        </w:rPr>
        <w:t>Величина прожиточного минимума, применяемого во II квартале 2017 года установлена постановлением Губернатора Челябинской области от 26.07.2017 г. № 148 в размере:</w:t>
      </w:r>
    </w:p>
    <w:p w:rsidR="00047E2B" w:rsidRPr="002973BA" w:rsidRDefault="00047E2B" w:rsidP="00C561D3">
      <w:pPr>
        <w:pStyle w:val="a5"/>
        <w:numPr>
          <w:ilvl w:val="0"/>
          <w:numId w:val="39"/>
        </w:numPr>
        <w:spacing w:line="276" w:lineRule="auto"/>
        <w:jc w:val="both"/>
        <w:rPr>
          <w:lang w:eastAsia="en-US"/>
        </w:rPr>
      </w:pPr>
      <w:r w:rsidRPr="002973BA">
        <w:rPr>
          <w:lang w:eastAsia="en-US"/>
        </w:rPr>
        <w:t>в расчете на душу населения - 9914 рублей;</w:t>
      </w:r>
    </w:p>
    <w:p w:rsidR="00047E2B" w:rsidRPr="002973BA" w:rsidRDefault="00047E2B" w:rsidP="00C561D3">
      <w:pPr>
        <w:pStyle w:val="a5"/>
        <w:numPr>
          <w:ilvl w:val="0"/>
          <w:numId w:val="38"/>
        </w:numPr>
        <w:spacing w:line="276" w:lineRule="auto"/>
        <w:jc w:val="both"/>
        <w:rPr>
          <w:lang w:eastAsia="en-US"/>
        </w:rPr>
      </w:pPr>
      <w:r w:rsidRPr="002973BA">
        <w:rPr>
          <w:lang w:eastAsia="en-US"/>
        </w:rPr>
        <w:t>для трудоспособного населения - 10608 рублей;</w:t>
      </w:r>
    </w:p>
    <w:p w:rsidR="00047E2B" w:rsidRPr="002973BA" w:rsidRDefault="00047E2B" w:rsidP="00C561D3">
      <w:pPr>
        <w:pStyle w:val="a5"/>
        <w:numPr>
          <w:ilvl w:val="0"/>
          <w:numId w:val="38"/>
        </w:numPr>
        <w:spacing w:line="276" w:lineRule="auto"/>
        <w:jc w:val="both"/>
        <w:rPr>
          <w:lang w:eastAsia="en-US"/>
        </w:rPr>
      </w:pPr>
      <w:r w:rsidRPr="002973BA">
        <w:rPr>
          <w:lang w:eastAsia="en-US"/>
        </w:rPr>
        <w:t>для пенсионеров - 8198 рублей;</w:t>
      </w:r>
    </w:p>
    <w:p w:rsidR="00047E2B" w:rsidRPr="002973BA" w:rsidRDefault="00047E2B" w:rsidP="00C561D3">
      <w:pPr>
        <w:pStyle w:val="a5"/>
        <w:numPr>
          <w:ilvl w:val="0"/>
          <w:numId w:val="38"/>
        </w:numPr>
        <w:spacing w:line="276" w:lineRule="auto"/>
        <w:jc w:val="both"/>
        <w:rPr>
          <w:lang w:eastAsia="en-US"/>
        </w:rPr>
      </w:pPr>
      <w:r w:rsidRPr="002973BA">
        <w:rPr>
          <w:lang w:eastAsia="en-US"/>
        </w:rPr>
        <w:t>для детей - 10221 рубль.</w:t>
      </w:r>
    </w:p>
    <w:p w:rsidR="00CD495C" w:rsidRPr="002973BA" w:rsidRDefault="00CD495C" w:rsidP="00C561D3">
      <w:pPr>
        <w:pStyle w:val="25"/>
        <w:spacing w:line="276" w:lineRule="auto"/>
        <w:rPr>
          <w:sz w:val="24"/>
          <w:szCs w:val="24"/>
        </w:rPr>
      </w:pPr>
    </w:p>
    <w:p w:rsidR="00047E2B" w:rsidRPr="002973BA" w:rsidRDefault="00047E2B" w:rsidP="00C561D3">
      <w:pPr>
        <w:pStyle w:val="25"/>
        <w:spacing w:line="276" w:lineRule="auto"/>
        <w:rPr>
          <w:sz w:val="24"/>
          <w:szCs w:val="24"/>
        </w:rPr>
      </w:pPr>
      <w:r w:rsidRPr="002973BA">
        <w:rPr>
          <w:sz w:val="24"/>
          <w:szCs w:val="24"/>
        </w:rPr>
        <w:t xml:space="preserve">Прогноз изменения доходов населения выполнен с учётом прогноза ИПЦ </w:t>
      </w:r>
      <w:proofErr w:type="spellStart"/>
      <w:r w:rsidRPr="002973BA">
        <w:rPr>
          <w:sz w:val="24"/>
          <w:szCs w:val="24"/>
        </w:rPr>
        <w:t>Минэконоразвития</w:t>
      </w:r>
      <w:proofErr w:type="spellEnd"/>
      <w:r w:rsidRPr="002973BA">
        <w:rPr>
          <w:sz w:val="24"/>
          <w:szCs w:val="24"/>
        </w:rPr>
        <w:t xml:space="preserve"> РФ и представлен в таблице 3.1.</w:t>
      </w:r>
      <w:r w:rsidR="006041CE" w:rsidRPr="002973BA">
        <w:rPr>
          <w:sz w:val="24"/>
          <w:szCs w:val="24"/>
        </w:rPr>
        <w:t>3</w:t>
      </w:r>
      <w:r w:rsidRPr="002973BA">
        <w:rPr>
          <w:sz w:val="24"/>
          <w:szCs w:val="24"/>
        </w:rPr>
        <w:t>.</w:t>
      </w:r>
    </w:p>
    <w:p w:rsidR="00560110" w:rsidRDefault="00560110">
      <w:pPr>
        <w:spacing w:after="200" w:line="276" w:lineRule="auto"/>
        <w:rPr>
          <w:b/>
        </w:rPr>
      </w:pPr>
      <w:r>
        <w:rPr>
          <w:b/>
        </w:rPr>
        <w:br w:type="page"/>
      </w:r>
    </w:p>
    <w:p w:rsidR="00976CC2" w:rsidRPr="002973BA" w:rsidRDefault="00976CC2" w:rsidP="00C561D3">
      <w:pPr>
        <w:pStyle w:val="S"/>
        <w:spacing w:before="240" w:after="240" w:line="276" w:lineRule="auto"/>
        <w:jc w:val="center"/>
        <w:rPr>
          <w:b/>
        </w:rPr>
      </w:pPr>
      <w:r w:rsidRPr="002973BA">
        <w:rPr>
          <w:b/>
        </w:rPr>
        <w:t>3.1.3 Прогноз развития застройки</w:t>
      </w:r>
    </w:p>
    <w:p w:rsidR="00976CC2" w:rsidRPr="002973BA" w:rsidRDefault="00976CC2" w:rsidP="00C561D3">
      <w:pPr>
        <w:pStyle w:val="25"/>
        <w:spacing w:line="276" w:lineRule="auto"/>
        <w:rPr>
          <w:sz w:val="24"/>
          <w:szCs w:val="24"/>
        </w:rPr>
      </w:pPr>
      <w:bookmarkStart w:id="31" w:name="_Hlk495979922"/>
      <w:r w:rsidRPr="002973BA">
        <w:rPr>
          <w:sz w:val="24"/>
          <w:szCs w:val="24"/>
        </w:rPr>
        <w:t>Показатели жилищного фонда, анализ распределения жилищного фонда по количеству комнат и средней площади квартир приведены в Томе 2. Параметры жилых территорий определены, исходя из условий, что за расчетный период Генплана составят:</w:t>
      </w:r>
    </w:p>
    <w:p w:rsidR="00976CC2" w:rsidRPr="002973BA" w:rsidRDefault="00976CC2" w:rsidP="00C561D3">
      <w:pPr>
        <w:pStyle w:val="25"/>
        <w:numPr>
          <w:ilvl w:val="0"/>
          <w:numId w:val="36"/>
        </w:numPr>
        <w:spacing w:line="276" w:lineRule="auto"/>
        <w:rPr>
          <w:sz w:val="24"/>
          <w:szCs w:val="24"/>
        </w:rPr>
      </w:pPr>
      <w:bookmarkStart w:id="32" w:name="_Hlk495979909"/>
      <w:r w:rsidRPr="002973BA">
        <w:rPr>
          <w:sz w:val="24"/>
          <w:szCs w:val="24"/>
        </w:rPr>
        <w:t xml:space="preserve">прогнозируемая убыль жилого фонда – </w:t>
      </w:r>
      <w:r w:rsidR="008D5312" w:rsidRPr="002973BA">
        <w:rPr>
          <w:sz w:val="24"/>
          <w:szCs w:val="24"/>
        </w:rPr>
        <w:t>0</w:t>
      </w:r>
      <w:r w:rsidRPr="002973BA">
        <w:rPr>
          <w:sz w:val="24"/>
          <w:szCs w:val="24"/>
        </w:rPr>
        <w:t xml:space="preserve"> тыс. м</w:t>
      </w:r>
      <w:r w:rsidRPr="002973BA">
        <w:rPr>
          <w:sz w:val="24"/>
          <w:szCs w:val="24"/>
          <w:vertAlign w:val="superscript"/>
        </w:rPr>
        <w:t>2</w:t>
      </w:r>
      <w:r w:rsidRPr="002973BA">
        <w:rPr>
          <w:sz w:val="24"/>
          <w:szCs w:val="24"/>
        </w:rPr>
        <w:t xml:space="preserve"> общей площади;</w:t>
      </w:r>
    </w:p>
    <w:p w:rsidR="00976CC2" w:rsidRPr="002973BA" w:rsidRDefault="00976CC2" w:rsidP="00C561D3">
      <w:pPr>
        <w:pStyle w:val="25"/>
        <w:numPr>
          <w:ilvl w:val="0"/>
          <w:numId w:val="36"/>
        </w:numPr>
        <w:spacing w:line="276" w:lineRule="auto"/>
        <w:rPr>
          <w:sz w:val="24"/>
          <w:szCs w:val="24"/>
        </w:rPr>
      </w:pPr>
      <w:r w:rsidRPr="002973BA">
        <w:rPr>
          <w:sz w:val="24"/>
          <w:szCs w:val="24"/>
        </w:rPr>
        <w:t xml:space="preserve">структура жилищного строительства – до </w:t>
      </w:r>
      <w:r w:rsidR="008D5312" w:rsidRPr="002973BA">
        <w:rPr>
          <w:sz w:val="24"/>
          <w:szCs w:val="24"/>
        </w:rPr>
        <w:t xml:space="preserve">60 % – многоэтажный жилой фонд </w:t>
      </w:r>
      <w:r w:rsidRPr="002973BA">
        <w:rPr>
          <w:sz w:val="24"/>
          <w:szCs w:val="24"/>
        </w:rPr>
        <w:t xml:space="preserve">и до </w:t>
      </w:r>
      <w:r w:rsidR="008D5312" w:rsidRPr="002973BA">
        <w:rPr>
          <w:sz w:val="24"/>
          <w:szCs w:val="24"/>
        </w:rPr>
        <w:t>40</w:t>
      </w:r>
      <w:r w:rsidRPr="002973BA">
        <w:rPr>
          <w:sz w:val="24"/>
          <w:szCs w:val="24"/>
        </w:rPr>
        <w:t xml:space="preserve"> % – усадебный.</w:t>
      </w:r>
    </w:p>
    <w:p w:rsidR="00976CC2" w:rsidRPr="002973BA" w:rsidRDefault="00976CC2" w:rsidP="00C561D3">
      <w:pPr>
        <w:pStyle w:val="25"/>
        <w:spacing w:line="276" w:lineRule="auto"/>
      </w:pPr>
      <w:r w:rsidRPr="002973BA">
        <w:rPr>
          <w:sz w:val="24"/>
          <w:szCs w:val="24"/>
        </w:rPr>
        <w:t xml:space="preserve">Наибольший объем строительства (до 80%) намечается в Нагорном районе города. </w:t>
      </w:r>
      <w:bookmarkEnd w:id="31"/>
      <w:bookmarkEnd w:id="32"/>
      <w:r w:rsidRPr="002973BA">
        <w:rPr>
          <w:sz w:val="24"/>
          <w:szCs w:val="24"/>
        </w:rPr>
        <w:t>Прогноз развития жилищного строительства приведён в таблице 3.1.4.</w:t>
      </w:r>
    </w:p>
    <w:p w:rsidR="001B2890" w:rsidRPr="002973BA" w:rsidRDefault="001B2890" w:rsidP="002E766E">
      <w:pPr>
        <w:pStyle w:val="S"/>
        <w:spacing w:line="276" w:lineRule="auto"/>
        <w:ind w:firstLine="0"/>
        <w:jc w:val="left"/>
        <w:rPr>
          <w:sz w:val="28"/>
          <w:szCs w:val="28"/>
        </w:rPr>
        <w:sectPr w:rsidR="001B2890" w:rsidRPr="002973BA" w:rsidSect="00C9167E">
          <w:headerReference w:type="default" r:id="rId24"/>
          <w:footerReference w:type="default" r:id="rId25"/>
          <w:pgSz w:w="11906" w:h="16838"/>
          <w:pgMar w:top="851" w:right="851" w:bottom="709" w:left="1418" w:header="708" w:footer="708" w:gutter="0"/>
          <w:cols w:space="708"/>
          <w:docGrid w:linePitch="360"/>
        </w:sectPr>
      </w:pPr>
    </w:p>
    <w:p w:rsidR="006041CE" w:rsidRPr="002973BA" w:rsidRDefault="006041CE" w:rsidP="00703BA8">
      <w:pPr>
        <w:pStyle w:val="25"/>
        <w:spacing w:line="240" w:lineRule="auto"/>
        <w:ind w:right="-313"/>
        <w:jc w:val="right"/>
        <w:rPr>
          <w:sz w:val="24"/>
          <w:szCs w:val="24"/>
        </w:rPr>
      </w:pPr>
      <w:r w:rsidRPr="002973BA">
        <w:rPr>
          <w:sz w:val="24"/>
          <w:szCs w:val="24"/>
        </w:rPr>
        <w:t>Таблица 3.1.2.</w:t>
      </w:r>
    </w:p>
    <w:p w:rsidR="006041CE" w:rsidRPr="002973BA" w:rsidRDefault="006041CE" w:rsidP="006041CE">
      <w:pPr>
        <w:pStyle w:val="25"/>
        <w:spacing w:line="240" w:lineRule="auto"/>
        <w:jc w:val="center"/>
      </w:pPr>
      <w:r w:rsidRPr="002973BA">
        <w:rPr>
          <w:sz w:val="24"/>
          <w:szCs w:val="24"/>
        </w:rPr>
        <w:t>Прогноз численности и состава населения Усть-Катавского городского округа</w:t>
      </w:r>
    </w:p>
    <w:tbl>
      <w:tblPr>
        <w:tblW w:w="15442" w:type="dxa"/>
        <w:tblInd w:w="-459" w:type="dxa"/>
        <w:tblLook w:val="04A0"/>
      </w:tblPr>
      <w:tblGrid>
        <w:gridCol w:w="3567"/>
        <w:gridCol w:w="1202"/>
        <w:gridCol w:w="1363"/>
        <w:gridCol w:w="931"/>
        <w:gridCol w:w="931"/>
        <w:gridCol w:w="931"/>
        <w:gridCol w:w="931"/>
        <w:gridCol w:w="931"/>
        <w:gridCol w:w="931"/>
        <w:gridCol w:w="931"/>
        <w:gridCol w:w="931"/>
        <w:gridCol w:w="931"/>
        <w:gridCol w:w="931"/>
      </w:tblGrid>
      <w:tr w:rsidR="006041CE" w:rsidRPr="002973BA" w:rsidTr="00703BA8">
        <w:trPr>
          <w:trHeight w:val="20"/>
        </w:trPr>
        <w:tc>
          <w:tcPr>
            <w:tcW w:w="3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1CE" w:rsidRPr="002973BA" w:rsidRDefault="006041CE" w:rsidP="006041CE">
            <w:pPr>
              <w:jc w:val="center"/>
            </w:pPr>
            <w:bookmarkStart w:id="33" w:name="_Hlk495981144"/>
            <w:r w:rsidRPr="002973BA">
              <w:rPr>
                <w:sz w:val="22"/>
                <w:szCs w:val="22"/>
              </w:rPr>
              <w:t>Показатели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Единица измерения</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По состоянию на 01.01.2017г.</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2018</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2019</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2020</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2021</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2022</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2024</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2025</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2026</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041CE" w:rsidRPr="002973BA" w:rsidRDefault="006041CE" w:rsidP="006041CE">
            <w:pPr>
              <w:jc w:val="center"/>
            </w:pPr>
            <w:r w:rsidRPr="002973BA">
              <w:rPr>
                <w:sz w:val="22"/>
                <w:szCs w:val="22"/>
              </w:rPr>
              <w:t>2027</w:t>
            </w:r>
          </w:p>
        </w:tc>
      </w:tr>
      <w:tr w:rsidR="007775A6" w:rsidRPr="002973BA" w:rsidTr="00703BA8">
        <w:trPr>
          <w:trHeight w:val="20"/>
        </w:trPr>
        <w:tc>
          <w:tcPr>
            <w:tcW w:w="3567" w:type="dxa"/>
            <w:tcBorders>
              <w:top w:val="nil"/>
              <w:left w:val="single" w:sz="4" w:space="0" w:color="auto"/>
              <w:bottom w:val="single" w:sz="4" w:space="0" w:color="auto"/>
              <w:right w:val="single" w:sz="4" w:space="0" w:color="auto"/>
            </w:tcBorders>
            <w:shd w:val="clear" w:color="auto" w:fill="auto"/>
            <w:vAlign w:val="bottom"/>
            <w:hideMark/>
          </w:tcPr>
          <w:p w:rsidR="007775A6" w:rsidRPr="002973BA" w:rsidRDefault="007775A6" w:rsidP="00976CC2">
            <w:pPr>
              <w:jc w:val="both"/>
            </w:pPr>
            <w:r w:rsidRPr="002973BA">
              <w:rPr>
                <w:sz w:val="22"/>
                <w:szCs w:val="22"/>
              </w:rPr>
              <w:t>Численность постоянного населения Усть-Катавского городского округа</w:t>
            </w:r>
          </w:p>
        </w:tc>
        <w:tc>
          <w:tcPr>
            <w:tcW w:w="1202"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тыс.чел.</w:t>
            </w:r>
          </w:p>
        </w:tc>
        <w:tc>
          <w:tcPr>
            <w:tcW w:w="1363"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25,7</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25,5</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25,4</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25,3</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25,3</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9E6A7C">
            <w:pPr>
              <w:jc w:val="center"/>
            </w:pPr>
            <w:r w:rsidRPr="002973BA">
              <w:rPr>
                <w:sz w:val="22"/>
                <w:szCs w:val="22"/>
              </w:rPr>
              <w:t>25,</w:t>
            </w:r>
            <w:r w:rsidR="009E6A7C" w:rsidRPr="002973BA">
              <w:rPr>
                <w:sz w:val="22"/>
                <w:szCs w:val="22"/>
              </w:rPr>
              <w:t>4</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9E6A7C" w:rsidP="00831BF9">
            <w:pPr>
              <w:jc w:val="center"/>
            </w:pPr>
            <w:r w:rsidRPr="002973BA">
              <w:rPr>
                <w:sz w:val="22"/>
                <w:szCs w:val="22"/>
              </w:rPr>
              <w:t>25,5</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9E6A7C" w:rsidP="00831BF9">
            <w:pPr>
              <w:jc w:val="center"/>
            </w:pPr>
            <w:r w:rsidRPr="002973BA">
              <w:rPr>
                <w:sz w:val="22"/>
                <w:szCs w:val="22"/>
              </w:rPr>
              <w:t>25,5</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9E6A7C" w:rsidP="00831BF9">
            <w:pPr>
              <w:jc w:val="center"/>
            </w:pPr>
            <w:r w:rsidRPr="002973BA">
              <w:rPr>
                <w:sz w:val="22"/>
                <w:szCs w:val="22"/>
              </w:rPr>
              <w:t>25,6</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9E6A7C" w:rsidP="00831BF9">
            <w:pPr>
              <w:jc w:val="center"/>
            </w:pPr>
            <w:r w:rsidRPr="002973BA">
              <w:rPr>
                <w:sz w:val="22"/>
                <w:szCs w:val="22"/>
              </w:rPr>
              <w:t>25,6</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9E6A7C" w:rsidP="00831BF9">
            <w:pPr>
              <w:jc w:val="center"/>
            </w:pPr>
            <w:r w:rsidRPr="002973BA">
              <w:rPr>
                <w:sz w:val="22"/>
                <w:szCs w:val="22"/>
              </w:rPr>
              <w:t>2</w:t>
            </w:r>
            <w:r w:rsidR="004C6F5E" w:rsidRPr="002973BA">
              <w:rPr>
                <w:sz w:val="22"/>
                <w:szCs w:val="22"/>
              </w:rPr>
              <w:t>5,</w:t>
            </w:r>
            <w:r w:rsidR="00EE1BA3" w:rsidRPr="002973BA">
              <w:rPr>
                <w:sz w:val="22"/>
                <w:szCs w:val="22"/>
              </w:rPr>
              <w:t>7</w:t>
            </w:r>
          </w:p>
        </w:tc>
      </w:tr>
      <w:tr w:rsidR="007775A6" w:rsidRPr="002973BA" w:rsidTr="00703BA8">
        <w:trPr>
          <w:trHeight w:val="20"/>
        </w:trPr>
        <w:tc>
          <w:tcPr>
            <w:tcW w:w="3567" w:type="dxa"/>
            <w:tcBorders>
              <w:top w:val="nil"/>
              <w:left w:val="single" w:sz="4" w:space="0" w:color="auto"/>
              <w:bottom w:val="single" w:sz="4" w:space="0" w:color="auto"/>
              <w:right w:val="single" w:sz="4" w:space="0" w:color="auto"/>
            </w:tcBorders>
            <w:shd w:val="clear" w:color="auto" w:fill="auto"/>
            <w:vAlign w:val="bottom"/>
            <w:hideMark/>
          </w:tcPr>
          <w:p w:rsidR="007775A6" w:rsidRPr="002973BA" w:rsidRDefault="007775A6" w:rsidP="00976CC2">
            <w:pPr>
              <w:jc w:val="both"/>
            </w:pPr>
            <w:r w:rsidRPr="002973BA">
              <w:rPr>
                <w:sz w:val="22"/>
                <w:szCs w:val="22"/>
              </w:rPr>
              <w:t xml:space="preserve">Численность населения трудоспособного возраста Усть-Катавского городского округа (женщины – с 16 лет по 54 года; мужчины – с 16 лет по 59 лет) </w:t>
            </w:r>
          </w:p>
        </w:tc>
        <w:tc>
          <w:tcPr>
            <w:tcW w:w="1202"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тыс.чел.</w:t>
            </w:r>
          </w:p>
        </w:tc>
        <w:tc>
          <w:tcPr>
            <w:tcW w:w="1363"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13,79</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13,80</w:t>
            </w:r>
          </w:p>
        </w:tc>
      </w:tr>
      <w:tr w:rsidR="007775A6" w:rsidRPr="002973BA" w:rsidTr="00703BA8">
        <w:trPr>
          <w:trHeight w:val="20"/>
        </w:trPr>
        <w:tc>
          <w:tcPr>
            <w:tcW w:w="3567" w:type="dxa"/>
            <w:tcBorders>
              <w:top w:val="nil"/>
              <w:left w:val="single" w:sz="4" w:space="0" w:color="auto"/>
              <w:bottom w:val="single" w:sz="4" w:space="0" w:color="auto"/>
              <w:right w:val="single" w:sz="4" w:space="0" w:color="auto"/>
            </w:tcBorders>
            <w:shd w:val="clear" w:color="auto" w:fill="auto"/>
            <w:vAlign w:val="bottom"/>
            <w:hideMark/>
          </w:tcPr>
          <w:p w:rsidR="007775A6" w:rsidRPr="002973BA" w:rsidRDefault="007775A6" w:rsidP="00976CC2">
            <w:pPr>
              <w:jc w:val="both"/>
            </w:pPr>
            <w:r w:rsidRPr="002973BA">
              <w:rPr>
                <w:sz w:val="22"/>
                <w:szCs w:val="22"/>
              </w:rPr>
              <w:t xml:space="preserve">Численность населения моложе трудоспособного возраста Усть-Катавского городского округа (в возрасте до 16 лет) </w:t>
            </w:r>
          </w:p>
        </w:tc>
        <w:tc>
          <w:tcPr>
            <w:tcW w:w="1202"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тыс.чел.</w:t>
            </w:r>
          </w:p>
        </w:tc>
        <w:tc>
          <w:tcPr>
            <w:tcW w:w="1363"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4,934</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4,938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4,943</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4,948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4,953</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4,958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4,963</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4,968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4,973</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4,978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4,983</w:t>
            </w:r>
          </w:p>
        </w:tc>
      </w:tr>
      <w:tr w:rsidR="007775A6" w:rsidRPr="002973BA" w:rsidTr="00703BA8">
        <w:trPr>
          <w:trHeight w:val="20"/>
        </w:trPr>
        <w:tc>
          <w:tcPr>
            <w:tcW w:w="3567" w:type="dxa"/>
            <w:tcBorders>
              <w:top w:val="nil"/>
              <w:left w:val="single" w:sz="4" w:space="0" w:color="auto"/>
              <w:bottom w:val="single" w:sz="4" w:space="0" w:color="auto"/>
              <w:right w:val="single" w:sz="4" w:space="0" w:color="auto"/>
            </w:tcBorders>
            <w:shd w:val="clear" w:color="auto" w:fill="auto"/>
            <w:vAlign w:val="bottom"/>
            <w:hideMark/>
          </w:tcPr>
          <w:p w:rsidR="007775A6" w:rsidRPr="002973BA" w:rsidRDefault="007775A6" w:rsidP="00976CC2">
            <w:pPr>
              <w:jc w:val="both"/>
            </w:pPr>
            <w:r w:rsidRPr="002973BA">
              <w:rPr>
                <w:sz w:val="22"/>
                <w:szCs w:val="22"/>
              </w:rPr>
              <w:t>Доля населения моложе трудоспособного возраста</w:t>
            </w:r>
          </w:p>
        </w:tc>
        <w:tc>
          <w:tcPr>
            <w:tcW w:w="1202"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w:t>
            </w:r>
          </w:p>
        </w:tc>
        <w:tc>
          <w:tcPr>
            <w:tcW w:w="1363"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19,18</w:t>
            </w:r>
          </w:p>
        </w:tc>
      </w:tr>
      <w:tr w:rsidR="007775A6" w:rsidRPr="002973BA" w:rsidTr="00703BA8">
        <w:trPr>
          <w:trHeight w:val="20"/>
        </w:trPr>
        <w:tc>
          <w:tcPr>
            <w:tcW w:w="3567" w:type="dxa"/>
            <w:tcBorders>
              <w:top w:val="nil"/>
              <w:left w:val="single" w:sz="4" w:space="0" w:color="auto"/>
              <w:bottom w:val="single" w:sz="4" w:space="0" w:color="auto"/>
              <w:right w:val="single" w:sz="4" w:space="0" w:color="auto"/>
            </w:tcBorders>
            <w:shd w:val="clear" w:color="auto" w:fill="auto"/>
            <w:vAlign w:val="bottom"/>
            <w:hideMark/>
          </w:tcPr>
          <w:p w:rsidR="007775A6" w:rsidRPr="002973BA" w:rsidRDefault="007775A6" w:rsidP="00976CC2">
            <w:pPr>
              <w:jc w:val="both"/>
            </w:pPr>
            <w:r w:rsidRPr="002973BA">
              <w:rPr>
                <w:sz w:val="22"/>
                <w:szCs w:val="22"/>
              </w:rPr>
              <w:t xml:space="preserve">Численность населения старше трудоспособного возраста Усть-Катавского городского округа (женщины - с 55 лет; мужчины - с 60 лет) </w:t>
            </w:r>
          </w:p>
        </w:tc>
        <w:tc>
          <w:tcPr>
            <w:tcW w:w="1202"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тыс.чел.</w:t>
            </w:r>
          </w:p>
        </w:tc>
        <w:tc>
          <w:tcPr>
            <w:tcW w:w="1363"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7,000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7,003</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7,010</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7,017</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7,024</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7,031</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7,038</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7,045</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7,052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7,059</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7,066</w:t>
            </w:r>
          </w:p>
        </w:tc>
      </w:tr>
      <w:tr w:rsidR="007775A6" w:rsidRPr="002973BA" w:rsidTr="00703BA8">
        <w:trPr>
          <w:trHeight w:val="20"/>
        </w:trPr>
        <w:tc>
          <w:tcPr>
            <w:tcW w:w="3567" w:type="dxa"/>
            <w:tcBorders>
              <w:top w:val="nil"/>
              <w:left w:val="single" w:sz="4" w:space="0" w:color="auto"/>
              <w:bottom w:val="single" w:sz="4" w:space="0" w:color="auto"/>
              <w:right w:val="single" w:sz="4" w:space="0" w:color="auto"/>
            </w:tcBorders>
            <w:shd w:val="clear" w:color="auto" w:fill="auto"/>
            <w:vAlign w:val="bottom"/>
            <w:hideMark/>
          </w:tcPr>
          <w:p w:rsidR="007775A6" w:rsidRPr="002973BA" w:rsidRDefault="007775A6" w:rsidP="00976CC2">
            <w:pPr>
              <w:jc w:val="both"/>
            </w:pPr>
            <w:r w:rsidRPr="002973BA">
              <w:rPr>
                <w:sz w:val="22"/>
                <w:szCs w:val="22"/>
              </w:rPr>
              <w:t xml:space="preserve">Доля населения старше трудоспособного возраста </w:t>
            </w:r>
          </w:p>
        </w:tc>
        <w:tc>
          <w:tcPr>
            <w:tcW w:w="1202"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w:t>
            </w:r>
          </w:p>
        </w:tc>
        <w:tc>
          <w:tcPr>
            <w:tcW w:w="1363"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c>
          <w:tcPr>
            <w:tcW w:w="931" w:type="dxa"/>
            <w:tcBorders>
              <w:top w:val="nil"/>
              <w:left w:val="nil"/>
              <w:bottom w:val="single" w:sz="4" w:space="0" w:color="auto"/>
              <w:right w:val="single" w:sz="4" w:space="0" w:color="auto"/>
            </w:tcBorders>
            <w:shd w:val="clear" w:color="auto" w:fill="auto"/>
            <w:vAlign w:val="center"/>
            <w:hideMark/>
          </w:tcPr>
          <w:p w:rsidR="007775A6" w:rsidRPr="002973BA" w:rsidRDefault="007775A6" w:rsidP="00831BF9">
            <w:pPr>
              <w:jc w:val="center"/>
            </w:pPr>
            <w:r w:rsidRPr="002973BA">
              <w:rPr>
                <w:sz w:val="22"/>
                <w:szCs w:val="22"/>
              </w:rPr>
              <w:t>27,2</w:t>
            </w:r>
          </w:p>
        </w:tc>
      </w:tr>
      <w:bookmarkEnd w:id="33"/>
    </w:tbl>
    <w:p w:rsidR="00560110" w:rsidRDefault="00560110" w:rsidP="00703BA8">
      <w:pPr>
        <w:pStyle w:val="25"/>
        <w:spacing w:line="240" w:lineRule="auto"/>
        <w:ind w:right="-313"/>
        <w:jc w:val="right"/>
        <w:rPr>
          <w:sz w:val="24"/>
          <w:szCs w:val="24"/>
        </w:rPr>
      </w:pPr>
    </w:p>
    <w:p w:rsidR="006041CE" w:rsidRPr="002973BA" w:rsidRDefault="006041CE" w:rsidP="00703BA8">
      <w:pPr>
        <w:pStyle w:val="25"/>
        <w:spacing w:line="240" w:lineRule="auto"/>
        <w:ind w:right="-313"/>
        <w:jc w:val="right"/>
        <w:rPr>
          <w:sz w:val="24"/>
          <w:szCs w:val="24"/>
        </w:rPr>
      </w:pPr>
      <w:r w:rsidRPr="002973BA">
        <w:rPr>
          <w:sz w:val="24"/>
          <w:szCs w:val="24"/>
        </w:rPr>
        <w:t>Таблица 3.1.3.</w:t>
      </w:r>
    </w:p>
    <w:p w:rsidR="006041CE" w:rsidRPr="002973BA" w:rsidRDefault="00976CC2" w:rsidP="006041CE">
      <w:pPr>
        <w:pStyle w:val="25"/>
        <w:spacing w:line="240" w:lineRule="auto"/>
        <w:jc w:val="center"/>
      </w:pPr>
      <w:r w:rsidRPr="002973BA">
        <w:rPr>
          <w:sz w:val="24"/>
          <w:szCs w:val="24"/>
        </w:rPr>
        <w:t xml:space="preserve">Прогноз изменения доходов населения </w:t>
      </w:r>
      <w:r w:rsidR="006041CE" w:rsidRPr="002973BA">
        <w:rPr>
          <w:sz w:val="24"/>
          <w:szCs w:val="24"/>
        </w:rPr>
        <w:t>Усть-Катавского городского округа</w:t>
      </w:r>
    </w:p>
    <w:tbl>
      <w:tblPr>
        <w:tblW w:w="154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7"/>
        <w:gridCol w:w="1202"/>
        <w:gridCol w:w="1363"/>
        <w:gridCol w:w="931"/>
        <w:gridCol w:w="931"/>
        <w:gridCol w:w="931"/>
        <w:gridCol w:w="931"/>
        <w:gridCol w:w="931"/>
        <w:gridCol w:w="931"/>
        <w:gridCol w:w="931"/>
        <w:gridCol w:w="931"/>
        <w:gridCol w:w="931"/>
        <w:gridCol w:w="931"/>
      </w:tblGrid>
      <w:tr w:rsidR="003A7159" w:rsidRPr="002973BA" w:rsidTr="00703BA8">
        <w:trPr>
          <w:trHeight w:val="20"/>
          <w:tblHeader/>
        </w:trPr>
        <w:tc>
          <w:tcPr>
            <w:tcW w:w="3567" w:type="dxa"/>
            <w:shd w:val="clear" w:color="auto" w:fill="auto"/>
            <w:vAlign w:val="center"/>
            <w:hideMark/>
          </w:tcPr>
          <w:p w:rsidR="006041CE" w:rsidRPr="002973BA" w:rsidRDefault="006041CE" w:rsidP="006041CE">
            <w:pPr>
              <w:jc w:val="center"/>
            </w:pPr>
            <w:r w:rsidRPr="002973BA">
              <w:rPr>
                <w:sz w:val="22"/>
                <w:szCs w:val="22"/>
              </w:rPr>
              <w:t>Показател</w:t>
            </w:r>
            <w:r w:rsidR="00976CC2" w:rsidRPr="002973BA">
              <w:rPr>
                <w:sz w:val="22"/>
                <w:szCs w:val="22"/>
              </w:rPr>
              <w:t>и</w:t>
            </w:r>
          </w:p>
        </w:tc>
        <w:tc>
          <w:tcPr>
            <w:tcW w:w="1202" w:type="dxa"/>
            <w:shd w:val="clear" w:color="auto" w:fill="auto"/>
            <w:vAlign w:val="center"/>
            <w:hideMark/>
          </w:tcPr>
          <w:p w:rsidR="006041CE" w:rsidRPr="002973BA" w:rsidRDefault="006041CE" w:rsidP="006041CE">
            <w:pPr>
              <w:jc w:val="center"/>
            </w:pPr>
            <w:r w:rsidRPr="002973BA">
              <w:rPr>
                <w:sz w:val="22"/>
                <w:szCs w:val="22"/>
              </w:rPr>
              <w:t>Единица измерения</w:t>
            </w:r>
          </w:p>
        </w:tc>
        <w:tc>
          <w:tcPr>
            <w:tcW w:w="1363" w:type="dxa"/>
            <w:shd w:val="clear" w:color="auto" w:fill="auto"/>
            <w:vAlign w:val="center"/>
            <w:hideMark/>
          </w:tcPr>
          <w:p w:rsidR="006041CE" w:rsidRPr="002973BA" w:rsidRDefault="006041CE" w:rsidP="006041CE">
            <w:pPr>
              <w:jc w:val="center"/>
            </w:pPr>
            <w:r w:rsidRPr="002973BA">
              <w:rPr>
                <w:sz w:val="22"/>
                <w:szCs w:val="22"/>
              </w:rPr>
              <w:t xml:space="preserve">По состоянию на </w:t>
            </w:r>
            <w:r w:rsidRPr="002973BA">
              <w:rPr>
                <w:sz w:val="22"/>
                <w:szCs w:val="22"/>
              </w:rPr>
              <w:br/>
              <w:t>2 кв.2017г.</w:t>
            </w:r>
          </w:p>
        </w:tc>
        <w:tc>
          <w:tcPr>
            <w:tcW w:w="931" w:type="dxa"/>
            <w:shd w:val="clear" w:color="auto" w:fill="auto"/>
            <w:vAlign w:val="center"/>
            <w:hideMark/>
          </w:tcPr>
          <w:p w:rsidR="006041CE" w:rsidRPr="002973BA" w:rsidRDefault="006041CE" w:rsidP="006041CE">
            <w:pPr>
              <w:jc w:val="center"/>
            </w:pPr>
            <w:r w:rsidRPr="002973BA">
              <w:rPr>
                <w:sz w:val="22"/>
                <w:szCs w:val="22"/>
              </w:rPr>
              <w:t>2018</w:t>
            </w:r>
          </w:p>
        </w:tc>
        <w:tc>
          <w:tcPr>
            <w:tcW w:w="931" w:type="dxa"/>
            <w:shd w:val="clear" w:color="auto" w:fill="auto"/>
            <w:vAlign w:val="center"/>
            <w:hideMark/>
          </w:tcPr>
          <w:p w:rsidR="006041CE" w:rsidRPr="002973BA" w:rsidRDefault="006041CE" w:rsidP="006041CE">
            <w:pPr>
              <w:jc w:val="center"/>
            </w:pPr>
            <w:r w:rsidRPr="002973BA">
              <w:rPr>
                <w:sz w:val="22"/>
                <w:szCs w:val="22"/>
              </w:rPr>
              <w:t>2019</w:t>
            </w:r>
          </w:p>
        </w:tc>
        <w:tc>
          <w:tcPr>
            <w:tcW w:w="931" w:type="dxa"/>
            <w:shd w:val="clear" w:color="auto" w:fill="auto"/>
            <w:vAlign w:val="center"/>
            <w:hideMark/>
          </w:tcPr>
          <w:p w:rsidR="006041CE" w:rsidRPr="002973BA" w:rsidRDefault="006041CE" w:rsidP="006041CE">
            <w:pPr>
              <w:jc w:val="center"/>
            </w:pPr>
            <w:r w:rsidRPr="002973BA">
              <w:rPr>
                <w:sz w:val="22"/>
                <w:szCs w:val="22"/>
              </w:rPr>
              <w:t>2020</w:t>
            </w:r>
          </w:p>
        </w:tc>
        <w:tc>
          <w:tcPr>
            <w:tcW w:w="931" w:type="dxa"/>
            <w:shd w:val="clear" w:color="auto" w:fill="auto"/>
            <w:vAlign w:val="center"/>
            <w:hideMark/>
          </w:tcPr>
          <w:p w:rsidR="006041CE" w:rsidRPr="002973BA" w:rsidRDefault="006041CE" w:rsidP="006041CE">
            <w:pPr>
              <w:jc w:val="center"/>
            </w:pPr>
            <w:r w:rsidRPr="002973BA">
              <w:rPr>
                <w:sz w:val="22"/>
                <w:szCs w:val="22"/>
              </w:rPr>
              <w:t>2021</w:t>
            </w:r>
          </w:p>
        </w:tc>
        <w:tc>
          <w:tcPr>
            <w:tcW w:w="931" w:type="dxa"/>
            <w:shd w:val="clear" w:color="auto" w:fill="auto"/>
            <w:vAlign w:val="center"/>
            <w:hideMark/>
          </w:tcPr>
          <w:p w:rsidR="006041CE" w:rsidRPr="002973BA" w:rsidRDefault="006041CE" w:rsidP="006041CE">
            <w:pPr>
              <w:jc w:val="center"/>
            </w:pPr>
            <w:r w:rsidRPr="002973BA">
              <w:rPr>
                <w:sz w:val="22"/>
                <w:szCs w:val="22"/>
              </w:rPr>
              <w:t>2022</w:t>
            </w:r>
          </w:p>
        </w:tc>
        <w:tc>
          <w:tcPr>
            <w:tcW w:w="931" w:type="dxa"/>
            <w:shd w:val="clear" w:color="auto" w:fill="auto"/>
            <w:vAlign w:val="center"/>
            <w:hideMark/>
          </w:tcPr>
          <w:p w:rsidR="006041CE" w:rsidRPr="002973BA" w:rsidRDefault="006041CE" w:rsidP="006041CE">
            <w:pPr>
              <w:jc w:val="center"/>
            </w:pPr>
            <w:r w:rsidRPr="002973BA">
              <w:rPr>
                <w:sz w:val="22"/>
                <w:szCs w:val="22"/>
              </w:rPr>
              <w:t>2023</w:t>
            </w:r>
          </w:p>
        </w:tc>
        <w:tc>
          <w:tcPr>
            <w:tcW w:w="931" w:type="dxa"/>
            <w:shd w:val="clear" w:color="auto" w:fill="auto"/>
            <w:vAlign w:val="center"/>
            <w:hideMark/>
          </w:tcPr>
          <w:p w:rsidR="006041CE" w:rsidRPr="002973BA" w:rsidRDefault="006041CE" w:rsidP="006041CE">
            <w:pPr>
              <w:jc w:val="center"/>
            </w:pPr>
            <w:r w:rsidRPr="002973BA">
              <w:rPr>
                <w:sz w:val="22"/>
                <w:szCs w:val="22"/>
              </w:rPr>
              <w:t>2024</w:t>
            </w:r>
          </w:p>
        </w:tc>
        <w:tc>
          <w:tcPr>
            <w:tcW w:w="931" w:type="dxa"/>
            <w:shd w:val="clear" w:color="auto" w:fill="auto"/>
            <w:vAlign w:val="center"/>
            <w:hideMark/>
          </w:tcPr>
          <w:p w:rsidR="006041CE" w:rsidRPr="002973BA" w:rsidRDefault="006041CE" w:rsidP="006041CE">
            <w:pPr>
              <w:jc w:val="center"/>
            </w:pPr>
            <w:r w:rsidRPr="002973BA">
              <w:rPr>
                <w:sz w:val="22"/>
                <w:szCs w:val="22"/>
              </w:rPr>
              <w:t>2025</w:t>
            </w:r>
          </w:p>
        </w:tc>
        <w:tc>
          <w:tcPr>
            <w:tcW w:w="931" w:type="dxa"/>
            <w:shd w:val="clear" w:color="auto" w:fill="auto"/>
            <w:vAlign w:val="center"/>
            <w:hideMark/>
          </w:tcPr>
          <w:p w:rsidR="006041CE" w:rsidRPr="002973BA" w:rsidRDefault="006041CE" w:rsidP="006041CE">
            <w:pPr>
              <w:jc w:val="center"/>
            </w:pPr>
            <w:r w:rsidRPr="002973BA">
              <w:rPr>
                <w:sz w:val="22"/>
                <w:szCs w:val="22"/>
              </w:rPr>
              <w:t>2026</w:t>
            </w:r>
          </w:p>
        </w:tc>
        <w:tc>
          <w:tcPr>
            <w:tcW w:w="931" w:type="dxa"/>
            <w:shd w:val="clear" w:color="auto" w:fill="auto"/>
            <w:vAlign w:val="center"/>
            <w:hideMark/>
          </w:tcPr>
          <w:p w:rsidR="006041CE" w:rsidRPr="002973BA" w:rsidRDefault="006041CE" w:rsidP="006041CE">
            <w:pPr>
              <w:jc w:val="center"/>
            </w:pPr>
            <w:r w:rsidRPr="002973BA">
              <w:rPr>
                <w:sz w:val="22"/>
                <w:szCs w:val="22"/>
              </w:rPr>
              <w:t>2027</w:t>
            </w:r>
          </w:p>
        </w:tc>
      </w:tr>
      <w:tr w:rsidR="003A7159" w:rsidRPr="002973BA" w:rsidTr="00703BA8">
        <w:trPr>
          <w:trHeight w:val="20"/>
        </w:trPr>
        <w:tc>
          <w:tcPr>
            <w:tcW w:w="3567" w:type="dxa"/>
            <w:shd w:val="clear" w:color="auto" w:fill="auto"/>
            <w:vAlign w:val="bottom"/>
            <w:hideMark/>
          </w:tcPr>
          <w:p w:rsidR="006041CE" w:rsidRPr="002973BA" w:rsidRDefault="006041CE" w:rsidP="00976CC2">
            <w:pPr>
              <w:jc w:val="both"/>
            </w:pPr>
            <w:r w:rsidRPr="002973BA">
              <w:rPr>
                <w:sz w:val="22"/>
                <w:szCs w:val="22"/>
              </w:rPr>
              <w:t>Величина прожиточного минимума в среднем на душу населения в месяц</w:t>
            </w:r>
          </w:p>
        </w:tc>
        <w:tc>
          <w:tcPr>
            <w:tcW w:w="1202" w:type="dxa"/>
            <w:shd w:val="clear" w:color="auto" w:fill="auto"/>
            <w:vAlign w:val="center"/>
            <w:hideMark/>
          </w:tcPr>
          <w:p w:rsidR="006041CE" w:rsidRPr="002973BA" w:rsidRDefault="006041CE" w:rsidP="006041CE">
            <w:pPr>
              <w:jc w:val="center"/>
            </w:pPr>
            <w:r w:rsidRPr="002973BA">
              <w:rPr>
                <w:sz w:val="22"/>
                <w:szCs w:val="22"/>
              </w:rPr>
              <w:t>руб.</w:t>
            </w:r>
          </w:p>
        </w:tc>
        <w:tc>
          <w:tcPr>
            <w:tcW w:w="1363" w:type="dxa"/>
            <w:shd w:val="clear" w:color="auto" w:fill="auto"/>
            <w:vAlign w:val="center"/>
            <w:hideMark/>
          </w:tcPr>
          <w:p w:rsidR="006041CE" w:rsidRPr="002973BA" w:rsidRDefault="006041CE" w:rsidP="006041CE">
            <w:pPr>
              <w:jc w:val="center"/>
            </w:pPr>
            <w:r w:rsidRPr="002973BA">
              <w:rPr>
                <w:sz w:val="22"/>
                <w:szCs w:val="22"/>
              </w:rPr>
              <w:t>9914,0</w:t>
            </w:r>
          </w:p>
        </w:tc>
        <w:tc>
          <w:tcPr>
            <w:tcW w:w="931" w:type="dxa"/>
            <w:shd w:val="clear" w:color="auto" w:fill="auto"/>
            <w:vAlign w:val="center"/>
            <w:hideMark/>
          </w:tcPr>
          <w:p w:rsidR="006041CE" w:rsidRPr="002973BA" w:rsidRDefault="006041CE" w:rsidP="006041CE">
            <w:pPr>
              <w:jc w:val="center"/>
            </w:pPr>
            <w:r w:rsidRPr="002973BA">
              <w:rPr>
                <w:sz w:val="22"/>
                <w:szCs w:val="22"/>
              </w:rPr>
              <w:t>10338,0</w:t>
            </w:r>
          </w:p>
        </w:tc>
        <w:tc>
          <w:tcPr>
            <w:tcW w:w="931" w:type="dxa"/>
            <w:shd w:val="clear" w:color="auto" w:fill="auto"/>
            <w:vAlign w:val="center"/>
            <w:hideMark/>
          </w:tcPr>
          <w:p w:rsidR="006041CE" w:rsidRPr="002973BA" w:rsidRDefault="006041CE" w:rsidP="006041CE">
            <w:pPr>
              <w:jc w:val="center"/>
            </w:pPr>
            <w:r w:rsidRPr="002973BA">
              <w:rPr>
                <w:sz w:val="22"/>
                <w:szCs w:val="22"/>
              </w:rPr>
              <w:t>10758,0</w:t>
            </w:r>
          </w:p>
        </w:tc>
        <w:tc>
          <w:tcPr>
            <w:tcW w:w="931" w:type="dxa"/>
            <w:shd w:val="clear" w:color="auto" w:fill="auto"/>
            <w:vAlign w:val="center"/>
            <w:hideMark/>
          </w:tcPr>
          <w:p w:rsidR="006041CE" w:rsidRPr="002973BA" w:rsidRDefault="006041CE" w:rsidP="006041CE">
            <w:pPr>
              <w:jc w:val="center"/>
            </w:pPr>
            <w:r w:rsidRPr="002973BA">
              <w:rPr>
                <w:sz w:val="22"/>
                <w:szCs w:val="22"/>
              </w:rPr>
              <w:t>11156,0</w:t>
            </w:r>
          </w:p>
        </w:tc>
        <w:tc>
          <w:tcPr>
            <w:tcW w:w="931" w:type="dxa"/>
            <w:shd w:val="clear" w:color="auto" w:fill="auto"/>
            <w:vAlign w:val="center"/>
            <w:hideMark/>
          </w:tcPr>
          <w:p w:rsidR="006041CE" w:rsidRPr="002973BA" w:rsidRDefault="006041CE" w:rsidP="006041CE">
            <w:pPr>
              <w:jc w:val="center"/>
            </w:pPr>
            <w:r w:rsidRPr="002973BA">
              <w:rPr>
                <w:sz w:val="22"/>
                <w:szCs w:val="22"/>
              </w:rPr>
              <w:t>11550,0</w:t>
            </w:r>
          </w:p>
        </w:tc>
        <w:tc>
          <w:tcPr>
            <w:tcW w:w="931" w:type="dxa"/>
            <w:shd w:val="clear" w:color="auto" w:fill="auto"/>
            <w:vAlign w:val="center"/>
            <w:hideMark/>
          </w:tcPr>
          <w:p w:rsidR="006041CE" w:rsidRPr="002973BA" w:rsidRDefault="006041CE" w:rsidP="006041CE">
            <w:pPr>
              <w:jc w:val="center"/>
            </w:pPr>
            <w:r w:rsidRPr="002973BA">
              <w:rPr>
                <w:sz w:val="22"/>
                <w:szCs w:val="22"/>
              </w:rPr>
              <w:t>11958,0</w:t>
            </w:r>
          </w:p>
        </w:tc>
        <w:tc>
          <w:tcPr>
            <w:tcW w:w="931" w:type="dxa"/>
            <w:shd w:val="clear" w:color="auto" w:fill="auto"/>
            <w:vAlign w:val="center"/>
            <w:hideMark/>
          </w:tcPr>
          <w:p w:rsidR="006041CE" w:rsidRPr="002973BA" w:rsidRDefault="006041CE" w:rsidP="006041CE">
            <w:pPr>
              <w:jc w:val="center"/>
            </w:pPr>
            <w:r w:rsidRPr="002973BA">
              <w:rPr>
                <w:sz w:val="22"/>
                <w:szCs w:val="22"/>
              </w:rPr>
              <w:t>12380,0</w:t>
            </w:r>
          </w:p>
        </w:tc>
        <w:tc>
          <w:tcPr>
            <w:tcW w:w="931" w:type="dxa"/>
            <w:shd w:val="clear" w:color="auto" w:fill="auto"/>
            <w:vAlign w:val="center"/>
            <w:hideMark/>
          </w:tcPr>
          <w:p w:rsidR="006041CE" w:rsidRPr="002973BA" w:rsidRDefault="006041CE" w:rsidP="006041CE">
            <w:pPr>
              <w:jc w:val="center"/>
            </w:pPr>
            <w:r w:rsidRPr="002973BA">
              <w:rPr>
                <w:sz w:val="22"/>
                <w:szCs w:val="22"/>
              </w:rPr>
              <w:t>12817,0</w:t>
            </w:r>
          </w:p>
        </w:tc>
        <w:tc>
          <w:tcPr>
            <w:tcW w:w="931" w:type="dxa"/>
            <w:shd w:val="clear" w:color="auto" w:fill="auto"/>
            <w:vAlign w:val="center"/>
            <w:hideMark/>
          </w:tcPr>
          <w:p w:rsidR="006041CE" w:rsidRPr="002973BA" w:rsidRDefault="006041CE" w:rsidP="006041CE">
            <w:pPr>
              <w:jc w:val="center"/>
            </w:pPr>
            <w:r w:rsidRPr="002973BA">
              <w:rPr>
                <w:sz w:val="22"/>
                <w:szCs w:val="22"/>
              </w:rPr>
              <w:t>13269,0</w:t>
            </w:r>
          </w:p>
        </w:tc>
        <w:tc>
          <w:tcPr>
            <w:tcW w:w="931" w:type="dxa"/>
            <w:shd w:val="clear" w:color="auto" w:fill="auto"/>
            <w:vAlign w:val="center"/>
            <w:hideMark/>
          </w:tcPr>
          <w:p w:rsidR="006041CE" w:rsidRPr="002973BA" w:rsidRDefault="006041CE" w:rsidP="006041CE">
            <w:pPr>
              <w:jc w:val="center"/>
            </w:pPr>
            <w:r w:rsidRPr="002973BA">
              <w:rPr>
                <w:sz w:val="22"/>
                <w:szCs w:val="22"/>
              </w:rPr>
              <w:t>13670,0</w:t>
            </w:r>
          </w:p>
        </w:tc>
        <w:tc>
          <w:tcPr>
            <w:tcW w:w="931" w:type="dxa"/>
            <w:shd w:val="clear" w:color="auto" w:fill="auto"/>
            <w:vAlign w:val="center"/>
            <w:hideMark/>
          </w:tcPr>
          <w:p w:rsidR="006041CE" w:rsidRPr="002973BA" w:rsidRDefault="006041CE" w:rsidP="006041CE">
            <w:pPr>
              <w:jc w:val="center"/>
            </w:pPr>
            <w:r w:rsidRPr="002973BA">
              <w:rPr>
                <w:sz w:val="22"/>
                <w:szCs w:val="22"/>
              </w:rPr>
              <w:t>14083,0</w:t>
            </w:r>
          </w:p>
        </w:tc>
      </w:tr>
      <w:tr w:rsidR="003A7159" w:rsidRPr="002973BA" w:rsidTr="00C25A41">
        <w:trPr>
          <w:trHeight w:val="20"/>
        </w:trPr>
        <w:tc>
          <w:tcPr>
            <w:tcW w:w="3567" w:type="dxa"/>
            <w:shd w:val="clear" w:color="auto" w:fill="auto"/>
            <w:vAlign w:val="bottom"/>
            <w:hideMark/>
          </w:tcPr>
          <w:p w:rsidR="006041CE" w:rsidRPr="002973BA" w:rsidRDefault="006041CE" w:rsidP="00976CC2">
            <w:pPr>
              <w:jc w:val="both"/>
            </w:pPr>
            <w:r w:rsidRPr="002973BA">
              <w:rPr>
                <w:sz w:val="22"/>
                <w:szCs w:val="22"/>
              </w:rPr>
              <w:t>Среднегодовая численность работников</w:t>
            </w:r>
          </w:p>
        </w:tc>
        <w:tc>
          <w:tcPr>
            <w:tcW w:w="1202" w:type="dxa"/>
            <w:shd w:val="clear" w:color="auto" w:fill="auto"/>
            <w:vAlign w:val="center"/>
            <w:hideMark/>
          </w:tcPr>
          <w:p w:rsidR="006041CE" w:rsidRPr="002973BA" w:rsidRDefault="006041CE" w:rsidP="006041CE">
            <w:pPr>
              <w:jc w:val="center"/>
            </w:pPr>
            <w:r w:rsidRPr="002973BA">
              <w:rPr>
                <w:sz w:val="22"/>
                <w:szCs w:val="22"/>
              </w:rPr>
              <w:t>чел.</w:t>
            </w:r>
          </w:p>
        </w:tc>
        <w:tc>
          <w:tcPr>
            <w:tcW w:w="1363" w:type="dxa"/>
            <w:shd w:val="clear" w:color="auto" w:fill="auto"/>
            <w:vAlign w:val="center"/>
          </w:tcPr>
          <w:p w:rsidR="006041CE" w:rsidRPr="002973BA" w:rsidRDefault="00C25A41" w:rsidP="006041CE">
            <w:pPr>
              <w:jc w:val="center"/>
            </w:pPr>
            <w:r w:rsidRPr="002973BA">
              <w:rPr>
                <w:sz w:val="22"/>
                <w:szCs w:val="22"/>
              </w:rPr>
              <w:t>8500</w:t>
            </w:r>
          </w:p>
        </w:tc>
        <w:tc>
          <w:tcPr>
            <w:tcW w:w="931" w:type="dxa"/>
            <w:shd w:val="clear" w:color="auto" w:fill="auto"/>
            <w:vAlign w:val="center"/>
          </w:tcPr>
          <w:p w:rsidR="006041CE" w:rsidRPr="002973BA" w:rsidRDefault="00C25A41" w:rsidP="006041CE">
            <w:pPr>
              <w:jc w:val="center"/>
            </w:pPr>
            <w:r w:rsidRPr="002973BA">
              <w:rPr>
                <w:sz w:val="22"/>
                <w:szCs w:val="22"/>
              </w:rPr>
              <w:t>8500</w:t>
            </w:r>
          </w:p>
        </w:tc>
        <w:tc>
          <w:tcPr>
            <w:tcW w:w="931" w:type="dxa"/>
            <w:shd w:val="clear" w:color="auto" w:fill="auto"/>
            <w:vAlign w:val="center"/>
          </w:tcPr>
          <w:p w:rsidR="006041CE" w:rsidRPr="002973BA" w:rsidRDefault="00C25A41" w:rsidP="006041CE">
            <w:pPr>
              <w:jc w:val="center"/>
            </w:pPr>
            <w:r w:rsidRPr="002973BA">
              <w:rPr>
                <w:sz w:val="22"/>
                <w:szCs w:val="22"/>
              </w:rPr>
              <w:t>8600</w:t>
            </w:r>
          </w:p>
        </w:tc>
        <w:tc>
          <w:tcPr>
            <w:tcW w:w="931" w:type="dxa"/>
            <w:shd w:val="clear" w:color="auto" w:fill="auto"/>
            <w:vAlign w:val="center"/>
          </w:tcPr>
          <w:p w:rsidR="006041CE" w:rsidRPr="002973BA" w:rsidRDefault="00C25A41" w:rsidP="006041CE">
            <w:pPr>
              <w:jc w:val="center"/>
            </w:pPr>
            <w:r w:rsidRPr="002973BA">
              <w:rPr>
                <w:sz w:val="22"/>
                <w:szCs w:val="22"/>
              </w:rPr>
              <w:t>8600</w:t>
            </w:r>
          </w:p>
        </w:tc>
        <w:tc>
          <w:tcPr>
            <w:tcW w:w="931" w:type="dxa"/>
            <w:shd w:val="clear" w:color="auto" w:fill="auto"/>
            <w:vAlign w:val="center"/>
          </w:tcPr>
          <w:p w:rsidR="006041CE" w:rsidRPr="002973BA" w:rsidRDefault="00C25A41" w:rsidP="006041CE">
            <w:pPr>
              <w:jc w:val="center"/>
            </w:pPr>
            <w:r w:rsidRPr="002973BA">
              <w:rPr>
                <w:sz w:val="22"/>
                <w:szCs w:val="22"/>
              </w:rPr>
              <w:t>8800</w:t>
            </w:r>
          </w:p>
        </w:tc>
        <w:tc>
          <w:tcPr>
            <w:tcW w:w="931" w:type="dxa"/>
            <w:shd w:val="clear" w:color="auto" w:fill="auto"/>
            <w:vAlign w:val="center"/>
          </w:tcPr>
          <w:p w:rsidR="006041CE" w:rsidRPr="002973BA" w:rsidRDefault="00C25A41" w:rsidP="006041CE">
            <w:pPr>
              <w:jc w:val="center"/>
            </w:pPr>
            <w:r w:rsidRPr="002973BA">
              <w:rPr>
                <w:sz w:val="22"/>
                <w:szCs w:val="22"/>
              </w:rPr>
              <w:t>9000</w:t>
            </w:r>
          </w:p>
        </w:tc>
        <w:tc>
          <w:tcPr>
            <w:tcW w:w="931" w:type="dxa"/>
            <w:shd w:val="clear" w:color="auto" w:fill="auto"/>
            <w:vAlign w:val="center"/>
          </w:tcPr>
          <w:p w:rsidR="006041CE" w:rsidRPr="002973BA" w:rsidRDefault="00C25A41" w:rsidP="006041CE">
            <w:pPr>
              <w:jc w:val="center"/>
            </w:pPr>
            <w:r w:rsidRPr="002973BA">
              <w:rPr>
                <w:sz w:val="22"/>
                <w:szCs w:val="22"/>
              </w:rPr>
              <w:t>9100</w:t>
            </w:r>
          </w:p>
        </w:tc>
        <w:tc>
          <w:tcPr>
            <w:tcW w:w="931" w:type="dxa"/>
            <w:shd w:val="clear" w:color="auto" w:fill="auto"/>
            <w:vAlign w:val="center"/>
          </w:tcPr>
          <w:p w:rsidR="006041CE" w:rsidRPr="002973BA" w:rsidRDefault="00C25A41" w:rsidP="006041CE">
            <w:pPr>
              <w:jc w:val="center"/>
            </w:pPr>
            <w:r w:rsidRPr="002973BA">
              <w:rPr>
                <w:sz w:val="22"/>
                <w:szCs w:val="22"/>
              </w:rPr>
              <w:t>9200</w:t>
            </w:r>
          </w:p>
        </w:tc>
        <w:tc>
          <w:tcPr>
            <w:tcW w:w="931" w:type="dxa"/>
            <w:shd w:val="clear" w:color="auto" w:fill="auto"/>
            <w:vAlign w:val="center"/>
          </w:tcPr>
          <w:p w:rsidR="006041CE" w:rsidRPr="002973BA" w:rsidRDefault="00C25A41" w:rsidP="006041CE">
            <w:pPr>
              <w:jc w:val="center"/>
            </w:pPr>
            <w:r w:rsidRPr="002973BA">
              <w:rPr>
                <w:sz w:val="22"/>
                <w:szCs w:val="22"/>
              </w:rPr>
              <w:t>9400</w:t>
            </w:r>
          </w:p>
        </w:tc>
        <w:tc>
          <w:tcPr>
            <w:tcW w:w="931" w:type="dxa"/>
            <w:shd w:val="clear" w:color="auto" w:fill="auto"/>
            <w:vAlign w:val="center"/>
          </w:tcPr>
          <w:p w:rsidR="006041CE" w:rsidRPr="002973BA" w:rsidRDefault="00C25A41" w:rsidP="006041CE">
            <w:pPr>
              <w:jc w:val="center"/>
            </w:pPr>
            <w:r w:rsidRPr="002973BA">
              <w:rPr>
                <w:sz w:val="22"/>
                <w:szCs w:val="22"/>
              </w:rPr>
              <w:t>9600</w:t>
            </w:r>
          </w:p>
        </w:tc>
        <w:tc>
          <w:tcPr>
            <w:tcW w:w="931" w:type="dxa"/>
            <w:shd w:val="clear" w:color="auto" w:fill="auto"/>
            <w:vAlign w:val="center"/>
          </w:tcPr>
          <w:p w:rsidR="006041CE" w:rsidRPr="002973BA" w:rsidRDefault="00C25A41" w:rsidP="006041CE">
            <w:pPr>
              <w:jc w:val="center"/>
            </w:pPr>
            <w:r w:rsidRPr="002973BA">
              <w:rPr>
                <w:sz w:val="22"/>
                <w:szCs w:val="22"/>
              </w:rPr>
              <w:t>9800</w:t>
            </w:r>
          </w:p>
        </w:tc>
      </w:tr>
      <w:tr w:rsidR="003A7159" w:rsidRPr="002973BA" w:rsidTr="00703BA8">
        <w:trPr>
          <w:trHeight w:val="20"/>
        </w:trPr>
        <w:tc>
          <w:tcPr>
            <w:tcW w:w="3567" w:type="dxa"/>
            <w:shd w:val="clear" w:color="auto" w:fill="auto"/>
            <w:vAlign w:val="bottom"/>
            <w:hideMark/>
          </w:tcPr>
          <w:p w:rsidR="006041CE" w:rsidRPr="002973BA" w:rsidRDefault="006041CE" w:rsidP="00976CC2">
            <w:pPr>
              <w:jc w:val="both"/>
            </w:pPr>
            <w:r w:rsidRPr="002973BA">
              <w:rPr>
                <w:sz w:val="22"/>
                <w:szCs w:val="22"/>
              </w:rPr>
              <w:t>Среднемесячная заработная плата работников</w:t>
            </w:r>
          </w:p>
        </w:tc>
        <w:tc>
          <w:tcPr>
            <w:tcW w:w="1202" w:type="dxa"/>
            <w:shd w:val="clear" w:color="auto" w:fill="auto"/>
            <w:vAlign w:val="center"/>
            <w:hideMark/>
          </w:tcPr>
          <w:p w:rsidR="006041CE" w:rsidRPr="002973BA" w:rsidRDefault="006041CE" w:rsidP="006041CE">
            <w:pPr>
              <w:jc w:val="center"/>
            </w:pPr>
            <w:r w:rsidRPr="002973BA">
              <w:rPr>
                <w:sz w:val="22"/>
                <w:szCs w:val="22"/>
              </w:rPr>
              <w:t>руб.</w:t>
            </w:r>
          </w:p>
        </w:tc>
        <w:tc>
          <w:tcPr>
            <w:tcW w:w="1363" w:type="dxa"/>
            <w:shd w:val="clear" w:color="auto" w:fill="auto"/>
            <w:vAlign w:val="center"/>
            <w:hideMark/>
          </w:tcPr>
          <w:p w:rsidR="006041CE" w:rsidRPr="002973BA" w:rsidRDefault="006041CE" w:rsidP="006041CE">
            <w:pPr>
              <w:jc w:val="center"/>
            </w:pPr>
            <w:r w:rsidRPr="002973BA">
              <w:rPr>
                <w:sz w:val="22"/>
                <w:szCs w:val="22"/>
              </w:rPr>
              <w:t>22860,2</w:t>
            </w:r>
          </w:p>
        </w:tc>
        <w:tc>
          <w:tcPr>
            <w:tcW w:w="931" w:type="dxa"/>
            <w:shd w:val="clear" w:color="auto" w:fill="auto"/>
            <w:vAlign w:val="center"/>
            <w:hideMark/>
          </w:tcPr>
          <w:p w:rsidR="006041CE" w:rsidRPr="002973BA" w:rsidRDefault="00D25646" w:rsidP="006041CE">
            <w:pPr>
              <w:jc w:val="center"/>
            </w:pPr>
            <w:r w:rsidRPr="002973BA">
              <w:rPr>
                <w:sz w:val="22"/>
                <w:szCs w:val="22"/>
              </w:rPr>
              <w:t>25516,1</w:t>
            </w:r>
          </w:p>
        </w:tc>
        <w:tc>
          <w:tcPr>
            <w:tcW w:w="931" w:type="dxa"/>
            <w:shd w:val="clear" w:color="auto" w:fill="auto"/>
            <w:vAlign w:val="center"/>
            <w:hideMark/>
          </w:tcPr>
          <w:p w:rsidR="006041CE" w:rsidRPr="002973BA" w:rsidRDefault="00D25646" w:rsidP="006041CE">
            <w:pPr>
              <w:jc w:val="center"/>
            </w:pPr>
            <w:r w:rsidRPr="002973BA">
              <w:rPr>
                <w:sz w:val="22"/>
                <w:szCs w:val="22"/>
              </w:rPr>
              <w:t>27174,6</w:t>
            </w:r>
          </w:p>
        </w:tc>
        <w:tc>
          <w:tcPr>
            <w:tcW w:w="931" w:type="dxa"/>
            <w:shd w:val="clear" w:color="auto" w:fill="auto"/>
            <w:vAlign w:val="center"/>
            <w:hideMark/>
          </w:tcPr>
          <w:p w:rsidR="006041CE" w:rsidRPr="002973BA" w:rsidRDefault="00D25646" w:rsidP="006041CE">
            <w:pPr>
              <w:jc w:val="center"/>
            </w:pPr>
            <w:r w:rsidRPr="002973BA">
              <w:rPr>
                <w:sz w:val="22"/>
                <w:szCs w:val="22"/>
              </w:rPr>
              <w:t>29348,6</w:t>
            </w:r>
          </w:p>
        </w:tc>
        <w:tc>
          <w:tcPr>
            <w:tcW w:w="931" w:type="dxa"/>
            <w:shd w:val="clear" w:color="auto" w:fill="auto"/>
            <w:vAlign w:val="center"/>
            <w:hideMark/>
          </w:tcPr>
          <w:p w:rsidR="006041CE" w:rsidRPr="002973BA" w:rsidRDefault="00D25646" w:rsidP="006041CE">
            <w:pPr>
              <w:jc w:val="center"/>
            </w:pPr>
            <w:r w:rsidRPr="002973BA">
              <w:rPr>
                <w:sz w:val="22"/>
                <w:szCs w:val="22"/>
              </w:rPr>
              <w:t>32919,3</w:t>
            </w:r>
          </w:p>
        </w:tc>
        <w:tc>
          <w:tcPr>
            <w:tcW w:w="931" w:type="dxa"/>
            <w:shd w:val="clear" w:color="auto" w:fill="auto"/>
            <w:vAlign w:val="center"/>
            <w:hideMark/>
          </w:tcPr>
          <w:p w:rsidR="006041CE" w:rsidRPr="002973BA" w:rsidRDefault="00D25646" w:rsidP="006041CE">
            <w:pPr>
              <w:jc w:val="center"/>
            </w:pPr>
            <w:r w:rsidRPr="002973BA">
              <w:rPr>
                <w:sz w:val="22"/>
                <w:szCs w:val="22"/>
              </w:rPr>
              <w:t>33577,7</w:t>
            </w:r>
          </w:p>
        </w:tc>
        <w:tc>
          <w:tcPr>
            <w:tcW w:w="931" w:type="dxa"/>
            <w:shd w:val="clear" w:color="auto" w:fill="auto"/>
            <w:vAlign w:val="center"/>
            <w:hideMark/>
          </w:tcPr>
          <w:p w:rsidR="006041CE" w:rsidRPr="002973BA" w:rsidRDefault="00D25646" w:rsidP="006041CE">
            <w:pPr>
              <w:jc w:val="center"/>
            </w:pPr>
            <w:r w:rsidRPr="002973BA">
              <w:rPr>
                <w:sz w:val="22"/>
                <w:szCs w:val="22"/>
              </w:rPr>
              <w:t>34249,2</w:t>
            </w:r>
          </w:p>
        </w:tc>
        <w:tc>
          <w:tcPr>
            <w:tcW w:w="931" w:type="dxa"/>
            <w:shd w:val="clear" w:color="auto" w:fill="auto"/>
            <w:vAlign w:val="center"/>
            <w:hideMark/>
          </w:tcPr>
          <w:p w:rsidR="006041CE" w:rsidRPr="002973BA" w:rsidRDefault="00D25646" w:rsidP="006041CE">
            <w:pPr>
              <w:jc w:val="center"/>
            </w:pPr>
            <w:r w:rsidRPr="002973BA">
              <w:rPr>
                <w:sz w:val="22"/>
                <w:szCs w:val="22"/>
              </w:rPr>
              <w:t>34934,2</w:t>
            </w:r>
          </w:p>
        </w:tc>
        <w:tc>
          <w:tcPr>
            <w:tcW w:w="931" w:type="dxa"/>
            <w:shd w:val="clear" w:color="auto" w:fill="auto"/>
            <w:vAlign w:val="center"/>
            <w:hideMark/>
          </w:tcPr>
          <w:p w:rsidR="006041CE" w:rsidRPr="002973BA" w:rsidRDefault="00D25646" w:rsidP="006041CE">
            <w:pPr>
              <w:jc w:val="center"/>
            </w:pPr>
            <w:r w:rsidRPr="002973BA">
              <w:rPr>
                <w:sz w:val="22"/>
                <w:szCs w:val="22"/>
              </w:rPr>
              <w:t>35632,9</w:t>
            </w:r>
          </w:p>
        </w:tc>
        <w:tc>
          <w:tcPr>
            <w:tcW w:w="931" w:type="dxa"/>
            <w:shd w:val="clear" w:color="auto" w:fill="auto"/>
            <w:vAlign w:val="center"/>
            <w:hideMark/>
          </w:tcPr>
          <w:p w:rsidR="006041CE" w:rsidRPr="002973BA" w:rsidRDefault="00D25646" w:rsidP="006041CE">
            <w:pPr>
              <w:jc w:val="center"/>
            </w:pPr>
            <w:r w:rsidRPr="002973BA">
              <w:rPr>
                <w:sz w:val="22"/>
                <w:szCs w:val="22"/>
              </w:rPr>
              <w:t>36345,6</w:t>
            </w:r>
          </w:p>
        </w:tc>
        <w:tc>
          <w:tcPr>
            <w:tcW w:w="931" w:type="dxa"/>
            <w:shd w:val="clear" w:color="auto" w:fill="auto"/>
            <w:vAlign w:val="center"/>
            <w:hideMark/>
          </w:tcPr>
          <w:p w:rsidR="006041CE" w:rsidRPr="002973BA" w:rsidRDefault="00D25646" w:rsidP="006041CE">
            <w:pPr>
              <w:jc w:val="center"/>
            </w:pPr>
            <w:r w:rsidRPr="002973BA">
              <w:rPr>
                <w:sz w:val="22"/>
                <w:szCs w:val="22"/>
              </w:rPr>
              <w:t>37072,5</w:t>
            </w:r>
          </w:p>
        </w:tc>
      </w:tr>
      <w:tr w:rsidR="003A7159" w:rsidRPr="002973BA" w:rsidTr="00703BA8">
        <w:trPr>
          <w:trHeight w:val="20"/>
        </w:trPr>
        <w:tc>
          <w:tcPr>
            <w:tcW w:w="3567" w:type="dxa"/>
            <w:shd w:val="clear" w:color="auto" w:fill="auto"/>
            <w:vAlign w:val="bottom"/>
            <w:hideMark/>
          </w:tcPr>
          <w:p w:rsidR="006041CE" w:rsidRPr="002973BA" w:rsidRDefault="006041CE" w:rsidP="00976CC2">
            <w:pPr>
              <w:jc w:val="both"/>
            </w:pPr>
            <w:r w:rsidRPr="002973BA">
              <w:rPr>
                <w:sz w:val="22"/>
                <w:szCs w:val="22"/>
              </w:rPr>
              <w:t>Прогноз ИПЦ от Минэкономразвития РФ (ист. сайт http://economy.gov.ru)</w:t>
            </w:r>
          </w:p>
        </w:tc>
        <w:tc>
          <w:tcPr>
            <w:tcW w:w="1202" w:type="dxa"/>
            <w:shd w:val="clear" w:color="auto" w:fill="auto"/>
            <w:vAlign w:val="center"/>
            <w:hideMark/>
          </w:tcPr>
          <w:p w:rsidR="006041CE" w:rsidRPr="002973BA" w:rsidRDefault="006041CE" w:rsidP="006041CE">
            <w:pPr>
              <w:jc w:val="center"/>
            </w:pPr>
            <w:r w:rsidRPr="002973BA">
              <w:rPr>
                <w:sz w:val="22"/>
                <w:szCs w:val="22"/>
              </w:rPr>
              <w:t>%</w:t>
            </w:r>
          </w:p>
        </w:tc>
        <w:tc>
          <w:tcPr>
            <w:tcW w:w="1363" w:type="dxa"/>
            <w:shd w:val="clear" w:color="auto" w:fill="auto"/>
            <w:vAlign w:val="center"/>
            <w:hideMark/>
          </w:tcPr>
          <w:p w:rsidR="006041CE" w:rsidRPr="002973BA" w:rsidRDefault="006041CE" w:rsidP="006041CE">
            <w:pPr>
              <w:jc w:val="center"/>
            </w:pPr>
            <w:r w:rsidRPr="002973BA">
              <w:rPr>
                <w:sz w:val="22"/>
                <w:szCs w:val="22"/>
              </w:rPr>
              <w:t>104,8</w:t>
            </w:r>
          </w:p>
        </w:tc>
        <w:tc>
          <w:tcPr>
            <w:tcW w:w="931" w:type="dxa"/>
            <w:shd w:val="clear" w:color="auto" w:fill="auto"/>
            <w:vAlign w:val="center"/>
            <w:hideMark/>
          </w:tcPr>
          <w:p w:rsidR="006041CE" w:rsidRPr="002973BA" w:rsidRDefault="006041CE" w:rsidP="006041CE">
            <w:pPr>
              <w:jc w:val="center"/>
            </w:pPr>
            <w:r w:rsidRPr="002973BA">
              <w:rPr>
                <w:sz w:val="22"/>
                <w:szCs w:val="22"/>
              </w:rPr>
              <w:t>104,3</w:t>
            </w:r>
          </w:p>
        </w:tc>
        <w:tc>
          <w:tcPr>
            <w:tcW w:w="931" w:type="dxa"/>
            <w:shd w:val="clear" w:color="auto" w:fill="auto"/>
            <w:vAlign w:val="center"/>
            <w:hideMark/>
          </w:tcPr>
          <w:p w:rsidR="006041CE" w:rsidRPr="002973BA" w:rsidRDefault="006041CE" w:rsidP="006041CE">
            <w:pPr>
              <w:jc w:val="center"/>
            </w:pPr>
            <w:r w:rsidRPr="002973BA">
              <w:rPr>
                <w:sz w:val="22"/>
                <w:szCs w:val="22"/>
              </w:rPr>
              <w:t>104,1</w:t>
            </w:r>
          </w:p>
        </w:tc>
        <w:tc>
          <w:tcPr>
            <w:tcW w:w="931" w:type="dxa"/>
            <w:shd w:val="clear" w:color="auto" w:fill="auto"/>
            <w:vAlign w:val="center"/>
            <w:hideMark/>
          </w:tcPr>
          <w:p w:rsidR="006041CE" w:rsidRPr="002973BA" w:rsidRDefault="006041CE" w:rsidP="006041CE">
            <w:pPr>
              <w:jc w:val="center"/>
            </w:pPr>
            <w:r w:rsidRPr="002973BA">
              <w:rPr>
                <w:sz w:val="22"/>
                <w:szCs w:val="22"/>
              </w:rPr>
              <w:t>103,7</w:t>
            </w:r>
          </w:p>
        </w:tc>
        <w:tc>
          <w:tcPr>
            <w:tcW w:w="931" w:type="dxa"/>
            <w:shd w:val="clear" w:color="auto" w:fill="auto"/>
            <w:vAlign w:val="center"/>
            <w:hideMark/>
          </w:tcPr>
          <w:p w:rsidR="006041CE" w:rsidRPr="002973BA" w:rsidRDefault="006041CE" w:rsidP="006041CE">
            <w:pPr>
              <w:jc w:val="center"/>
            </w:pPr>
            <w:r w:rsidRPr="002973BA">
              <w:rPr>
                <w:sz w:val="22"/>
                <w:szCs w:val="22"/>
              </w:rPr>
              <w:t>103,5</w:t>
            </w:r>
          </w:p>
        </w:tc>
        <w:tc>
          <w:tcPr>
            <w:tcW w:w="931" w:type="dxa"/>
            <w:shd w:val="clear" w:color="auto" w:fill="auto"/>
            <w:vAlign w:val="center"/>
            <w:hideMark/>
          </w:tcPr>
          <w:p w:rsidR="006041CE" w:rsidRPr="002973BA" w:rsidRDefault="006041CE" w:rsidP="006041CE">
            <w:pPr>
              <w:jc w:val="center"/>
            </w:pPr>
            <w:r w:rsidRPr="002973BA">
              <w:rPr>
                <w:sz w:val="22"/>
                <w:szCs w:val="22"/>
              </w:rPr>
              <w:t>103,5</w:t>
            </w:r>
          </w:p>
        </w:tc>
        <w:tc>
          <w:tcPr>
            <w:tcW w:w="931" w:type="dxa"/>
            <w:shd w:val="clear" w:color="auto" w:fill="auto"/>
            <w:vAlign w:val="center"/>
            <w:hideMark/>
          </w:tcPr>
          <w:p w:rsidR="006041CE" w:rsidRPr="002973BA" w:rsidRDefault="006041CE" w:rsidP="006041CE">
            <w:pPr>
              <w:jc w:val="center"/>
            </w:pPr>
            <w:r w:rsidRPr="002973BA">
              <w:rPr>
                <w:sz w:val="22"/>
                <w:szCs w:val="22"/>
              </w:rPr>
              <w:t>103,5</w:t>
            </w:r>
          </w:p>
        </w:tc>
        <w:tc>
          <w:tcPr>
            <w:tcW w:w="931" w:type="dxa"/>
            <w:shd w:val="clear" w:color="auto" w:fill="auto"/>
            <w:vAlign w:val="center"/>
            <w:hideMark/>
          </w:tcPr>
          <w:p w:rsidR="006041CE" w:rsidRPr="002973BA" w:rsidRDefault="006041CE" w:rsidP="006041CE">
            <w:pPr>
              <w:jc w:val="center"/>
            </w:pPr>
            <w:r w:rsidRPr="002973BA">
              <w:rPr>
                <w:sz w:val="22"/>
                <w:szCs w:val="22"/>
              </w:rPr>
              <w:t>103,5</w:t>
            </w:r>
          </w:p>
        </w:tc>
        <w:tc>
          <w:tcPr>
            <w:tcW w:w="931" w:type="dxa"/>
            <w:shd w:val="clear" w:color="auto" w:fill="auto"/>
            <w:vAlign w:val="center"/>
            <w:hideMark/>
          </w:tcPr>
          <w:p w:rsidR="006041CE" w:rsidRPr="002973BA" w:rsidRDefault="006041CE" w:rsidP="006041CE">
            <w:pPr>
              <w:jc w:val="center"/>
            </w:pPr>
            <w:r w:rsidRPr="002973BA">
              <w:rPr>
                <w:sz w:val="22"/>
                <w:szCs w:val="22"/>
              </w:rPr>
              <w:t>103,5</w:t>
            </w:r>
          </w:p>
        </w:tc>
        <w:tc>
          <w:tcPr>
            <w:tcW w:w="931" w:type="dxa"/>
            <w:shd w:val="clear" w:color="auto" w:fill="auto"/>
            <w:vAlign w:val="center"/>
            <w:hideMark/>
          </w:tcPr>
          <w:p w:rsidR="006041CE" w:rsidRPr="002973BA" w:rsidRDefault="006041CE" w:rsidP="006041CE">
            <w:pPr>
              <w:jc w:val="center"/>
            </w:pPr>
            <w:r w:rsidRPr="002973BA">
              <w:rPr>
                <w:sz w:val="22"/>
                <w:szCs w:val="22"/>
              </w:rPr>
              <w:t>103,0</w:t>
            </w:r>
          </w:p>
        </w:tc>
        <w:tc>
          <w:tcPr>
            <w:tcW w:w="931" w:type="dxa"/>
            <w:shd w:val="clear" w:color="auto" w:fill="auto"/>
            <w:vAlign w:val="center"/>
            <w:hideMark/>
          </w:tcPr>
          <w:p w:rsidR="006041CE" w:rsidRPr="002973BA" w:rsidRDefault="006041CE" w:rsidP="006041CE">
            <w:pPr>
              <w:jc w:val="center"/>
            </w:pPr>
            <w:r w:rsidRPr="002973BA">
              <w:rPr>
                <w:sz w:val="22"/>
                <w:szCs w:val="22"/>
              </w:rPr>
              <w:t>103,0</w:t>
            </w:r>
          </w:p>
        </w:tc>
      </w:tr>
    </w:tbl>
    <w:p w:rsidR="007A246A" w:rsidRPr="002973BA" w:rsidRDefault="007A246A" w:rsidP="00703BA8">
      <w:pPr>
        <w:pStyle w:val="25"/>
        <w:spacing w:line="240" w:lineRule="auto"/>
        <w:ind w:right="-313"/>
        <w:jc w:val="right"/>
        <w:rPr>
          <w:sz w:val="24"/>
          <w:szCs w:val="24"/>
        </w:rPr>
      </w:pPr>
    </w:p>
    <w:p w:rsidR="00976CC2" w:rsidRPr="002973BA" w:rsidRDefault="00976CC2" w:rsidP="00703BA8">
      <w:pPr>
        <w:pStyle w:val="25"/>
        <w:spacing w:line="240" w:lineRule="auto"/>
        <w:ind w:right="-313"/>
        <w:jc w:val="right"/>
        <w:rPr>
          <w:sz w:val="24"/>
          <w:szCs w:val="24"/>
        </w:rPr>
      </w:pPr>
      <w:r w:rsidRPr="002973BA">
        <w:rPr>
          <w:sz w:val="24"/>
          <w:szCs w:val="24"/>
        </w:rPr>
        <w:t>Таблица 3.1.4.</w:t>
      </w:r>
    </w:p>
    <w:p w:rsidR="00976CC2" w:rsidRPr="002973BA" w:rsidRDefault="00976CC2" w:rsidP="00976CC2">
      <w:pPr>
        <w:pStyle w:val="25"/>
        <w:spacing w:line="240" w:lineRule="auto"/>
        <w:jc w:val="center"/>
      </w:pPr>
      <w:r w:rsidRPr="002973BA">
        <w:rPr>
          <w:sz w:val="24"/>
          <w:szCs w:val="24"/>
        </w:rPr>
        <w:t>Прогноз развития жилищного строительства Усть-Катавского городского округа</w:t>
      </w:r>
    </w:p>
    <w:tbl>
      <w:tblPr>
        <w:tblW w:w="15470" w:type="dxa"/>
        <w:tblInd w:w="-459" w:type="dxa"/>
        <w:tblLook w:val="04A0"/>
      </w:tblPr>
      <w:tblGrid>
        <w:gridCol w:w="726"/>
        <w:gridCol w:w="4944"/>
        <w:gridCol w:w="1338"/>
        <w:gridCol w:w="1352"/>
        <w:gridCol w:w="711"/>
        <w:gridCol w:w="711"/>
        <w:gridCol w:w="711"/>
        <w:gridCol w:w="711"/>
        <w:gridCol w:w="711"/>
        <w:gridCol w:w="711"/>
        <w:gridCol w:w="711"/>
        <w:gridCol w:w="711"/>
        <w:gridCol w:w="711"/>
        <w:gridCol w:w="711"/>
      </w:tblGrid>
      <w:tr w:rsidR="007A246A" w:rsidRPr="007A246A" w:rsidTr="00560110">
        <w:trPr>
          <w:trHeight w:val="45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 п/п</w:t>
            </w: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Показатели</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Единица измерения</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По состоянию на 01.01.2017г.</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2018</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2019</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2020</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2021</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2022</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2023</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2024</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2025</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2026</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2027</w:t>
            </w:r>
          </w:p>
        </w:tc>
      </w:tr>
      <w:tr w:rsidR="007A246A" w:rsidRPr="007A246A" w:rsidTr="00560110">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1</w:t>
            </w:r>
          </w:p>
        </w:tc>
        <w:tc>
          <w:tcPr>
            <w:tcW w:w="4944"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Всего жилой фонд, в том числе</w:t>
            </w:r>
          </w:p>
        </w:tc>
        <w:tc>
          <w:tcPr>
            <w:tcW w:w="1338"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тыс.м.кв.</w:t>
            </w:r>
          </w:p>
        </w:tc>
        <w:tc>
          <w:tcPr>
            <w:tcW w:w="1352"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804,2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848</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893</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939</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986</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1034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1084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1134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1186</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1238</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1293</w:t>
            </w:r>
          </w:p>
        </w:tc>
      </w:tr>
      <w:tr w:rsidR="007A246A" w:rsidRPr="007A246A" w:rsidTr="00560110">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1.1</w:t>
            </w:r>
          </w:p>
        </w:tc>
        <w:tc>
          <w:tcPr>
            <w:tcW w:w="4944"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МКД</w:t>
            </w:r>
          </w:p>
        </w:tc>
        <w:tc>
          <w:tcPr>
            <w:tcW w:w="1338"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тыс.м.кв.</w:t>
            </w:r>
          </w:p>
        </w:tc>
        <w:tc>
          <w:tcPr>
            <w:tcW w:w="1352"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504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532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559</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587</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614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642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670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697</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725</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752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780</w:t>
            </w:r>
          </w:p>
        </w:tc>
      </w:tr>
      <w:tr w:rsidR="007A246A" w:rsidRPr="007A246A" w:rsidTr="00560110">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1.2</w:t>
            </w:r>
          </w:p>
        </w:tc>
        <w:tc>
          <w:tcPr>
            <w:tcW w:w="4944"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Индивидуальные жилые дома</w:t>
            </w:r>
          </w:p>
        </w:tc>
        <w:tc>
          <w:tcPr>
            <w:tcW w:w="1338"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тыс.м.кв.</w:t>
            </w:r>
          </w:p>
        </w:tc>
        <w:tc>
          <w:tcPr>
            <w:tcW w:w="1352"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300,2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317</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334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353</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372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392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414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437</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461</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486</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513</w:t>
            </w:r>
          </w:p>
        </w:tc>
      </w:tr>
      <w:tr w:rsidR="007A246A" w:rsidRPr="007A246A" w:rsidTr="00560110">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2</w:t>
            </w:r>
          </w:p>
        </w:tc>
        <w:tc>
          <w:tcPr>
            <w:tcW w:w="4944"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Ветхий и аварийный жилой фонд.</w:t>
            </w:r>
          </w:p>
        </w:tc>
        <w:tc>
          <w:tcPr>
            <w:tcW w:w="1338"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тыс.м.кв.</w:t>
            </w:r>
          </w:p>
        </w:tc>
        <w:tc>
          <w:tcPr>
            <w:tcW w:w="1352"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w:t>
            </w:r>
          </w:p>
        </w:tc>
      </w:tr>
      <w:tr w:rsidR="007A246A" w:rsidRPr="007A246A" w:rsidTr="00560110">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3</w:t>
            </w:r>
          </w:p>
        </w:tc>
        <w:tc>
          <w:tcPr>
            <w:tcW w:w="4944"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Требуемый жилой фонд для достижения обеспеченности на уровне 30м.кв./чел.</w:t>
            </w:r>
          </w:p>
        </w:tc>
        <w:tc>
          <w:tcPr>
            <w:tcW w:w="1338"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тыс.м.кв.</w:t>
            </w:r>
          </w:p>
        </w:tc>
        <w:tc>
          <w:tcPr>
            <w:tcW w:w="1352"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771,6</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772,4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773,2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773,9</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774,7</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775,5</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776,3</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777,0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777,8</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778,6</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779,4</w:t>
            </w:r>
          </w:p>
        </w:tc>
      </w:tr>
      <w:tr w:rsidR="007A246A" w:rsidRPr="007A246A" w:rsidTr="00560110">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4</w:t>
            </w:r>
          </w:p>
        </w:tc>
        <w:tc>
          <w:tcPr>
            <w:tcW w:w="4944"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Новое строительство для достижения обеспеченности на уровне 30м.кв./чел.</w:t>
            </w:r>
          </w:p>
        </w:tc>
        <w:tc>
          <w:tcPr>
            <w:tcW w:w="1338"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тыс.м.кв.</w:t>
            </w:r>
          </w:p>
        </w:tc>
        <w:tc>
          <w:tcPr>
            <w:tcW w:w="1352"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267,6</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240,8</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214,0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187,1</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160,3</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133,5</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106,7</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79,8</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53,0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26,2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0,0</w:t>
            </w:r>
          </w:p>
        </w:tc>
      </w:tr>
      <w:tr w:rsidR="007A246A" w:rsidRPr="007A246A" w:rsidTr="00560110">
        <w:trPr>
          <w:trHeight w:val="30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5</w:t>
            </w:r>
          </w:p>
        </w:tc>
        <w:tc>
          <w:tcPr>
            <w:tcW w:w="4944"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Обеспеченность жильём</w:t>
            </w:r>
          </w:p>
        </w:tc>
        <w:tc>
          <w:tcPr>
            <w:tcW w:w="1338"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both"/>
            </w:pPr>
            <w:r w:rsidRPr="007A246A">
              <w:rPr>
                <w:sz w:val="22"/>
                <w:szCs w:val="22"/>
              </w:rPr>
              <w:t>м.кв./чел.</w:t>
            </w:r>
          </w:p>
        </w:tc>
        <w:tc>
          <w:tcPr>
            <w:tcW w:w="1352"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19,59</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20,65</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21,70</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22,75</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23,79</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24,84</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25,88</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26,92</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27,95</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28,99</w:t>
            </w:r>
          </w:p>
        </w:tc>
        <w:tc>
          <w:tcPr>
            <w:tcW w:w="711" w:type="dxa"/>
            <w:tcBorders>
              <w:top w:val="nil"/>
              <w:left w:val="nil"/>
              <w:bottom w:val="single" w:sz="4" w:space="0" w:color="auto"/>
              <w:right w:val="single" w:sz="4" w:space="0" w:color="auto"/>
            </w:tcBorders>
            <w:shd w:val="clear" w:color="auto" w:fill="auto"/>
            <w:vAlign w:val="center"/>
            <w:hideMark/>
          </w:tcPr>
          <w:p w:rsidR="007A246A" w:rsidRPr="007A246A" w:rsidRDefault="007A246A" w:rsidP="008D5312">
            <w:pPr>
              <w:jc w:val="center"/>
            </w:pPr>
            <w:r w:rsidRPr="007A246A">
              <w:rPr>
                <w:sz w:val="22"/>
                <w:szCs w:val="22"/>
              </w:rPr>
              <w:t>30,02</w:t>
            </w:r>
          </w:p>
        </w:tc>
      </w:tr>
    </w:tbl>
    <w:p w:rsidR="00976CC2" w:rsidRPr="002973BA" w:rsidRDefault="00976CC2">
      <w:pPr>
        <w:spacing w:after="200" w:line="276" w:lineRule="auto"/>
        <w:rPr>
          <w:rFonts w:eastAsiaTheme="minorHAnsi"/>
          <w:sz w:val="28"/>
          <w:szCs w:val="28"/>
          <w:lang w:eastAsia="en-US"/>
        </w:rPr>
      </w:pPr>
    </w:p>
    <w:p w:rsidR="007A246A" w:rsidRPr="002973BA" w:rsidRDefault="007A246A">
      <w:pPr>
        <w:spacing w:after="200" w:line="276" w:lineRule="auto"/>
        <w:rPr>
          <w:rFonts w:eastAsiaTheme="minorHAnsi"/>
          <w:sz w:val="28"/>
          <w:szCs w:val="28"/>
          <w:lang w:eastAsia="en-US"/>
        </w:rPr>
      </w:pPr>
    </w:p>
    <w:p w:rsidR="00976CC2" w:rsidRPr="002973BA" w:rsidRDefault="00976CC2">
      <w:pPr>
        <w:spacing w:after="200" w:line="276" w:lineRule="auto"/>
        <w:rPr>
          <w:rFonts w:eastAsiaTheme="minorHAnsi"/>
          <w:sz w:val="28"/>
          <w:szCs w:val="28"/>
          <w:lang w:eastAsia="en-US"/>
        </w:rPr>
        <w:sectPr w:rsidR="00976CC2" w:rsidRPr="002973BA" w:rsidSect="004F67F1">
          <w:headerReference w:type="default" r:id="rId26"/>
          <w:type w:val="nextColumn"/>
          <w:pgSz w:w="16840" w:h="11907" w:orient="landscape" w:code="9"/>
          <w:pgMar w:top="851" w:right="851" w:bottom="709" w:left="1418" w:header="709" w:footer="431" w:gutter="0"/>
          <w:cols w:space="708"/>
          <w:docGrid w:linePitch="360"/>
        </w:sectPr>
      </w:pPr>
    </w:p>
    <w:p w:rsidR="00E36BF7" w:rsidRPr="002973BA" w:rsidRDefault="007223B5" w:rsidP="00C561D3">
      <w:pPr>
        <w:pStyle w:val="S"/>
        <w:spacing w:before="240" w:after="240" w:line="276" w:lineRule="auto"/>
        <w:jc w:val="center"/>
        <w:rPr>
          <w:b/>
        </w:rPr>
      </w:pPr>
      <w:r w:rsidRPr="002973BA">
        <w:rPr>
          <w:b/>
        </w:rPr>
        <w:t>3.1.4</w:t>
      </w:r>
      <w:r w:rsidR="00E36BF7" w:rsidRPr="002973BA">
        <w:rPr>
          <w:b/>
        </w:rPr>
        <w:t xml:space="preserve"> Прогноз развития промышленности</w:t>
      </w:r>
    </w:p>
    <w:p w:rsidR="00E36BF7" w:rsidRPr="002973BA" w:rsidRDefault="00E36BF7" w:rsidP="00C561D3">
      <w:pPr>
        <w:pStyle w:val="25"/>
        <w:spacing w:line="276" w:lineRule="auto"/>
        <w:rPr>
          <w:sz w:val="24"/>
          <w:szCs w:val="24"/>
        </w:rPr>
      </w:pPr>
      <w:r w:rsidRPr="002973BA">
        <w:rPr>
          <w:sz w:val="24"/>
          <w:szCs w:val="24"/>
        </w:rPr>
        <w:t>Организация производственных территорий имеет целью повышение экологической безопасности и более эффективное использование градостроительного потенциала этих территорий в интересах развития Городского округа. Размещение новых промышленных площадок на расчетный срок проекта предусматривается, в основном, в северо-западной части города с учетом розы ветров, наличия уже сформировавшейся производственной зоны с сопутствующими объектами инженерного обеспечения и др.</w:t>
      </w:r>
    </w:p>
    <w:p w:rsidR="00E36BF7" w:rsidRPr="002973BA" w:rsidRDefault="00E36BF7" w:rsidP="00C561D3">
      <w:pPr>
        <w:pStyle w:val="25"/>
        <w:spacing w:line="276" w:lineRule="auto"/>
        <w:rPr>
          <w:sz w:val="24"/>
          <w:szCs w:val="24"/>
        </w:rPr>
      </w:pPr>
      <w:r w:rsidRPr="002973BA">
        <w:rPr>
          <w:sz w:val="24"/>
          <w:szCs w:val="24"/>
        </w:rPr>
        <w:t>На обозримый период Генплана г. Усть-Катав и Городского округа сохраняется как промышленный центр с преобладающими отраслями – машиностроение, промышленность строительных материалов, с увеличением удельного веса в структуре экономики города таких направлений деятельности, как строительство и изготовление строительных изделий и конструкций (кирпича, блоков, срубов и т. д.), лесопереработка, туризм, торговля, общественное питание и бытовое обслуживание населения. При этом темпы их развития будут более высокими, чем предприятий, составляющих современную основу экономики города.</w:t>
      </w:r>
    </w:p>
    <w:p w:rsidR="00E36BF7" w:rsidRPr="002973BA" w:rsidRDefault="00E36BF7" w:rsidP="00C561D3">
      <w:pPr>
        <w:pStyle w:val="25"/>
        <w:spacing w:line="276" w:lineRule="auto"/>
        <w:rPr>
          <w:sz w:val="24"/>
          <w:szCs w:val="24"/>
        </w:rPr>
      </w:pPr>
      <w:r w:rsidRPr="002973BA">
        <w:rPr>
          <w:sz w:val="24"/>
          <w:szCs w:val="24"/>
        </w:rPr>
        <w:t>Предложения по дальнейшему развитию производительных сил Городского округа:</w:t>
      </w:r>
    </w:p>
    <w:p w:rsidR="00E36BF7" w:rsidRPr="002973BA" w:rsidRDefault="00E36BF7" w:rsidP="00C561D3">
      <w:pPr>
        <w:pStyle w:val="25"/>
        <w:numPr>
          <w:ilvl w:val="0"/>
          <w:numId w:val="36"/>
        </w:numPr>
        <w:spacing w:line="276" w:lineRule="auto"/>
        <w:rPr>
          <w:sz w:val="24"/>
          <w:szCs w:val="24"/>
        </w:rPr>
      </w:pPr>
      <w:r w:rsidRPr="002973BA">
        <w:rPr>
          <w:sz w:val="24"/>
          <w:szCs w:val="24"/>
        </w:rPr>
        <w:t>осуществление реконструкции и модернизации производства, совершенствование технологии производства, освоение новых видов продукции, в первую очередь;</w:t>
      </w:r>
    </w:p>
    <w:p w:rsidR="00E36BF7" w:rsidRPr="002973BA" w:rsidRDefault="00E36BF7" w:rsidP="00C561D3">
      <w:pPr>
        <w:pStyle w:val="25"/>
        <w:numPr>
          <w:ilvl w:val="0"/>
          <w:numId w:val="36"/>
        </w:numPr>
        <w:spacing w:line="276" w:lineRule="auto"/>
        <w:rPr>
          <w:sz w:val="24"/>
          <w:szCs w:val="24"/>
        </w:rPr>
      </w:pPr>
      <w:r w:rsidRPr="002973BA">
        <w:rPr>
          <w:sz w:val="24"/>
          <w:szCs w:val="24"/>
        </w:rPr>
        <w:t>реализация проектов развития предприятий, предусмотренных в «Стратегии социально-экономического развития Усть-Катавского городского округа»;</w:t>
      </w:r>
    </w:p>
    <w:p w:rsidR="00E36BF7" w:rsidRPr="002973BA" w:rsidRDefault="00E36BF7" w:rsidP="00C561D3">
      <w:pPr>
        <w:pStyle w:val="25"/>
        <w:numPr>
          <w:ilvl w:val="0"/>
          <w:numId w:val="36"/>
        </w:numPr>
        <w:spacing w:line="276" w:lineRule="auto"/>
        <w:rPr>
          <w:sz w:val="24"/>
          <w:szCs w:val="24"/>
        </w:rPr>
      </w:pPr>
      <w:r w:rsidRPr="002973BA">
        <w:rPr>
          <w:sz w:val="24"/>
          <w:szCs w:val="24"/>
        </w:rPr>
        <w:t>развитие производств потребительских товаров, развитие предприятий малого бизнеса, предпринимательства, как наиболее гибких в плане изменения технологии и ассортимента выпускаемой продукции, в особенности, предприятий пищевой и легкой промышленности;</w:t>
      </w:r>
    </w:p>
    <w:p w:rsidR="00E36BF7" w:rsidRPr="002973BA" w:rsidRDefault="00E36BF7" w:rsidP="00C561D3">
      <w:pPr>
        <w:pStyle w:val="25"/>
        <w:numPr>
          <w:ilvl w:val="0"/>
          <w:numId w:val="36"/>
        </w:numPr>
        <w:spacing w:line="276" w:lineRule="auto"/>
        <w:rPr>
          <w:sz w:val="24"/>
          <w:szCs w:val="24"/>
        </w:rPr>
      </w:pPr>
      <w:r w:rsidRPr="002973BA">
        <w:rPr>
          <w:sz w:val="24"/>
          <w:szCs w:val="24"/>
        </w:rPr>
        <w:t>развитие строительного комплекса города;</w:t>
      </w:r>
    </w:p>
    <w:p w:rsidR="00E36BF7" w:rsidRPr="002973BA" w:rsidRDefault="00E36BF7" w:rsidP="00C561D3">
      <w:pPr>
        <w:pStyle w:val="25"/>
        <w:numPr>
          <w:ilvl w:val="0"/>
          <w:numId w:val="36"/>
        </w:numPr>
        <w:spacing w:line="276" w:lineRule="auto"/>
        <w:rPr>
          <w:sz w:val="24"/>
          <w:szCs w:val="24"/>
        </w:rPr>
      </w:pPr>
      <w:r w:rsidRPr="002973BA">
        <w:rPr>
          <w:sz w:val="24"/>
          <w:szCs w:val="24"/>
        </w:rPr>
        <w:t>развитие сферы услуг, индустрии отдыха и туризма, развитие связанных с туризмом услуг и производств, ремесел, сопутствующей инфраструктуры (отели, рестораны, дороги, парковки и т. д.).</w:t>
      </w:r>
    </w:p>
    <w:p w:rsidR="00E36BF7" w:rsidRPr="002973BA" w:rsidRDefault="00E36BF7" w:rsidP="00C561D3">
      <w:pPr>
        <w:spacing w:line="276" w:lineRule="auto"/>
        <w:ind w:firstLine="709"/>
        <w:jc w:val="both"/>
        <w:rPr>
          <w:szCs w:val="20"/>
        </w:rPr>
      </w:pPr>
      <w:r w:rsidRPr="002973BA">
        <w:rPr>
          <w:lang w:eastAsia="ar-SA"/>
        </w:rPr>
        <w:t xml:space="preserve">Основная идея </w:t>
      </w:r>
      <w:r w:rsidRPr="002973BA">
        <w:rPr>
          <w:rFonts w:eastAsiaTheme="minorHAnsi"/>
          <w:lang w:eastAsia="en-US"/>
        </w:rPr>
        <w:t>дальнейшего</w:t>
      </w:r>
      <w:r w:rsidRPr="002973BA">
        <w:rPr>
          <w:lang w:eastAsia="ar-SA"/>
        </w:rPr>
        <w:t xml:space="preserve"> развития производственных территорий города:</w:t>
      </w:r>
    </w:p>
    <w:p w:rsidR="00E36BF7" w:rsidRPr="002973BA" w:rsidRDefault="00E36BF7" w:rsidP="00C561D3">
      <w:pPr>
        <w:pStyle w:val="25"/>
        <w:numPr>
          <w:ilvl w:val="0"/>
          <w:numId w:val="36"/>
        </w:numPr>
        <w:spacing w:line="276" w:lineRule="auto"/>
        <w:rPr>
          <w:sz w:val="24"/>
          <w:szCs w:val="24"/>
        </w:rPr>
      </w:pPr>
      <w:r w:rsidRPr="002973BA">
        <w:rPr>
          <w:sz w:val="24"/>
          <w:szCs w:val="24"/>
        </w:rPr>
        <w:t>функционирование предприятий на существующих участках без их территориального расширения (сохранение занимаемой территории как соответствующие производительным возможностям предприятий); развитие действующих промышленных предприятий – за счет их реконструкции и технического перевооружения без увеличения объемов вредных стоков и выбросов; организация санитарно-защитных зон предприятий;</w:t>
      </w:r>
    </w:p>
    <w:p w:rsidR="0059268A" w:rsidRPr="002973BA" w:rsidRDefault="0059268A" w:rsidP="00C561D3">
      <w:pPr>
        <w:pStyle w:val="25"/>
        <w:numPr>
          <w:ilvl w:val="0"/>
          <w:numId w:val="36"/>
        </w:numPr>
        <w:spacing w:line="276" w:lineRule="auto"/>
        <w:rPr>
          <w:sz w:val="24"/>
          <w:szCs w:val="24"/>
        </w:rPr>
      </w:pPr>
      <w:r w:rsidRPr="002973BA">
        <w:rPr>
          <w:sz w:val="24"/>
          <w:szCs w:val="24"/>
        </w:rPr>
        <w:t>строительство агропромышленного парка на территории Городского округа;</w:t>
      </w:r>
    </w:p>
    <w:p w:rsidR="00E36BF7" w:rsidRPr="002973BA" w:rsidRDefault="00E36BF7" w:rsidP="00C561D3">
      <w:pPr>
        <w:pStyle w:val="25"/>
        <w:numPr>
          <w:ilvl w:val="0"/>
          <w:numId w:val="36"/>
        </w:numPr>
        <w:spacing w:line="276" w:lineRule="auto"/>
        <w:rPr>
          <w:sz w:val="24"/>
          <w:szCs w:val="24"/>
        </w:rPr>
      </w:pPr>
      <w:r w:rsidRPr="002973BA">
        <w:rPr>
          <w:sz w:val="24"/>
          <w:szCs w:val="24"/>
        </w:rPr>
        <w:t xml:space="preserve">резервирование территорий для размещения предприятий стройиндустрии – </w:t>
      </w:r>
      <w:r w:rsidR="0059268A" w:rsidRPr="002973BA">
        <w:rPr>
          <w:sz w:val="24"/>
          <w:szCs w:val="24"/>
        </w:rPr>
        <w:t>ООО «Усть-Катавский деревообрабатывающий завод-</w:t>
      </w:r>
      <w:r w:rsidR="0059268A" w:rsidRPr="002973BA">
        <w:rPr>
          <w:sz w:val="24"/>
          <w:szCs w:val="23"/>
        </w:rPr>
        <w:t>производственный комплекс» (УКДОЗПК)</w:t>
      </w:r>
      <w:r w:rsidRPr="002973BA">
        <w:rPr>
          <w:sz w:val="24"/>
          <w:szCs w:val="24"/>
        </w:rPr>
        <w:t>, асфальтобетонного завода в пром</w:t>
      </w:r>
      <w:r w:rsidR="00976CC2" w:rsidRPr="002973BA">
        <w:rPr>
          <w:sz w:val="24"/>
          <w:szCs w:val="24"/>
        </w:rPr>
        <w:t xml:space="preserve">ышленной </w:t>
      </w:r>
      <w:r w:rsidRPr="002973BA">
        <w:rPr>
          <w:sz w:val="24"/>
          <w:szCs w:val="24"/>
        </w:rPr>
        <w:t>зоне, намечаемой западнее существующей застройки Нагорного района, завода по производству мелкоштучных строительных материалов (стеновые блоки, сухие строительные смеси, тротуарная плитка и др.);</w:t>
      </w:r>
    </w:p>
    <w:p w:rsidR="00E36BF7" w:rsidRPr="002973BA" w:rsidRDefault="00E36BF7" w:rsidP="00C561D3">
      <w:pPr>
        <w:pStyle w:val="25"/>
        <w:numPr>
          <w:ilvl w:val="0"/>
          <w:numId w:val="36"/>
        </w:numPr>
        <w:spacing w:line="276" w:lineRule="auto"/>
        <w:rPr>
          <w:sz w:val="24"/>
          <w:szCs w:val="24"/>
        </w:rPr>
      </w:pPr>
      <w:r w:rsidRPr="002973BA">
        <w:rPr>
          <w:sz w:val="24"/>
          <w:szCs w:val="24"/>
        </w:rPr>
        <w:t>резервирование территорий для размещения новых производственных предприятий малого бизнеса, предпринимательства, для размещения объектов коммунально-складского назначения, в основном, связанных с обслуживанием городского коммунального и жилищного хозяйства и сферы услуг населения, а также для размещения коммерческо-деловых центров.</w:t>
      </w:r>
    </w:p>
    <w:p w:rsidR="00E36BF7" w:rsidRPr="002973BA" w:rsidRDefault="00E36BF7" w:rsidP="00C561D3">
      <w:pPr>
        <w:pStyle w:val="25"/>
        <w:spacing w:line="276" w:lineRule="auto"/>
        <w:rPr>
          <w:sz w:val="24"/>
          <w:szCs w:val="24"/>
        </w:rPr>
      </w:pPr>
      <w:r w:rsidRPr="002973BA">
        <w:rPr>
          <w:sz w:val="24"/>
          <w:szCs w:val="24"/>
        </w:rPr>
        <w:t>На расчетный срок генплана планируется увеличение площади производственных зон с 151 до 249 га, в т. ч. для организации санитарно-защитных зон на площади 25 га.</w:t>
      </w:r>
    </w:p>
    <w:p w:rsidR="00E36BF7" w:rsidRPr="002973BA" w:rsidRDefault="00A51024" w:rsidP="004765B0">
      <w:pPr>
        <w:pStyle w:val="af5"/>
        <w:spacing w:before="240" w:after="240"/>
        <w:rPr>
          <w:b/>
          <w:sz w:val="24"/>
          <w:szCs w:val="24"/>
        </w:rPr>
      </w:pPr>
      <w:bookmarkStart w:id="34" w:name="_Toc496002326"/>
      <w:r w:rsidRPr="002973BA">
        <w:rPr>
          <w:b/>
          <w:sz w:val="24"/>
        </w:rPr>
        <w:t>3.2</w:t>
      </w:r>
      <w:r w:rsidR="00E36BF7" w:rsidRPr="002973BA">
        <w:rPr>
          <w:b/>
          <w:sz w:val="24"/>
        </w:rPr>
        <w:t xml:space="preserve"> Прогноз спроса на коммунальные ресурсы</w:t>
      </w:r>
      <w:bookmarkEnd w:id="34"/>
    </w:p>
    <w:p w:rsidR="004765B0" w:rsidRPr="002973BA" w:rsidRDefault="004765B0" w:rsidP="004765B0">
      <w:pPr>
        <w:pStyle w:val="25"/>
        <w:spacing w:line="276" w:lineRule="auto"/>
        <w:rPr>
          <w:sz w:val="24"/>
          <w:szCs w:val="24"/>
        </w:rPr>
      </w:pPr>
      <w:r w:rsidRPr="002973BA">
        <w:rPr>
          <w:sz w:val="24"/>
          <w:szCs w:val="24"/>
        </w:rPr>
        <w:t>Прогноз спроса на коммунальные услуги представлен в таблице 3.2.1.</w:t>
      </w:r>
    </w:p>
    <w:p w:rsidR="00381CF2" w:rsidRPr="002973BA" w:rsidRDefault="00381CF2" w:rsidP="00381CF2">
      <w:pPr>
        <w:pStyle w:val="25"/>
        <w:jc w:val="right"/>
        <w:rPr>
          <w:sz w:val="24"/>
          <w:szCs w:val="24"/>
        </w:rPr>
      </w:pPr>
      <w:r w:rsidRPr="002973BA">
        <w:rPr>
          <w:sz w:val="24"/>
          <w:szCs w:val="24"/>
        </w:rPr>
        <w:t>Таблица 3.2.1.</w:t>
      </w:r>
    </w:p>
    <w:p w:rsidR="00381CF2" w:rsidRPr="002973BA" w:rsidRDefault="00381CF2" w:rsidP="00381CF2">
      <w:pPr>
        <w:pStyle w:val="25"/>
        <w:jc w:val="center"/>
        <w:rPr>
          <w:sz w:val="24"/>
          <w:szCs w:val="24"/>
        </w:rPr>
      </w:pPr>
      <w:r w:rsidRPr="002973BA">
        <w:rPr>
          <w:sz w:val="24"/>
          <w:szCs w:val="24"/>
        </w:rPr>
        <w:t>Прогноз спроса на коммунальные услуги Усть-Катавского городского округа</w:t>
      </w:r>
    </w:p>
    <w:tbl>
      <w:tblPr>
        <w:tblW w:w="9385" w:type="dxa"/>
        <w:tblInd w:w="108" w:type="dxa"/>
        <w:tblLook w:val="04A0"/>
      </w:tblPr>
      <w:tblGrid>
        <w:gridCol w:w="680"/>
        <w:gridCol w:w="2011"/>
        <w:gridCol w:w="1263"/>
        <w:gridCol w:w="964"/>
        <w:gridCol w:w="965"/>
        <w:gridCol w:w="964"/>
        <w:gridCol w:w="802"/>
        <w:gridCol w:w="802"/>
        <w:gridCol w:w="934"/>
      </w:tblGrid>
      <w:tr w:rsidR="00381CF2" w:rsidRPr="002973BA" w:rsidTr="00381CF2">
        <w:trPr>
          <w:trHeight w:val="20"/>
        </w:trPr>
        <w:tc>
          <w:tcPr>
            <w:tcW w:w="680" w:type="dxa"/>
            <w:tcBorders>
              <w:top w:val="single" w:sz="4" w:space="0" w:color="auto"/>
              <w:left w:val="single" w:sz="4" w:space="0" w:color="auto"/>
              <w:bottom w:val="single" w:sz="4" w:space="0" w:color="auto"/>
              <w:right w:val="single" w:sz="4" w:space="0" w:color="auto"/>
            </w:tcBorders>
          </w:tcPr>
          <w:p w:rsidR="00381CF2" w:rsidRPr="002973BA" w:rsidRDefault="00381CF2" w:rsidP="00381CF2">
            <w:pPr>
              <w:jc w:val="center"/>
              <w:rPr>
                <w:color w:val="000000"/>
              </w:rPr>
            </w:pPr>
            <w:r w:rsidRPr="002973BA">
              <w:rPr>
                <w:color w:val="000000"/>
                <w:sz w:val="22"/>
                <w:szCs w:val="22"/>
              </w:rPr>
              <w:t>№</w:t>
            </w:r>
          </w:p>
          <w:p w:rsidR="00381CF2" w:rsidRPr="002973BA" w:rsidRDefault="00381CF2" w:rsidP="00381CF2">
            <w:pPr>
              <w:jc w:val="center"/>
              <w:rPr>
                <w:color w:val="000000"/>
              </w:rPr>
            </w:pPr>
            <w:r w:rsidRPr="002973BA">
              <w:rPr>
                <w:color w:val="000000"/>
                <w:sz w:val="22"/>
                <w:szCs w:val="22"/>
              </w:rPr>
              <w:t>п/п</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Наименование</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proofErr w:type="spellStart"/>
            <w:r w:rsidRPr="002973BA">
              <w:rPr>
                <w:color w:val="000000"/>
                <w:sz w:val="22"/>
                <w:szCs w:val="22"/>
              </w:rPr>
              <w:t>Ед.изм</w:t>
            </w:r>
            <w:proofErr w:type="spellEnd"/>
            <w:r w:rsidRPr="002973BA">
              <w:rPr>
                <w:color w:val="000000"/>
                <w:sz w:val="22"/>
                <w:szCs w:val="22"/>
              </w:rPr>
              <w:t>.</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план 2017г.</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план 2018г.</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план 2019г.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план 2020г.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план 2021г.</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план 2027г.</w:t>
            </w:r>
          </w:p>
        </w:tc>
      </w:tr>
      <w:tr w:rsidR="00381CF2" w:rsidRPr="002973BA" w:rsidTr="00381CF2">
        <w:trPr>
          <w:trHeight w:val="20"/>
        </w:trPr>
        <w:tc>
          <w:tcPr>
            <w:tcW w:w="680" w:type="dxa"/>
            <w:tcBorders>
              <w:top w:val="nil"/>
              <w:left w:val="single" w:sz="4" w:space="0" w:color="auto"/>
              <w:bottom w:val="single" w:sz="4" w:space="0" w:color="auto"/>
              <w:right w:val="single" w:sz="4" w:space="0" w:color="auto"/>
            </w:tcBorders>
          </w:tcPr>
          <w:p w:rsidR="00381CF2" w:rsidRPr="002973BA" w:rsidRDefault="00381CF2" w:rsidP="00381CF2">
            <w:r w:rsidRPr="002973BA">
              <w:rPr>
                <w:sz w:val="22"/>
                <w:szCs w:val="22"/>
              </w:rPr>
              <w:t>1</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rsidR="00381CF2" w:rsidRPr="002973BA" w:rsidRDefault="00381CF2" w:rsidP="00381CF2">
            <w:r w:rsidRPr="002973BA">
              <w:rPr>
                <w:sz w:val="22"/>
                <w:szCs w:val="22"/>
              </w:rPr>
              <w:t>Теплоснабжение</w:t>
            </w:r>
          </w:p>
        </w:tc>
        <w:tc>
          <w:tcPr>
            <w:tcW w:w="1263"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тыс. Гкал</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202,8</w:t>
            </w:r>
          </w:p>
        </w:tc>
        <w:tc>
          <w:tcPr>
            <w:tcW w:w="965"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272,2</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339,2</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408,6</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475,6</w:t>
            </w:r>
          </w:p>
        </w:tc>
        <w:tc>
          <w:tcPr>
            <w:tcW w:w="93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887,3</w:t>
            </w:r>
          </w:p>
        </w:tc>
      </w:tr>
      <w:tr w:rsidR="00381CF2" w:rsidRPr="002973BA" w:rsidTr="00381CF2">
        <w:trPr>
          <w:trHeight w:val="20"/>
        </w:trPr>
        <w:tc>
          <w:tcPr>
            <w:tcW w:w="680" w:type="dxa"/>
            <w:tcBorders>
              <w:top w:val="nil"/>
              <w:left w:val="single" w:sz="4" w:space="0" w:color="auto"/>
              <w:bottom w:val="single" w:sz="4" w:space="0" w:color="auto"/>
              <w:right w:val="single" w:sz="4" w:space="0" w:color="auto"/>
            </w:tcBorders>
          </w:tcPr>
          <w:p w:rsidR="00381CF2" w:rsidRPr="002973BA" w:rsidRDefault="00381CF2" w:rsidP="00381CF2">
            <w:pPr>
              <w:rPr>
                <w:color w:val="000000"/>
              </w:rPr>
            </w:pPr>
            <w:r w:rsidRPr="002973BA">
              <w:rPr>
                <w:color w:val="000000"/>
                <w:sz w:val="22"/>
                <w:szCs w:val="22"/>
              </w:rPr>
              <w:t>2</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rsidR="00381CF2" w:rsidRPr="002973BA" w:rsidRDefault="00381CF2" w:rsidP="00381CF2">
            <w:pPr>
              <w:rPr>
                <w:color w:val="000000"/>
              </w:rPr>
            </w:pPr>
            <w:r w:rsidRPr="002973BA">
              <w:rPr>
                <w:color w:val="000000"/>
                <w:sz w:val="22"/>
                <w:szCs w:val="22"/>
              </w:rPr>
              <w:t>Водоснабжение</w:t>
            </w:r>
          </w:p>
        </w:tc>
        <w:tc>
          <w:tcPr>
            <w:tcW w:w="1263"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тыс. м3</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1269</w:t>
            </w:r>
          </w:p>
        </w:tc>
        <w:tc>
          <w:tcPr>
            <w:tcW w:w="965"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1287</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1304</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1322</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1339</w:t>
            </w:r>
          </w:p>
        </w:tc>
        <w:tc>
          <w:tcPr>
            <w:tcW w:w="93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1444</w:t>
            </w:r>
          </w:p>
        </w:tc>
      </w:tr>
      <w:tr w:rsidR="00381CF2" w:rsidRPr="002973BA" w:rsidTr="00381CF2">
        <w:trPr>
          <w:trHeight w:val="20"/>
        </w:trPr>
        <w:tc>
          <w:tcPr>
            <w:tcW w:w="680" w:type="dxa"/>
            <w:tcBorders>
              <w:top w:val="nil"/>
              <w:left w:val="single" w:sz="4" w:space="0" w:color="auto"/>
              <w:bottom w:val="single" w:sz="4" w:space="0" w:color="auto"/>
              <w:right w:val="single" w:sz="4" w:space="0" w:color="auto"/>
            </w:tcBorders>
          </w:tcPr>
          <w:p w:rsidR="00381CF2" w:rsidRPr="002973BA" w:rsidRDefault="00381CF2" w:rsidP="00381CF2">
            <w:r w:rsidRPr="002973BA">
              <w:rPr>
                <w:sz w:val="22"/>
                <w:szCs w:val="22"/>
              </w:rPr>
              <w:t>3</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rsidR="00381CF2" w:rsidRPr="002973BA" w:rsidRDefault="00381CF2" w:rsidP="00381CF2">
            <w:r w:rsidRPr="002973BA">
              <w:rPr>
                <w:sz w:val="22"/>
                <w:szCs w:val="22"/>
              </w:rPr>
              <w:t>Водоотведение</w:t>
            </w:r>
          </w:p>
        </w:tc>
        <w:tc>
          <w:tcPr>
            <w:tcW w:w="1263"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тыс. м3</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1078</w:t>
            </w:r>
          </w:p>
        </w:tc>
        <w:tc>
          <w:tcPr>
            <w:tcW w:w="965"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1121</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1166</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1212</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1261</w:t>
            </w:r>
          </w:p>
        </w:tc>
        <w:tc>
          <w:tcPr>
            <w:tcW w:w="93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1595</w:t>
            </w:r>
          </w:p>
        </w:tc>
      </w:tr>
      <w:tr w:rsidR="00381CF2" w:rsidRPr="004765B0" w:rsidTr="00381CF2">
        <w:trPr>
          <w:trHeight w:val="20"/>
        </w:trPr>
        <w:tc>
          <w:tcPr>
            <w:tcW w:w="680" w:type="dxa"/>
            <w:tcBorders>
              <w:top w:val="nil"/>
              <w:left w:val="single" w:sz="4" w:space="0" w:color="auto"/>
              <w:bottom w:val="single" w:sz="4" w:space="0" w:color="auto"/>
              <w:right w:val="single" w:sz="4" w:space="0" w:color="auto"/>
            </w:tcBorders>
          </w:tcPr>
          <w:p w:rsidR="00381CF2" w:rsidRPr="002973BA" w:rsidRDefault="00381CF2" w:rsidP="00381CF2">
            <w:pPr>
              <w:rPr>
                <w:color w:val="000000"/>
              </w:rPr>
            </w:pPr>
            <w:r w:rsidRPr="002973BA">
              <w:rPr>
                <w:color w:val="000000"/>
                <w:sz w:val="22"/>
                <w:szCs w:val="22"/>
              </w:rPr>
              <w:t>4</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rsidR="00381CF2" w:rsidRPr="002973BA" w:rsidRDefault="00381CF2" w:rsidP="00381CF2">
            <w:pPr>
              <w:rPr>
                <w:color w:val="000000"/>
              </w:rPr>
            </w:pPr>
            <w:r w:rsidRPr="002973BA">
              <w:rPr>
                <w:color w:val="000000"/>
                <w:sz w:val="22"/>
                <w:szCs w:val="22"/>
              </w:rPr>
              <w:t>Электроснабжение</w:t>
            </w:r>
          </w:p>
        </w:tc>
        <w:tc>
          <w:tcPr>
            <w:tcW w:w="1263"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pPr>
            <w:r w:rsidRPr="002973BA">
              <w:rPr>
                <w:sz w:val="22"/>
                <w:szCs w:val="22"/>
              </w:rPr>
              <w:t>млн. кВт∙ч</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76,46</w:t>
            </w:r>
          </w:p>
        </w:tc>
        <w:tc>
          <w:tcPr>
            <w:tcW w:w="965"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76,46</w:t>
            </w:r>
          </w:p>
        </w:tc>
        <w:tc>
          <w:tcPr>
            <w:tcW w:w="964"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381CF2" w:rsidRPr="002973BA" w:rsidRDefault="00381CF2" w:rsidP="00381CF2">
            <w:pPr>
              <w:jc w:val="center"/>
              <w:rPr>
                <w:color w:val="000000"/>
              </w:rPr>
            </w:pPr>
            <w:r w:rsidRPr="002973BA">
              <w:rPr>
                <w:color w:val="000000"/>
                <w:sz w:val="22"/>
                <w:szCs w:val="22"/>
              </w:rPr>
              <w:t>76,46</w:t>
            </w:r>
          </w:p>
        </w:tc>
        <w:tc>
          <w:tcPr>
            <w:tcW w:w="934"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2973BA">
              <w:rPr>
                <w:color w:val="000000"/>
                <w:sz w:val="22"/>
                <w:szCs w:val="22"/>
              </w:rPr>
              <w:t>76,46</w:t>
            </w:r>
          </w:p>
        </w:tc>
      </w:tr>
      <w:tr w:rsidR="00381CF2" w:rsidRPr="004765B0" w:rsidTr="00381CF2">
        <w:trPr>
          <w:trHeight w:val="20"/>
        </w:trPr>
        <w:tc>
          <w:tcPr>
            <w:tcW w:w="680" w:type="dxa"/>
            <w:tcBorders>
              <w:top w:val="nil"/>
              <w:left w:val="single" w:sz="4" w:space="0" w:color="auto"/>
              <w:bottom w:val="single" w:sz="4" w:space="0" w:color="auto"/>
              <w:right w:val="single" w:sz="4" w:space="0" w:color="auto"/>
            </w:tcBorders>
          </w:tcPr>
          <w:p w:rsidR="00381CF2" w:rsidRPr="004765B0" w:rsidRDefault="00381CF2" w:rsidP="00381CF2">
            <w:pPr>
              <w:rPr>
                <w:color w:val="000000"/>
              </w:rPr>
            </w:pPr>
            <w:r>
              <w:rPr>
                <w:color w:val="000000"/>
                <w:sz w:val="22"/>
                <w:szCs w:val="22"/>
              </w:rPr>
              <w:t>5</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rsidR="00381CF2" w:rsidRPr="004765B0" w:rsidRDefault="00381CF2" w:rsidP="00381CF2">
            <w:pPr>
              <w:rPr>
                <w:color w:val="000000"/>
              </w:rPr>
            </w:pPr>
            <w:r w:rsidRPr="004765B0">
              <w:rPr>
                <w:color w:val="000000"/>
                <w:sz w:val="22"/>
                <w:szCs w:val="22"/>
              </w:rPr>
              <w:t>Газоснабжение</w:t>
            </w:r>
          </w:p>
        </w:tc>
        <w:tc>
          <w:tcPr>
            <w:tcW w:w="1263"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тыс. м</w:t>
            </w:r>
            <w:r w:rsidRPr="004765B0">
              <w:rPr>
                <w:color w:val="000000"/>
                <w:sz w:val="22"/>
                <w:szCs w:val="22"/>
                <w:vertAlign w:val="superscript"/>
              </w:rPr>
              <w:t>3</w:t>
            </w:r>
          </w:p>
        </w:tc>
        <w:tc>
          <w:tcPr>
            <w:tcW w:w="964"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proofErr w:type="spellStart"/>
            <w:r w:rsidRPr="004765B0">
              <w:rPr>
                <w:color w:val="000000"/>
                <w:sz w:val="22"/>
                <w:szCs w:val="22"/>
              </w:rPr>
              <w:t>нд</w:t>
            </w:r>
            <w:proofErr w:type="spellEnd"/>
          </w:p>
        </w:tc>
        <w:tc>
          <w:tcPr>
            <w:tcW w:w="965"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proofErr w:type="spellStart"/>
            <w:r w:rsidRPr="004765B0">
              <w:rPr>
                <w:color w:val="000000"/>
                <w:sz w:val="22"/>
                <w:szCs w:val="22"/>
              </w:rPr>
              <w:t>нд</w:t>
            </w:r>
            <w:proofErr w:type="spellEnd"/>
          </w:p>
        </w:tc>
        <w:tc>
          <w:tcPr>
            <w:tcW w:w="964"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proofErr w:type="spellStart"/>
            <w:r w:rsidRPr="004765B0">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proofErr w:type="spellStart"/>
            <w:r w:rsidRPr="004765B0">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proofErr w:type="spellStart"/>
            <w:r w:rsidRPr="004765B0">
              <w:rPr>
                <w:color w:val="000000"/>
                <w:sz w:val="22"/>
                <w:szCs w:val="22"/>
              </w:rPr>
              <w:t>нд</w:t>
            </w:r>
            <w:proofErr w:type="spellEnd"/>
          </w:p>
        </w:tc>
        <w:tc>
          <w:tcPr>
            <w:tcW w:w="934"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proofErr w:type="spellStart"/>
            <w:r w:rsidRPr="004765B0">
              <w:rPr>
                <w:color w:val="000000"/>
                <w:sz w:val="22"/>
                <w:szCs w:val="22"/>
              </w:rPr>
              <w:t>нд</w:t>
            </w:r>
            <w:proofErr w:type="spellEnd"/>
          </w:p>
        </w:tc>
      </w:tr>
      <w:tr w:rsidR="00381CF2" w:rsidRPr="004765B0" w:rsidTr="00381CF2">
        <w:trPr>
          <w:trHeight w:val="20"/>
        </w:trPr>
        <w:tc>
          <w:tcPr>
            <w:tcW w:w="680" w:type="dxa"/>
            <w:tcBorders>
              <w:top w:val="nil"/>
              <w:left w:val="single" w:sz="4" w:space="0" w:color="auto"/>
              <w:bottom w:val="single" w:sz="4" w:space="0" w:color="auto"/>
              <w:right w:val="single" w:sz="4" w:space="0" w:color="auto"/>
            </w:tcBorders>
          </w:tcPr>
          <w:p w:rsidR="00381CF2" w:rsidRPr="004765B0" w:rsidRDefault="00381CF2" w:rsidP="00381CF2">
            <w:pPr>
              <w:rPr>
                <w:color w:val="000000"/>
              </w:rPr>
            </w:pPr>
            <w:r>
              <w:rPr>
                <w:color w:val="000000"/>
                <w:sz w:val="22"/>
                <w:szCs w:val="22"/>
              </w:rPr>
              <w:t>6</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rsidR="00381CF2" w:rsidRPr="004765B0" w:rsidRDefault="00381CF2" w:rsidP="00381CF2">
            <w:pPr>
              <w:rPr>
                <w:color w:val="000000"/>
              </w:rPr>
            </w:pPr>
            <w:r w:rsidRPr="004765B0">
              <w:rPr>
                <w:color w:val="000000"/>
                <w:sz w:val="22"/>
                <w:szCs w:val="22"/>
              </w:rPr>
              <w:t>Вывоза и утилизации ТКО</w:t>
            </w:r>
          </w:p>
        </w:tc>
        <w:tc>
          <w:tcPr>
            <w:tcW w:w="1263"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тыс.м.куб.</w:t>
            </w:r>
          </w:p>
        </w:tc>
        <w:tc>
          <w:tcPr>
            <w:tcW w:w="964"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43,9</w:t>
            </w:r>
          </w:p>
        </w:tc>
        <w:tc>
          <w:tcPr>
            <w:tcW w:w="965"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43,9</w:t>
            </w:r>
          </w:p>
        </w:tc>
        <w:tc>
          <w:tcPr>
            <w:tcW w:w="964"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43,8</w:t>
            </w:r>
          </w:p>
        </w:tc>
        <w:tc>
          <w:tcPr>
            <w:tcW w:w="802"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43,8</w:t>
            </w:r>
          </w:p>
        </w:tc>
        <w:tc>
          <w:tcPr>
            <w:tcW w:w="802"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43,7</w:t>
            </w:r>
          </w:p>
        </w:tc>
        <w:tc>
          <w:tcPr>
            <w:tcW w:w="934" w:type="dxa"/>
            <w:tcBorders>
              <w:top w:val="nil"/>
              <w:left w:val="nil"/>
              <w:bottom w:val="single" w:sz="4" w:space="0" w:color="auto"/>
              <w:right w:val="single" w:sz="4" w:space="0" w:color="auto"/>
            </w:tcBorders>
            <w:shd w:val="clear" w:color="auto" w:fill="auto"/>
            <w:vAlign w:val="center"/>
            <w:hideMark/>
          </w:tcPr>
          <w:p w:rsidR="00381CF2" w:rsidRPr="004765B0" w:rsidRDefault="00381CF2" w:rsidP="00381CF2">
            <w:pPr>
              <w:jc w:val="center"/>
              <w:rPr>
                <w:color w:val="000000"/>
              </w:rPr>
            </w:pPr>
            <w:r w:rsidRPr="004765B0">
              <w:rPr>
                <w:color w:val="000000"/>
                <w:sz w:val="22"/>
                <w:szCs w:val="22"/>
              </w:rPr>
              <w:t>43,4</w:t>
            </w:r>
          </w:p>
        </w:tc>
      </w:tr>
    </w:tbl>
    <w:p w:rsidR="00381CF2" w:rsidRPr="004765B0" w:rsidRDefault="00381CF2" w:rsidP="004765B0">
      <w:pPr>
        <w:pStyle w:val="25"/>
        <w:spacing w:line="276" w:lineRule="auto"/>
        <w:rPr>
          <w:sz w:val="24"/>
          <w:szCs w:val="24"/>
        </w:rPr>
      </w:pPr>
    </w:p>
    <w:p w:rsidR="00E36BF7" w:rsidRPr="00A51024" w:rsidRDefault="00E36BF7" w:rsidP="00C561D3">
      <w:pPr>
        <w:pStyle w:val="af5"/>
        <w:spacing w:before="240" w:after="240"/>
        <w:rPr>
          <w:b/>
          <w:sz w:val="24"/>
        </w:rPr>
      </w:pPr>
      <w:bookmarkStart w:id="35" w:name="_Toc496002327"/>
      <w:r w:rsidRPr="00A51024">
        <w:rPr>
          <w:b/>
          <w:sz w:val="24"/>
        </w:rPr>
        <w:t>4</w:t>
      </w:r>
      <w:r w:rsidR="00A51024" w:rsidRPr="00A51024">
        <w:rPr>
          <w:b/>
          <w:sz w:val="24"/>
        </w:rPr>
        <w:t xml:space="preserve"> Целевые показатели развития коммунальной инфраструктуры</w:t>
      </w:r>
      <w:bookmarkEnd w:id="35"/>
    </w:p>
    <w:p w:rsidR="00E36BF7" w:rsidRPr="00B66D36" w:rsidRDefault="00E36BF7" w:rsidP="00560110">
      <w:pPr>
        <w:pStyle w:val="25"/>
        <w:spacing w:line="276" w:lineRule="auto"/>
        <w:rPr>
          <w:sz w:val="24"/>
          <w:szCs w:val="24"/>
        </w:rPr>
      </w:pPr>
      <w:r w:rsidRPr="00B66D36">
        <w:rPr>
          <w:sz w:val="24"/>
          <w:szCs w:val="24"/>
        </w:rPr>
        <w:t>Результаты реализации Программы определяются уровнем достижения запланированных целевых показателей.</w:t>
      </w:r>
    </w:p>
    <w:p w:rsidR="00E36BF7" w:rsidRPr="00B66D36" w:rsidRDefault="00E36BF7" w:rsidP="00560110">
      <w:pPr>
        <w:pStyle w:val="25"/>
        <w:spacing w:line="276" w:lineRule="auto"/>
        <w:rPr>
          <w:sz w:val="24"/>
          <w:szCs w:val="24"/>
        </w:rPr>
      </w:pPr>
      <w:r w:rsidRPr="00B66D36">
        <w:rPr>
          <w:sz w:val="24"/>
          <w:szCs w:val="24"/>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РФ от 06.05.2011г. № 204:</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критерии доступности коммунальных услуг для населения;</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показатели спроса на коммунальные ресурсы и перспективные нагрузки;</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величины новых нагрузок;</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показатели качества поставляемого ресурса;</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показатели степени охвата потребителей приборами учета;</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показатели надежности поставки ресурсов;</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показатели эффективности производства и транспортировки ресурсов;</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показатели эффективности потребления коммунальных ресурсов;</w:t>
      </w:r>
    </w:p>
    <w:p w:rsidR="00E36BF7" w:rsidRPr="00543FD2" w:rsidRDefault="00E36BF7" w:rsidP="00560110">
      <w:pPr>
        <w:pStyle w:val="a5"/>
        <w:numPr>
          <w:ilvl w:val="0"/>
          <w:numId w:val="37"/>
        </w:numPr>
        <w:spacing w:line="276" w:lineRule="auto"/>
        <w:jc w:val="both"/>
        <w:rPr>
          <w:rFonts w:eastAsia="Calibri"/>
          <w:lang w:eastAsia="en-US" w:bidi="ru-RU"/>
        </w:rPr>
      </w:pPr>
      <w:r w:rsidRPr="00543FD2">
        <w:rPr>
          <w:rFonts w:eastAsia="Calibri"/>
          <w:lang w:eastAsia="en-US" w:bidi="ru-RU"/>
        </w:rPr>
        <w:t>показатели воздействия на окружающую среду.</w:t>
      </w:r>
    </w:p>
    <w:p w:rsidR="00E36BF7" w:rsidRPr="00B66D36" w:rsidRDefault="00E36BF7" w:rsidP="00560110">
      <w:pPr>
        <w:pStyle w:val="25"/>
        <w:spacing w:line="276" w:lineRule="auto"/>
        <w:rPr>
          <w:sz w:val="24"/>
          <w:szCs w:val="24"/>
        </w:rPr>
      </w:pPr>
      <w:r w:rsidRPr="00B66D36">
        <w:rPr>
          <w:sz w:val="24"/>
          <w:szCs w:val="24"/>
        </w:rPr>
        <w:t>При формировании требований к конечному состоянию коммунальной инфраструктуры Усть-Катавского городского округа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РФ от 14.04.2008г. № 48.</w:t>
      </w:r>
    </w:p>
    <w:p w:rsidR="00E36BF7" w:rsidRPr="00B66D36" w:rsidRDefault="00E36BF7" w:rsidP="00560110">
      <w:pPr>
        <w:pStyle w:val="25"/>
        <w:spacing w:line="276" w:lineRule="auto"/>
        <w:rPr>
          <w:sz w:val="24"/>
          <w:szCs w:val="24"/>
        </w:rPr>
      </w:pPr>
      <w:r w:rsidRPr="00B66D36">
        <w:rPr>
          <w:sz w:val="24"/>
          <w:szCs w:val="24"/>
        </w:rPr>
        <w:t>Целевые показатели устанавливаются по каждому виду коммунальных услуг и периодически корректируются.</w:t>
      </w:r>
    </w:p>
    <w:p w:rsidR="00C9167E" w:rsidRPr="00B66D36" w:rsidRDefault="00E36BF7" w:rsidP="00560110">
      <w:pPr>
        <w:pStyle w:val="25"/>
        <w:spacing w:line="276" w:lineRule="auto"/>
        <w:rPr>
          <w:sz w:val="24"/>
          <w:szCs w:val="24"/>
        </w:rPr>
      </w:pPr>
      <w:r w:rsidRPr="00B66D36">
        <w:rPr>
          <w:sz w:val="24"/>
          <w:szCs w:val="24"/>
        </w:rPr>
        <w:t>Целевые показатели развития коммунальной инфраструктуры Усть-Катавского городского округа приведены в таблице 4.1.</w:t>
      </w:r>
    </w:p>
    <w:p w:rsidR="00CA4526" w:rsidRDefault="00CA4526" w:rsidP="009763F2">
      <w:pPr>
        <w:pStyle w:val="25"/>
        <w:sectPr w:rsidR="00CA4526" w:rsidSect="004F67F1">
          <w:headerReference w:type="default" r:id="rId27"/>
          <w:type w:val="nextColumn"/>
          <w:pgSz w:w="11907" w:h="16840" w:code="9"/>
          <w:pgMar w:top="851" w:right="851" w:bottom="709" w:left="1418" w:header="709" w:footer="431" w:gutter="0"/>
          <w:cols w:space="708"/>
          <w:docGrid w:linePitch="360"/>
        </w:sectPr>
      </w:pPr>
    </w:p>
    <w:p w:rsidR="00CA4526" w:rsidRDefault="00CA4526" w:rsidP="00CA4526">
      <w:pPr>
        <w:pStyle w:val="25"/>
        <w:jc w:val="right"/>
        <w:rPr>
          <w:sz w:val="24"/>
          <w:szCs w:val="24"/>
        </w:rPr>
      </w:pPr>
      <w:r>
        <w:rPr>
          <w:sz w:val="24"/>
          <w:szCs w:val="24"/>
        </w:rPr>
        <w:t>Т</w:t>
      </w:r>
      <w:r w:rsidRPr="00B66D36">
        <w:rPr>
          <w:sz w:val="24"/>
          <w:szCs w:val="24"/>
        </w:rPr>
        <w:t>аблиц</w:t>
      </w:r>
      <w:r>
        <w:rPr>
          <w:sz w:val="24"/>
          <w:szCs w:val="24"/>
        </w:rPr>
        <w:t>а</w:t>
      </w:r>
      <w:r w:rsidRPr="00B66D36">
        <w:rPr>
          <w:sz w:val="24"/>
          <w:szCs w:val="24"/>
        </w:rPr>
        <w:t xml:space="preserve"> 4.1.</w:t>
      </w:r>
    </w:p>
    <w:p w:rsidR="00E36BF7" w:rsidRDefault="00CA4526" w:rsidP="00CA4526">
      <w:pPr>
        <w:pStyle w:val="25"/>
        <w:jc w:val="center"/>
      </w:pPr>
      <w:r w:rsidRPr="00B66D36">
        <w:rPr>
          <w:sz w:val="24"/>
          <w:szCs w:val="24"/>
        </w:rPr>
        <w:t>Целевые показатели развития коммунальной инфраструктуры Усть-Катавского городского округа</w:t>
      </w:r>
    </w:p>
    <w:tbl>
      <w:tblPr>
        <w:tblW w:w="22293" w:type="dxa"/>
        <w:tblInd w:w="108" w:type="dxa"/>
        <w:tblLook w:val="04A0"/>
      </w:tblPr>
      <w:tblGrid>
        <w:gridCol w:w="656"/>
        <w:gridCol w:w="4164"/>
        <w:gridCol w:w="6095"/>
        <w:gridCol w:w="1625"/>
        <w:gridCol w:w="931"/>
        <w:gridCol w:w="802"/>
        <w:gridCol w:w="802"/>
        <w:gridCol w:w="802"/>
        <w:gridCol w:w="802"/>
        <w:gridCol w:w="802"/>
        <w:gridCol w:w="802"/>
        <w:gridCol w:w="802"/>
        <w:gridCol w:w="802"/>
        <w:gridCol w:w="802"/>
        <w:gridCol w:w="802"/>
        <w:gridCol w:w="802"/>
      </w:tblGrid>
      <w:tr w:rsidR="00CA4526" w:rsidRPr="00CA4526" w:rsidTr="004765B0">
        <w:trPr>
          <w:trHeight w:val="20"/>
          <w:tblHead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bookmarkStart w:id="36" w:name="_Hlk495987980"/>
            <w:r w:rsidRPr="00CA4526">
              <w:rPr>
                <w:color w:val="000000"/>
                <w:sz w:val="22"/>
                <w:szCs w:val="22"/>
              </w:rPr>
              <w:t>№ п/п</w:t>
            </w:r>
          </w:p>
        </w:tc>
        <w:tc>
          <w:tcPr>
            <w:tcW w:w="4164"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Индикатор мониторинга</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Описание механизма расчёта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Ед.изм</w:t>
            </w:r>
            <w:proofErr w:type="spellEnd"/>
            <w:r w:rsidRPr="00CA4526">
              <w:rPr>
                <w:color w:val="000000"/>
                <w:sz w:val="22"/>
                <w:szCs w:val="22"/>
              </w:rPr>
              <w:t>.</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факт 2016г.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2017г.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2018г.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2019г.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2020г.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2021г.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2022г.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2023г.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2024г.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2025г.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2026г.</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план 2027г.</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1</w:t>
            </w:r>
          </w:p>
        </w:tc>
        <w:tc>
          <w:tcPr>
            <w:tcW w:w="21637" w:type="dxa"/>
            <w:gridSpan w:val="15"/>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Система теплоснабжения</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1.1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Надежность (бесперебойность) теплоснабжения потребителей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rPr>
            </w:pPr>
            <w:r w:rsidRPr="00CA4526">
              <w:rPr>
                <w:bCs/>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1.1.1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 xml:space="preserve">Перебои в теплоснабжении потребителей </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 теплоснабжения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час. на одного человека</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1.1.2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Аварийность системы теплоснабжения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количества аварий на системах коммунальной инфраструктуры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ед./км.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1.1.3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Уровень потерь</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потерь к объему отпуска в сеть.</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1.1.4</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Коэффициент потерь</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потерь к протяженности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тыс.</w:t>
            </w:r>
            <w:r w:rsidR="004765B0">
              <w:rPr>
                <w:sz w:val="22"/>
                <w:szCs w:val="22"/>
              </w:rPr>
              <w:t xml:space="preserve"> </w:t>
            </w:r>
            <w:r w:rsidRPr="00CA4526">
              <w:rPr>
                <w:sz w:val="22"/>
                <w:szCs w:val="22"/>
              </w:rPr>
              <w:t>Гкал/км.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4,68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4,68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6,28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9,43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10,97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12,57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14,17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15,72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17,32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18,86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20,47</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1.1.5</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Удельный вес сетей, нуждающихся в замене,</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протяженности сетей, нуждающихся в замене, к протяженности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1.2</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Сбалансированность системы теплоснабжения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rPr>
            </w:pPr>
            <w:r w:rsidRPr="00CA4526">
              <w:rPr>
                <w:bCs/>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1.2.1</w:t>
            </w:r>
          </w:p>
        </w:tc>
        <w:tc>
          <w:tcPr>
            <w:tcW w:w="4164" w:type="dxa"/>
            <w:vMerge w:val="restart"/>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Показатели спроса на услуги теплоснабжения: обеспечение сбалансированности систем теплоснабжения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Потребление тепловой энергии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тыс. Гкал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202,78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202,8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272,2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339,2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408,6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475,6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545,0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614,5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681,4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750,9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817,8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887,3</w:t>
            </w:r>
          </w:p>
        </w:tc>
      </w:tr>
      <w:tr w:rsidR="00CA4526" w:rsidRPr="00CA4526" w:rsidTr="004765B0">
        <w:trPr>
          <w:trHeight w:val="20"/>
        </w:trPr>
        <w:tc>
          <w:tcPr>
            <w:tcW w:w="656"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tc>
        <w:tc>
          <w:tcPr>
            <w:tcW w:w="4164"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Присоединенная нагрузка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Гкал/ч</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135,5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168,8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203,3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236,6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271,2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305,7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339,1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373,6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406,9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441,5</w:t>
            </w:r>
          </w:p>
        </w:tc>
      </w:tr>
      <w:tr w:rsidR="00CA4526" w:rsidRPr="00CA4526" w:rsidTr="004765B0">
        <w:trPr>
          <w:trHeight w:val="20"/>
        </w:trPr>
        <w:tc>
          <w:tcPr>
            <w:tcW w:w="656"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tc>
        <w:tc>
          <w:tcPr>
            <w:tcW w:w="4164"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Величина новых нагрузок</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Гкал/ч</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33,3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33,3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33,3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33,3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34,6</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1.2.2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Уровень загрузки производственных мощностей</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фактической производительности оборудования к установленной.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95,0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92,5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87,5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85,0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82,5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77,5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75,0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72,5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67,5</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1.2.3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Обеспеченность потребления тепловой энергии приборами учета.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тепловой энергии, реализованной по</w:t>
            </w:r>
            <w:r w:rsidRPr="00CA4526">
              <w:rPr>
                <w:sz w:val="22"/>
                <w:szCs w:val="22"/>
              </w:rPr>
              <w:br/>
              <w:t>приборам учета, к общему объему реализации тепловой энергии.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20,0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30,0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40,0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50,0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1.3</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Доступность услуги теплоснабжения для потребителей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rPr>
            </w:pPr>
            <w:r w:rsidRPr="00CA4526">
              <w:rPr>
                <w:bCs/>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1.3.1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Доля расходов на оплату услуг теплоснабжения в совокупном доходе населения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среднемесячного платежа за услуги теплоснабжения  к среднемесячным денежным доходам населения обеспеченного централизованным ГВС и отоплением</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11,4</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1.4</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Эффективность деятельности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rPr>
            </w:pPr>
            <w:r w:rsidRPr="00CA4526">
              <w:rPr>
                <w:bCs/>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1.4.1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топлива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расхода топлива в условных единицах к объёму тепловой энергии отпущенной в тепловые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xml:space="preserve">кг </w:t>
            </w:r>
            <w:proofErr w:type="spellStart"/>
            <w:r w:rsidRPr="00CA4526">
              <w:rPr>
                <w:sz w:val="22"/>
                <w:szCs w:val="22"/>
              </w:rPr>
              <w:t>у.т</w:t>
            </w:r>
            <w:proofErr w:type="spellEnd"/>
            <w:r w:rsidRPr="00CA4526">
              <w:rPr>
                <w:sz w:val="22"/>
                <w:szCs w:val="22"/>
              </w:rPr>
              <w:t>./Гкал.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1.4.2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воды</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расхода воды  к объёму тепловой энергии отпущенной в тепловые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куб. м/Гкал.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1.4.3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электрической энергии</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расхода электрической к объёму тепловой энергии отпущенной в тепловые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кВтч/Гкал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1.4.4</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 xml:space="preserve">Производительность труда </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реализации тепловой энергии к численности персонала.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Гкал/чел.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1.4.5</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персонала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численности персонала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чел/км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proofErr w:type="spellStart"/>
            <w:r w:rsidRPr="00CA4526">
              <w:rPr>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color w:val="000000"/>
              </w:rPr>
            </w:pPr>
            <w:r w:rsidRPr="00CA4526">
              <w:rPr>
                <w:bCs/>
                <w:color w:val="000000"/>
                <w:sz w:val="22"/>
                <w:szCs w:val="22"/>
              </w:rPr>
              <w:t>2</w:t>
            </w:r>
          </w:p>
        </w:tc>
        <w:tc>
          <w:tcPr>
            <w:tcW w:w="21637" w:type="dxa"/>
            <w:gridSpan w:val="15"/>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Система водоснабжения</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2.1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 xml:space="preserve">Производственная программа </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2.1.1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Объём добычи воды</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тыс. м3</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1898</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2.1.2</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Объём реализации воды</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тыс. м3</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1272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1269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1287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1304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1322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1339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1356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1374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1391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1409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1426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1444</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2.1.3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Уровень обеспеченности населения  централизованным водоснабжением</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численности населения, получающего услугу централизованного водоснабжения к общей численности населения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95</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2.1.4</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Обеспеченность водоснабжения приборами учета.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воды, реализованной по</w:t>
            </w:r>
            <w:r w:rsidRPr="00CA4526">
              <w:rPr>
                <w:sz w:val="22"/>
                <w:szCs w:val="22"/>
              </w:rPr>
              <w:br/>
              <w:t>приборам учета, к общему объему реализации воды.</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99</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2.1.5</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Уровень потерь</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потерь к объему отпуска в сеть.</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33,31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33,31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32,31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31,34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30,40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29,49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28,60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27,74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26,91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26,11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25,32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24,56</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2.1.6</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Коэффициент потерь</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объема потерь к протяженности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м3/км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2.1.7</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Удельное водопотребление,</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объема реализации воды к численности населения, получающего услугу централизованного водоснабжения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м3/чел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58,3074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58,2</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2.2</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Качество водоснабжения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2.2.1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Уровень контроля качества воды.</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фактического количества проб на системах водоснабжения к нормативному.</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2.2.2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Соответствие качества воды установленным требованиям</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количества проб, соответствующих нормативам, к общему количеству проб.</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98,54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98,54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98,54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98,54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98,54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2.3</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Надёжность водоснабжения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2.3.1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Аварийность системы водоснабжения.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количества аварий на системах водоснабжения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ед./км.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2.3.2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Удельный вес сетей, нуждающихся в замене,</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протяженности сетей, нуждающихся в замене, к протяженности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15</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2.4</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Доступность услуги водоснабжения  для потребителей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2.4.1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Доля расходов на оплату услуг водоснабжения в совокупном доходе населения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среднемесячного платежа за услуги водоснабжения  к среднемесячным денежным доходам населения проживающего в домах с централизованным холодным и горячим водоснабжением, водоотведением оборудованными унитазами, мойками, раковинами, ваннами длиной 1650-1700мм с душами.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1,4</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2.5</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Эффективность деятельности</w:t>
            </w:r>
          </w:p>
        </w:tc>
        <w:tc>
          <w:tcPr>
            <w:tcW w:w="1625" w:type="dxa"/>
            <w:tcBorders>
              <w:top w:val="nil"/>
              <w:left w:val="nil"/>
              <w:bottom w:val="single" w:sz="4" w:space="0" w:color="auto"/>
              <w:right w:val="single" w:sz="4" w:space="0" w:color="auto"/>
            </w:tcBorders>
            <w:shd w:val="clear" w:color="auto" w:fill="auto"/>
            <w:noWrap/>
            <w:vAlign w:val="bottom"/>
            <w:hideMark/>
          </w:tcPr>
          <w:p w:rsidR="00CA4526" w:rsidRPr="00CA4526" w:rsidRDefault="00CA4526" w:rsidP="00CA4526">
            <w:r w:rsidRPr="00CA4526">
              <w:rPr>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2.5.1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электрической энергии</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расхода электрической энергии к объёму реализации воды.</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кВтч/м.куб.</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1,59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1,56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1,54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1,51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1,49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1,46</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2.5.2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 xml:space="preserve">Производительность труда </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реализации воды к численности персонала.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тыс.м.куб./чел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2.5.3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персонала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численности персонала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чел/км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color w:val="000000"/>
              </w:rPr>
            </w:pPr>
            <w:r w:rsidRPr="00CA4526">
              <w:rPr>
                <w:bCs/>
                <w:color w:val="000000"/>
                <w:sz w:val="22"/>
                <w:szCs w:val="22"/>
              </w:rPr>
              <w:t>3</w:t>
            </w:r>
          </w:p>
        </w:tc>
        <w:tc>
          <w:tcPr>
            <w:tcW w:w="21637" w:type="dxa"/>
            <w:gridSpan w:val="15"/>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Система водоотведения</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3.1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 xml:space="preserve">Производственная программа </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3.1.1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Объём водоотведения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тыс. м3</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1076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1078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1121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1166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1212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1261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1311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1364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1418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1475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1534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1595</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3.1.2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Уровень обеспеченности населения централизованным водоотведением</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численности населения, получающего услугу централизованного водоотведения к общей численности населения МО</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77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86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93</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3.1.3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Удельное водоотведение,</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водоотведения к численности населения, получающего услугу водоотведения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м3/чел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66</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3.2</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Качество водоотведения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3.2.1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Доля очищаемых сточных вод.</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отведенных стоков, пропущенных через очистные сооружения, к объему отведенных стоков.</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3.2.2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Соответствие качества очистки сточных вод установленным требованиям</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количества проб, соответствующих нормативам, к общему количеству проб.</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99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100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3.3</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Надёжность водоотведения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3.3.1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Аварийность системы водоотведения.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количества аварий на системах водоснабжения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ед./км.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0,001</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3.3.2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Удельный вес сетей, нуждающихся в замене,</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протяженности сетей, нуждающихся в замене, к протяженности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51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24</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3.4</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Доступность услуги водоотведения  для потребителей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3.4.1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Доля расходов на оплату услуг водоснабжения в совокупном доходе населения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среднемесячного платежа за услуги водоотведения  к среднемесячным денежным доходам населения проживающего в домах с централизованным холодным и горячим водоснабжением, водоотведением оборудованными унитазами, мойками, раковинами, ваннами длиной 1650-1700мм с душами.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3.5</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Эффективность деятельности</w:t>
            </w:r>
          </w:p>
        </w:tc>
        <w:tc>
          <w:tcPr>
            <w:tcW w:w="1625" w:type="dxa"/>
            <w:tcBorders>
              <w:top w:val="nil"/>
              <w:left w:val="nil"/>
              <w:bottom w:val="single" w:sz="4" w:space="0" w:color="auto"/>
              <w:right w:val="single" w:sz="4" w:space="0" w:color="auto"/>
            </w:tcBorders>
            <w:shd w:val="clear" w:color="auto" w:fill="auto"/>
            <w:noWrap/>
            <w:vAlign w:val="bottom"/>
            <w:hideMark/>
          </w:tcPr>
          <w:p w:rsidR="00CA4526" w:rsidRPr="00CA4526" w:rsidRDefault="00CA4526" w:rsidP="00CA4526">
            <w:r w:rsidRPr="00CA4526">
              <w:rPr>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3.5.1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электрической энергии на очистку сточных вод.</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расхода электрической энергии к объёму очищенных стоков.</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кВтч/м.куб.</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0,42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0,42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0,27</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3.5.2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 xml:space="preserve">Производительность труда </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водоотведения к численности персонала.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тыс.м.куб./чел.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3.5.3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персонала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численности персонала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чел/км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color w:val="000000"/>
              </w:rPr>
            </w:pPr>
            <w:r w:rsidRPr="00CA4526">
              <w:rPr>
                <w:bCs/>
                <w:color w:val="000000"/>
                <w:sz w:val="22"/>
                <w:szCs w:val="22"/>
              </w:rPr>
              <w:t>4</w:t>
            </w:r>
          </w:p>
        </w:tc>
        <w:tc>
          <w:tcPr>
            <w:tcW w:w="21637" w:type="dxa"/>
            <w:gridSpan w:val="15"/>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Система электроснабжения</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4.1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Надёжность электроснабжения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4.1.1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 xml:space="preserve">Аварийность системы </w:t>
            </w:r>
            <w:proofErr w:type="spellStart"/>
            <w:r w:rsidRPr="00CA4526">
              <w:rPr>
                <w:color w:val="000000"/>
                <w:sz w:val="22"/>
                <w:szCs w:val="22"/>
              </w:rPr>
              <w:t>электрснабжения</w:t>
            </w:r>
            <w:proofErr w:type="spellEnd"/>
            <w:r w:rsidRPr="00CA4526">
              <w:rPr>
                <w:color w:val="000000"/>
                <w:sz w:val="22"/>
                <w:szCs w:val="22"/>
              </w:rPr>
              <w:t>.</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количества аварий на системах электроснабжения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ед./км.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4.1.2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Перебои в электроснабжении потребителей.</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 теплоснабжения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час. на одного человека</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4.1.3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Уровень потерь.</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потерь к объему отпуска в сеть.</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4.1.4</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Коэффициент потерь.</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потерь к протяженности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кВтч/км.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4.1.5</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Удельный вес сетей, нуждающихся в замене.</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протяженности сетей, нуждающихся в замене, к протяженности сети.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15</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4.2</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Сбалансированность системы электроснабжения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4.2.1</w:t>
            </w:r>
          </w:p>
        </w:tc>
        <w:tc>
          <w:tcPr>
            <w:tcW w:w="4164" w:type="dxa"/>
            <w:vMerge w:val="restart"/>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Спрос на услуги электроснабжения.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Потребление электрической энергии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млн. кВт∙ч</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76,46</w:t>
            </w:r>
          </w:p>
        </w:tc>
      </w:tr>
      <w:tr w:rsidR="00CA4526" w:rsidRPr="00CA4526" w:rsidTr="004765B0">
        <w:trPr>
          <w:trHeight w:val="20"/>
        </w:trPr>
        <w:tc>
          <w:tcPr>
            <w:tcW w:w="656"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pPr>
              <w:rPr>
                <w:color w:val="000000"/>
              </w:rPr>
            </w:pPr>
          </w:p>
        </w:tc>
        <w:tc>
          <w:tcPr>
            <w:tcW w:w="4164"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pPr>
              <w:rPr>
                <w:color w:val="000000"/>
              </w:rPr>
            </w:pP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Присоединенная нагрузка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МВт</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pPr>
              <w:rPr>
                <w:color w:val="000000"/>
              </w:rPr>
            </w:pPr>
          </w:p>
        </w:tc>
        <w:tc>
          <w:tcPr>
            <w:tcW w:w="4164"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pPr>
              <w:rPr>
                <w:color w:val="000000"/>
              </w:rPr>
            </w:pP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Величина новых нагрузок</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МВт</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4.2.2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Уровень загрузки производственных мощностей</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фактической производительности оборудования к установленной.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4.3</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Доступность услуги электроснабжения  для потребителей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4.3.1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Доля расходов на оплату услуг водоснабжения в совокупном доходе населения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среднемесячного платежа за услуги электроснабжения  к среднемесячным денежным доходам населения.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3,1</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4.3.2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Удельное электропотребление</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потребления электроэнергии к численности населения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кВтч/чел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0,03</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4.4</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Эффективность деятельности</w:t>
            </w:r>
          </w:p>
        </w:tc>
        <w:tc>
          <w:tcPr>
            <w:tcW w:w="1625" w:type="dxa"/>
            <w:tcBorders>
              <w:top w:val="nil"/>
              <w:left w:val="nil"/>
              <w:bottom w:val="single" w:sz="4" w:space="0" w:color="auto"/>
              <w:right w:val="single" w:sz="4" w:space="0" w:color="auto"/>
            </w:tcBorders>
            <w:shd w:val="clear" w:color="auto" w:fill="auto"/>
            <w:noWrap/>
            <w:vAlign w:val="bottom"/>
            <w:hideMark/>
          </w:tcPr>
          <w:p w:rsidR="00CA4526" w:rsidRPr="00CA4526" w:rsidRDefault="00CA4526" w:rsidP="00CA4526">
            <w:pPr>
              <w:rPr>
                <w:color w:val="000000"/>
              </w:rPr>
            </w:pPr>
            <w:r w:rsidRPr="00CA4526">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4.4.1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 xml:space="preserve">Производительность труда </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объема электроснабжения к численности персонала.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кВтч/чел.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4.4.2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Эффективность использования персонала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Отношение численности персонала к протяженности сетей.</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чел/км</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color w:val="000000"/>
              </w:rPr>
            </w:pPr>
            <w:r w:rsidRPr="00CA4526">
              <w:rPr>
                <w:bCs/>
                <w:color w:val="000000"/>
                <w:sz w:val="22"/>
                <w:szCs w:val="22"/>
              </w:rPr>
              <w:t>5</w:t>
            </w:r>
          </w:p>
        </w:tc>
        <w:tc>
          <w:tcPr>
            <w:tcW w:w="21637" w:type="dxa"/>
            <w:gridSpan w:val="15"/>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Система газоснабжения</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5.1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 xml:space="preserve">Производственная программа </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w:t>
            </w:r>
          </w:p>
        </w:tc>
      </w:tr>
      <w:tr w:rsidR="00CA4526" w:rsidRPr="00CA4526" w:rsidTr="004765B0">
        <w:trPr>
          <w:trHeight w:val="20"/>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5.1.1</w:t>
            </w:r>
          </w:p>
        </w:tc>
        <w:tc>
          <w:tcPr>
            <w:tcW w:w="4164" w:type="dxa"/>
            <w:vMerge w:val="restart"/>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Спрос на услуги газоснабжения.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Потребление газа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тыс. м3</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pPr>
              <w:rPr>
                <w:color w:val="000000"/>
              </w:rPr>
            </w:pPr>
          </w:p>
        </w:tc>
        <w:tc>
          <w:tcPr>
            <w:tcW w:w="4164" w:type="dxa"/>
            <w:vMerge/>
            <w:tcBorders>
              <w:top w:val="nil"/>
              <w:left w:val="single" w:sz="4" w:space="0" w:color="auto"/>
              <w:bottom w:val="single" w:sz="4" w:space="0" w:color="auto"/>
              <w:right w:val="single" w:sz="4" w:space="0" w:color="auto"/>
            </w:tcBorders>
            <w:vAlign w:val="center"/>
            <w:hideMark/>
          </w:tcPr>
          <w:p w:rsidR="00CA4526" w:rsidRPr="00CA4526" w:rsidRDefault="00CA4526" w:rsidP="00CA4526">
            <w:pPr>
              <w:rPr>
                <w:color w:val="000000"/>
              </w:rPr>
            </w:pP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Величина новых нагрузок</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тыс. м3</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5.1.2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Уровень обеспеченности услугой по газоснабжению</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численности населения, получающего услугу  газоснабжения к общей численности населения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68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77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89</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5.1.3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Охват потребителей природного газа приборами учета.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Доля объемов потребляемого природного газа расчеты за который осуществляются с использованием индивидуальных приборов учета</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5.1.4</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Удельное потребление газа</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объема потребления природного газа к численности населения охваченного услугой газоснабжения.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м3/чел.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proofErr w:type="spellStart"/>
            <w:r w:rsidRPr="00CA4526">
              <w:rPr>
                <w:color w:val="000000"/>
                <w:sz w:val="22"/>
                <w:szCs w:val="22"/>
              </w:rPr>
              <w:t>нд</w:t>
            </w:r>
            <w:proofErr w:type="spellEnd"/>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5.2</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Доступность услуги газоснабжения  для потребителей</w:t>
            </w:r>
          </w:p>
        </w:tc>
        <w:tc>
          <w:tcPr>
            <w:tcW w:w="1625" w:type="dxa"/>
            <w:tcBorders>
              <w:top w:val="nil"/>
              <w:left w:val="nil"/>
              <w:bottom w:val="single" w:sz="4" w:space="0" w:color="auto"/>
              <w:right w:val="single" w:sz="4" w:space="0" w:color="auto"/>
            </w:tcBorders>
            <w:shd w:val="clear" w:color="auto" w:fill="auto"/>
            <w:noWrap/>
            <w:vAlign w:val="bottom"/>
            <w:hideMark/>
          </w:tcPr>
          <w:p w:rsidR="00CA4526" w:rsidRPr="00CA4526" w:rsidRDefault="00CA4526" w:rsidP="00CA4526">
            <w:pPr>
              <w:rPr>
                <w:color w:val="000000"/>
              </w:rPr>
            </w:pPr>
            <w:r w:rsidRPr="00CA4526">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color w:val="000000"/>
              </w:rPr>
            </w:pPr>
            <w:r w:rsidRPr="00CA4526">
              <w:rPr>
                <w:color w:val="000000"/>
                <w:sz w:val="22"/>
                <w:szCs w:val="22"/>
              </w:rPr>
              <w:t>5.2.1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Доля расходов на оплату услуг газоснабжения в совокупном доходе населения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Отношение среднемесячного платежа за услуги газоснабжения  к среднемесячным денежным доходам населения.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0,58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0,62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0,65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0,69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0,73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0,78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0,93</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color w:val="000000"/>
              </w:rPr>
            </w:pPr>
            <w:r w:rsidRPr="00CA4526">
              <w:rPr>
                <w:bCs/>
                <w:color w:val="000000"/>
                <w:sz w:val="22"/>
                <w:szCs w:val="22"/>
              </w:rPr>
              <w:t>6</w:t>
            </w:r>
          </w:p>
        </w:tc>
        <w:tc>
          <w:tcPr>
            <w:tcW w:w="21637" w:type="dxa"/>
            <w:gridSpan w:val="15"/>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bCs/>
                <w:color w:val="000000"/>
              </w:rPr>
            </w:pPr>
            <w:r w:rsidRPr="00CA4526">
              <w:rPr>
                <w:bCs/>
                <w:color w:val="000000"/>
                <w:sz w:val="22"/>
                <w:szCs w:val="22"/>
              </w:rPr>
              <w:t xml:space="preserve">Сбор и утилизация </w:t>
            </w:r>
            <w:r w:rsidR="00FC54AB">
              <w:rPr>
                <w:bCs/>
                <w:color w:val="000000"/>
                <w:sz w:val="22"/>
                <w:szCs w:val="22"/>
              </w:rPr>
              <w:t>ТКО</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6.1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 xml:space="preserve">Производственная программа </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6.1.1</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 xml:space="preserve">Объем вывоза и утилизации </w:t>
            </w:r>
            <w:r w:rsidR="00FC54AB">
              <w:rPr>
                <w:color w:val="000000"/>
                <w:sz w:val="22"/>
                <w:szCs w:val="22"/>
              </w:rPr>
              <w:t>ТКО</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тыс.м.куб.</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21,1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43,4</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6.1.2</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 xml:space="preserve">Уровень обеспеченности услугой по вывозу и утилизации </w:t>
            </w:r>
            <w:r w:rsidR="00FC54AB">
              <w:rPr>
                <w:color w:val="000000"/>
                <w:sz w:val="22"/>
                <w:szCs w:val="22"/>
              </w:rPr>
              <w:t>ТКО</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 xml:space="preserve">Отношение  численности населения, получающего услугу по вывозу и утилизации </w:t>
            </w:r>
            <w:r w:rsidR="00FC54AB">
              <w:rPr>
                <w:color w:val="000000"/>
                <w:sz w:val="22"/>
                <w:szCs w:val="22"/>
              </w:rPr>
              <w:t>ТКО</w:t>
            </w:r>
            <w:r w:rsidRPr="00CA4526">
              <w:rPr>
                <w:color w:val="000000"/>
                <w:sz w:val="22"/>
                <w:szCs w:val="22"/>
              </w:rPr>
              <w:t xml:space="preserve"> к общей численности населения МО</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100</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6.1.3</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 xml:space="preserve">Удельное образование </w:t>
            </w:r>
            <w:r w:rsidR="00FC54AB">
              <w:rPr>
                <w:color w:val="000000"/>
                <w:sz w:val="22"/>
                <w:szCs w:val="22"/>
              </w:rPr>
              <w:t>ТКО</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 xml:space="preserve">Отношение объема </w:t>
            </w:r>
            <w:r w:rsidR="00FC54AB">
              <w:rPr>
                <w:color w:val="000000"/>
                <w:sz w:val="22"/>
                <w:szCs w:val="22"/>
              </w:rPr>
              <w:t>ТКО</w:t>
            </w:r>
            <w:r w:rsidRPr="00CA4526">
              <w:rPr>
                <w:color w:val="000000"/>
                <w:sz w:val="22"/>
                <w:szCs w:val="22"/>
              </w:rPr>
              <w:t xml:space="preserve"> к численности населения, получающего услуги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м.куб./чел.</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0,82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1,70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1,68</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1,67</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6.2</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 xml:space="preserve">Надёжность вывоза и утилизации </w:t>
            </w:r>
            <w:r w:rsidR="00FC54AB">
              <w:rPr>
                <w:bCs/>
                <w:sz w:val="22"/>
                <w:szCs w:val="22"/>
              </w:rPr>
              <w:t>ТКО</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6.2.1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Уровень наполняемости полигона, %</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rPr>
                <w:color w:val="000000"/>
              </w:rPr>
            </w:pPr>
            <w:r w:rsidRPr="00CA4526">
              <w:rPr>
                <w:color w:val="000000"/>
                <w:sz w:val="22"/>
                <w:szCs w:val="22"/>
              </w:rPr>
              <w:t xml:space="preserve">Отношение накопленного объема </w:t>
            </w:r>
            <w:r w:rsidR="00FC54AB">
              <w:rPr>
                <w:color w:val="000000"/>
                <w:sz w:val="22"/>
                <w:szCs w:val="22"/>
              </w:rPr>
              <w:t>ТКО</w:t>
            </w:r>
            <w:r w:rsidRPr="00CA4526">
              <w:rPr>
                <w:color w:val="000000"/>
                <w:sz w:val="22"/>
                <w:szCs w:val="22"/>
              </w:rPr>
              <w:t xml:space="preserve"> к проектной вместимости.</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105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45</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48</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rPr>
                <w:bCs/>
              </w:rPr>
            </w:pPr>
            <w:r w:rsidRPr="00CA4526">
              <w:rPr>
                <w:bCs/>
                <w:sz w:val="22"/>
                <w:szCs w:val="22"/>
              </w:rPr>
              <w:t>6.3</w:t>
            </w:r>
          </w:p>
        </w:tc>
        <w:tc>
          <w:tcPr>
            <w:tcW w:w="10259" w:type="dxa"/>
            <w:gridSpan w:val="2"/>
            <w:tcBorders>
              <w:top w:val="single" w:sz="4" w:space="0" w:color="auto"/>
              <w:left w:val="nil"/>
              <w:bottom w:val="single" w:sz="4" w:space="0" w:color="auto"/>
              <w:right w:val="single" w:sz="4" w:space="0" w:color="auto"/>
            </w:tcBorders>
            <w:shd w:val="clear" w:color="auto" w:fill="auto"/>
            <w:vAlign w:val="center"/>
            <w:hideMark/>
          </w:tcPr>
          <w:p w:rsidR="00CA4526" w:rsidRPr="00CA4526" w:rsidRDefault="00CA4526" w:rsidP="00CA4526">
            <w:pPr>
              <w:ind w:firstLineChars="300" w:firstLine="660"/>
              <w:rPr>
                <w:bCs/>
              </w:rPr>
            </w:pPr>
            <w:r w:rsidRPr="00CA4526">
              <w:rPr>
                <w:bCs/>
                <w:sz w:val="22"/>
                <w:szCs w:val="22"/>
              </w:rPr>
              <w:t xml:space="preserve">Доступность услуги по вывозу и утилизации </w:t>
            </w:r>
            <w:r w:rsidR="00FC54AB">
              <w:rPr>
                <w:bCs/>
                <w:sz w:val="22"/>
                <w:szCs w:val="22"/>
              </w:rPr>
              <w:t>ТКО</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 </w:t>
            </w:r>
          </w:p>
        </w:tc>
      </w:tr>
      <w:tr w:rsidR="00CA4526" w:rsidRPr="00CA4526" w:rsidTr="004765B0">
        <w:trPr>
          <w:trHeight w:val="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A4526" w:rsidRPr="00CA4526" w:rsidRDefault="00CA4526" w:rsidP="00CA4526">
            <w:pPr>
              <w:jc w:val="right"/>
            </w:pPr>
            <w:r w:rsidRPr="00CA4526">
              <w:rPr>
                <w:sz w:val="22"/>
                <w:szCs w:val="22"/>
              </w:rPr>
              <w:t>6.3.1</w:t>
            </w:r>
          </w:p>
        </w:tc>
        <w:tc>
          <w:tcPr>
            <w:tcW w:w="4164"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 xml:space="preserve">Доля расходов на оплату услуг по вывозу и утилизации </w:t>
            </w:r>
            <w:r w:rsidR="00FC54AB">
              <w:rPr>
                <w:sz w:val="22"/>
                <w:szCs w:val="22"/>
              </w:rPr>
              <w:t>ТКО</w:t>
            </w:r>
            <w:r w:rsidRPr="00CA4526">
              <w:rPr>
                <w:sz w:val="22"/>
                <w:szCs w:val="22"/>
              </w:rPr>
              <w:t xml:space="preserve"> в совокупном доходе населения</w:t>
            </w:r>
          </w:p>
        </w:tc>
        <w:tc>
          <w:tcPr>
            <w:tcW w:w="609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r w:rsidRPr="00CA4526">
              <w:rPr>
                <w:sz w:val="22"/>
                <w:szCs w:val="22"/>
              </w:rPr>
              <w:t xml:space="preserve">Отношение среднемесячного платежа за услуги по вывозу и утилизации </w:t>
            </w:r>
            <w:r w:rsidR="00FC54AB">
              <w:rPr>
                <w:sz w:val="22"/>
                <w:szCs w:val="22"/>
              </w:rPr>
              <w:t>ТКО</w:t>
            </w:r>
            <w:r w:rsidRPr="00CA4526">
              <w:rPr>
                <w:sz w:val="22"/>
                <w:szCs w:val="22"/>
              </w:rPr>
              <w:t xml:space="preserve">  к среднемесячным денежным доходам населения.</w:t>
            </w:r>
          </w:p>
        </w:tc>
        <w:tc>
          <w:tcPr>
            <w:tcW w:w="1625"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pPr>
            <w:r w:rsidRPr="00CA4526">
              <w:rPr>
                <w:sz w:val="22"/>
                <w:szCs w:val="22"/>
              </w:rPr>
              <w:t>%</w:t>
            </w:r>
          </w:p>
        </w:tc>
        <w:tc>
          <w:tcPr>
            <w:tcW w:w="931"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0,19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0,20</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0,23</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0,24</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0,26</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0,27</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0,29</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0,31</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0,32</w:t>
            </w:r>
          </w:p>
        </w:tc>
        <w:tc>
          <w:tcPr>
            <w:tcW w:w="802" w:type="dxa"/>
            <w:tcBorders>
              <w:top w:val="nil"/>
              <w:left w:val="nil"/>
              <w:bottom w:val="single" w:sz="4" w:space="0" w:color="auto"/>
              <w:right w:val="single" w:sz="4" w:space="0" w:color="auto"/>
            </w:tcBorders>
            <w:shd w:val="clear" w:color="auto" w:fill="auto"/>
            <w:vAlign w:val="center"/>
            <w:hideMark/>
          </w:tcPr>
          <w:p w:rsidR="00CA4526" w:rsidRPr="00CA4526" w:rsidRDefault="00CA4526" w:rsidP="00CA4526">
            <w:pPr>
              <w:jc w:val="center"/>
              <w:rPr>
                <w:color w:val="000000"/>
              </w:rPr>
            </w:pPr>
            <w:r w:rsidRPr="00CA4526">
              <w:rPr>
                <w:color w:val="000000"/>
                <w:sz w:val="22"/>
                <w:szCs w:val="22"/>
              </w:rPr>
              <w:t>0,34</w:t>
            </w:r>
          </w:p>
        </w:tc>
      </w:tr>
      <w:bookmarkEnd w:id="36"/>
    </w:tbl>
    <w:p w:rsidR="00CA4526" w:rsidRDefault="00CA4526" w:rsidP="00CA4526">
      <w:pPr>
        <w:pStyle w:val="25"/>
        <w:ind w:firstLine="0"/>
      </w:pPr>
    </w:p>
    <w:p w:rsidR="00CA4526" w:rsidRDefault="00CA4526" w:rsidP="009763F2">
      <w:pPr>
        <w:pStyle w:val="25"/>
        <w:sectPr w:rsidR="00CA4526" w:rsidSect="00CA4526">
          <w:headerReference w:type="default" r:id="rId28"/>
          <w:footerReference w:type="default" r:id="rId29"/>
          <w:pgSz w:w="23808" w:h="16840" w:orient="landscape" w:code="8"/>
          <w:pgMar w:top="567" w:right="709" w:bottom="1418" w:left="851" w:header="709" w:footer="431" w:gutter="0"/>
          <w:cols w:space="708"/>
          <w:docGrid w:linePitch="360"/>
        </w:sectPr>
      </w:pPr>
    </w:p>
    <w:p w:rsidR="008B65D1" w:rsidRPr="00A51024" w:rsidRDefault="008B65D1" w:rsidP="008B65D1">
      <w:pPr>
        <w:pStyle w:val="af5"/>
        <w:spacing w:before="240" w:after="240"/>
        <w:rPr>
          <w:b/>
          <w:sz w:val="24"/>
        </w:rPr>
      </w:pPr>
      <w:bookmarkStart w:id="37" w:name="_Toc496002328"/>
      <w:r>
        <w:rPr>
          <w:b/>
          <w:sz w:val="24"/>
        </w:rPr>
        <w:t>5 П</w:t>
      </w:r>
      <w:r w:rsidRPr="00A51024">
        <w:rPr>
          <w:b/>
          <w:sz w:val="24"/>
        </w:rPr>
        <w:t>рограмма инвестиционных проектов, обеспечивающих достижение целевых показателей</w:t>
      </w:r>
      <w:bookmarkEnd w:id="37"/>
    </w:p>
    <w:p w:rsidR="008B65D1" w:rsidRPr="00426C23" w:rsidRDefault="008B65D1" w:rsidP="008B65D1">
      <w:pPr>
        <w:spacing w:line="276" w:lineRule="auto"/>
        <w:ind w:firstLine="709"/>
        <w:jc w:val="both"/>
        <w:rPr>
          <w:szCs w:val="28"/>
        </w:rPr>
      </w:pPr>
      <w:r w:rsidRPr="00426C23">
        <w:rPr>
          <w:szCs w:val="28"/>
        </w:rPr>
        <w:t>Инвестиционные проекты Программы могут быть сформированы в группы в зависимости от их целевой направленности и экономической эффективности. В зависимости от целевой направленности инвестиционные проекты разделяются на проекты:</w:t>
      </w:r>
    </w:p>
    <w:p w:rsidR="008B65D1" w:rsidRPr="00426C23" w:rsidRDefault="008B65D1" w:rsidP="008B65D1">
      <w:pPr>
        <w:pStyle w:val="S"/>
        <w:numPr>
          <w:ilvl w:val="0"/>
          <w:numId w:val="6"/>
        </w:numPr>
        <w:spacing w:line="276" w:lineRule="auto"/>
        <w:rPr>
          <w:szCs w:val="28"/>
        </w:rPr>
      </w:pPr>
      <w:r w:rsidRPr="00426C23">
        <w:rPr>
          <w:szCs w:val="28"/>
        </w:rPr>
        <w:t xml:space="preserve">нацеленные на присоединение новых потребителей; </w:t>
      </w:r>
    </w:p>
    <w:p w:rsidR="008B65D1" w:rsidRPr="00426C23" w:rsidRDefault="008B65D1" w:rsidP="008B65D1">
      <w:pPr>
        <w:pStyle w:val="S"/>
        <w:numPr>
          <w:ilvl w:val="0"/>
          <w:numId w:val="6"/>
        </w:numPr>
        <w:spacing w:line="276" w:lineRule="auto"/>
        <w:rPr>
          <w:szCs w:val="28"/>
        </w:rPr>
      </w:pPr>
      <w:r w:rsidRPr="00426C23">
        <w:rPr>
          <w:szCs w:val="28"/>
        </w:rPr>
        <w:t xml:space="preserve">обеспечивающие повышение надежности ресурсоснабжения; </w:t>
      </w:r>
    </w:p>
    <w:p w:rsidR="008B65D1" w:rsidRPr="00426C23" w:rsidRDefault="008B65D1" w:rsidP="008B65D1">
      <w:pPr>
        <w:pStyle w:val="S"/>
        <w:numPr>
          <w:ilvl w:val="0"/>
          <w:numId w:val="6"/>
        </w:numPr>
        <w:spacing w:line="276" w:lineRule="auto"/>
        <w:rPr>
          <w:szCs w:val="28"/>
        </w:rPr>
      </w:pPr>
      <w:r w:rsidRPr="00426C23">
        <w:rPr>
          <w:szCs w:val="28"/>
        </w:rPr>
        <w:t xml:space="preserve">обеспечивающие выполнение экологических требований; </w:t>
      </w:r>
    </w:p>
    <w:p w:rsidR="008B65D1" w:rsidRPr="00426C23" w:rsidRDefault="008B65D1" w:rsidP="008B65D1">
      <w:pPr>
        <w:pStyle w:val="S"/>
        <w:numPr>
          <w:ilvl w:val="0"/>
          <w:numId w:val="6"/>
        </w:numPr>
        <w:spacing w:line="276" w:lineRule="auto"/>
        <w:rPr>
          <w:szCs w:val="28"/>
        </w:rPr>
      </w:pPr>
      <w:r w:rsidRPr="00426C23">
        <w:rPr>
          <w:szCs w:val="28"/>
        </w:rPr>
        <w:t xml:space="preserve">обеспечивающие выполнение требований законодательства об энергосбережении. </w:t>
      </w:r>
    </w:p>
    <w:p w:rsidR="008B65D1" w:rsidRPr="00426C23" w:rsidRDefault="008B65D1" w:rsidP="008B65D1">
      <w:pPr>
        <w:pStyle w:val="S"/>
        <w:spacing w:line="276" w:lineRule="auto"/>
        <w:ind w:firstLine="708"/>
        <w:rPr>
          <w:szCs w:val="28"/>
        </w:rPr>
      </w:pPr>
      <w:r w:rsidRPr="00426C23">
        <w:rPr>
          <w:szCs w:val="28"/>
        </w:rPr>
        <w:t xml:space="preserve">Экономическая эффективность проектов оценивается сроками окупаемости инвестиций. </w:t>
      </w:r>
    </w:p>
    <w:p w:rsidR="008B65D1" w:rsidRPr="00426C23" w:rsidRDefault="008B65D1" w:rsidP="008B65D1">
      <w:pPr>
        <w:pStyle w:val="S"/>
        <w:spacing w:line="276" w:lineRule="auto"/>
        <w:ind w:firstLine="708"/>
        <w:rPr>
          <w:szCs w:val="28"/>
        </w:rPr>
      </w:pPr>
      <w:r w:rsidRPr="00426C23">
        <w:rPr>
          <w:szCs w:val="28"/>
        </w:rPr>
        <w:t xml:space="preserve">Общая программа инвестиционных проектов включает: </w:t>
      </w:r>
    </w:p>
    <w:p w:rsidR="008B65D1" w:rsidRPr="00426C23" w:rsidRDefault="008B65D1" w:rsidP="008B65D1">
      <w:pPr>
        <w:pStyle w:val="S"/>
        <w:numPr>
          <w:ilvl w:val="0"/>
          <w:numId w:val="7"/>
        </w:numPr>
        <w:spacing w:line="276" w:lineRule="auto"/>
        <w:rPr>
          <w:szCs w:val="28"/>
        </w:rPr>
      </w:pPr>
      <w:r w:rsidRPr="00426C23">
        <w:rPr>
          <w:szCs w:val="28"/>
        </w:rPr>
        <w:t xml:space="preserve">программу инвестиционных проектов в электроснабжении; </w:t>
      </w:r>
    </w:p>
    <w:p w:rsidR="008B65D1" w:rsidRPr="00426C23" w:rsidRDefault="008B65D1" w:rsidP="008B65D1">
      <w:pPr>
        <w:pStyle w:val="S"/>
        <w:numPr>
          <w:ilvl w:val="0"/>
          <w:numId w:val="7"/>
        </w:numPr>
        <w:spacing w:line="276" w:lineRule="auto"/>
        <w:rPr>
          <w:szCs w:val="28"/>
        </w:rPr>
      </w:pPr>
      <w:r w:rsidRPr="00426C23">
        <w:rPr>
          <w:szCs w:val="28"/>
        </w:rPr>
        <w:t xml:space="preserve">программу инвестиционных проектов в теплоснабжении; </w:t>
      </w:r>
    </w:p>
    <w:p w:rsidR="008B65D1" w:rsidRPr="00426C23" w:rsidRDefault="008B65D1" w:rsidP="008B65D1">
      <w:pPr>
        <w:pStyle w:val="S"/>
        <w:numPr>
          <w:ilvl w:val="0"/>
          <w:numId w:val="7"/>
        </w:numPr>
        <w:spacing w:line="276" w:lineRule="auto"/>
        <w:rPr>
          <w:szCs w:val="28"/>
        </w:rPr>
      </w:pPr>
      <w:r w:rsidRPr="00426C23">
        <w:rPr>
          <w:szCs w:val="28"/>
        </w:rPr>
        <w:t xml:space="preserve">программу инвестиционных проектов в газоснабжении; </w:t>
      </w:r>
    </w:p>
    <w:p w:rsidR="008B65D1" w:rsidRPr="00426C23" w:rsidRDefault="008B65D1" w:rsidP="008B65D1">
      <w:pPr>
        <w:pStyle w:val="S"/>
        <w:numPr>
          <w:ilvl w:val="0"/>
          <w:numId w:val="7"/>
        </w:numPr>
        <w:spacing w:line="276" w:lineRule="auto"/>
        <w:rPr>
          <w:szCs w:val="28"/>
        </w:rPr>
      </w:pPr>
      <w:r w:rsidRPr="00426C23">
        <w:rPr>
          <w:szCs w:val="28"/>
        </w:rPr>
        <w:t xml:space="preserve">программу инвестиционных проектов в водоснабжении; </w:t>
      </w:r>
    </w:p>
    <w:p w:rsidR="008B65D1" w:rsidRPr="00426C23" w:rsidRDefault="008B65D1" w:rsidP="008B65D1">
      <w:pPr>
        <w:pStyle w:val="S"/>
        <w:numPr>
          <w:ilvl w:val="0"/>
          <w:numId w:val="7"/>
        </w:numPr>
        <w:spacing w:line="276" w:lineRule="auto"/>
        <w:rPr>
          <w:szCs w:val="28"/>
        </w:rPr>
      </w:pPr>
      <w:r w:rsidRPr="00426C23">
        <w:rPr>
          <w:szCs w:val="28"/>
        </w:rPr>
        <w:t xml:space="preserve">программу инвестиционных проектов в водоотведении; </w:t>
      </w:r>
    </w:p>
    <w:p w:rsidR="008B65D1" w:rsidRPr="00426C23" w:rsidRDefault="008B65D1" w:rsidP="008B65D1">
      <w:pPr>
        <w:pStyle w:val="S"/>
        <w:numPr>
          <w:ilvl w:val="0"/>
          <w:numId w:val="7"/>
        </w:numPr>
        <w:spacing w:line="276" w:lineRule="auto"/>
        <w:rPr>
          <w:szCs w:val="28"/>
        </w:rPr>
      </w:pPr>
      <w:r w:rsidRPr="00426C23">
        <w:rPr>
          <w:szCs w:val="28"/>
        </w:rPr>
        <w:t xml:space="preserve">программу инвестиционных проектов </w:t>
      </w:r>
      <w:r>
        <w:rPr>
          <w:szCs w:val="28"/>
        </w:rPr>
        <w:t>в захоронении (утилизации) ТКО.</w:t>
      </w:r>
    </w:p>
    <w:p w:rsidR="008B65D1" w:rsidRPr="004765B0" w:rsidRDefault="00CA4526" w:rsidP="004765B0">
      <w:pPr>
        <w:pStyle w:val="S"/>
        <w:spacing w:line="276" w:lineRule="auto"/>
        <w:ind w:firstLine="708"/>
        <w:rPr>
          <w:szCs w:val="28"/>
        </w:rPr>
      </w:pPr>
      <w:r w:rsidRPr="004765B0">
        <w:rPr>
          <w:szCs w:val="28"/>
        </w:rPr>
        <w:t>В таблице 5.1. представлен финансовый план программ инвестиционных проектов, обеспечивающих достижение целевых показателей</w:t>
      </w:r>
      <w:r w:rsidR="004765B0">
        <w:rPr>
          <w:szCs w:val="28"/>
        </w:rPr>
        <w:t>.</w:t>
      </w:r>
    </w:p>
    <w:p w:rsidR="008B65D1" w:rsidRDefault="008B65D1" w:rsidP="009763F2">
      <w:pPr>
        <w:pStyle w:val="25"/>
      </w:pPr>
    </w:p>
    <w:p w:rsidR="00E36BF7" w:rsidRDefault="00E36BF7" w:rsidP="009763F2">
      <w:pPr>
        <w:pStyle w:val="25"/>
        <w:sectPr w:rsidR="00E36BF7" w:rsidSect="00CA4526">
          <w:headerReference w:type="default" r:id="rId30"/>
          <w:footerReference w:type="default" r:id="rId31"/>
          <w:pgSz w:w="11907" w:h="16840" w:code="9"/>
          <w:pgMar w:top="851" w:right="851" w:bottom="709" w:left="1418" w:header="709" w:footer="431" w:gutter="0"/>
          <w:cols w:space="708"/>
          <w:docGrid w:linePitch="360"/>
        </w:sectPr>
      </w:pPr>
    </w:p>
    <w:p w:rsidR="00BF6CF3" w:rsidRPr="00426C23" w:rsidRDefault="00BF6CF3" w:rsidP="00426C23">
      <w:pPr>
        <w:pStyle w:val="S"/>
        <w:ind w:firstLine="708"/>
        <w:jc w:val="center"/>
        <w:rPr>
          <w:sz w:val="14"/>
          <w:szCs w:val="16"/>
        </w:rPr>
      </w:pPr>
    </w:p>
    <w:p w:rsidR="00CA4526" w:rsidRDefault="004765B0" w:rsidP="004765B0">
      <w:pPr>
        <w:jc w:val="right"/>
      </w:pPr>
      <w:r>
        <w:rPr>
          <w:szCs w:val="28"/>
        </w:rPr>
        <w:t>Т</w:t>
      </w:r>
      <w:r w:rsidRPr="004765B0">
        <w:rPr>
          <w:szCs w:val="28"/>
        </w:rPr>
        <w:t>аблиц</w:t>
      </w:r>
      <w:r>
        <w:rPr>
          <w:szCs w:val="28"/>
        </w:rPr>
        <w:t>а</w:t>
      </w:r>
      <w:r w:rsidRPr="004765B0">
        <w:rPr>
          <w:szCs w:val="28"/>
        </w:rPr>
        <w:t xml:space="preserve"> 5.1.</w:t>
      </w:r>
    </w:p>
    <w:p w:rsidR="00CA4526" w:rsidRDefault="004765B0" w:rsidP="004765B0">
      <w:pPr>
        <w:jc w:val="center"/>
      </w:pPr>
      <w:r>
        <w:rPr>
          <w:szCs w:val="28"/>
        </w:rPr>
        <w:t>Ф</w:t>
      </w:r>
      <w:r w:rsidRPr="004765B0">
        <w:rPr>
          <w:szCs w:val="28"/>
        </w:rPr>
        <w:t>инансовый план программ инвестиционных проектов</w:t>
      </w:r>
    </w:p>
    <w:tbl>
      <w:tblPr>
        <w:tblW w:w="21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633"/>
        <w:gridCol w:w="3672"/>
        <w:gridCol w:w="930"/>
        <w:gridCol w:w="959"/>
        <w:gridCol w:w="945"/>
        <w:gridCol w:w="858"/>
        <w:gridCol w:w="994"/>
        <w:gridCol w:w="993"/>
        <w:gridCol w:w="992"/>
        <w:gridCol w:w="992"/>
        <w:gridCol w:w="992"/>
        <w:gridCol w:w="992"/>
        <w:gridCol w:w="998"/>
      </w:tblGrid>
      <w:tr w:rsidR="00FA13E7" w:rsidRPr="00FA13E7" w:rsidTr="0055186B">
        <w:trPr>
          <w:trHeight w:val="20"/>
          <w:tblHeader/>
        </w:trPr>
        <w:tc>
          <w:tcPr>
            <w:tcW w:w="7484" w:type="dxa"/>
            <w:gridSpan w:val="2"/>
            <w:shd w:val="clear" w:color="auto" w:fill="auto"/>
            <w:vAlign w:val="center"/>
            <w:hideMark/>
          </w:tcPr>
          <w:p w:rsidR="00FA13E7" w:rsidRPr="00FA13E7" w:rsidRDefault="00FA13E7" w:rsidP="00FA13E7">
            <w:pPr>
              <w:jc w:val="center"/>
              <w:rPr>
                <w:color w:val="000000"/>
              </w:rPr>
            </w:pPr>
            <w:bookmarkStart w:id="38" w:name="_Hlk495987704"/>
            <w:r w:rsidRPr="00FA13E7">
              <w:rPr>
                <w:color w:val="000000"/>
                <w:sz w:val="22"/>
                <w:szCs w:val="22"/>
              </w:rPr>
              <w:t>Наименование инвестиционного проекта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Источник финансирования</w:t>
            </w:r>
          </w:p>
        </w:tc>
        <w:tc>
          <w:tcPr>
            <w:tcW w:w="930"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ВСЕГО</w:t>
            </w:r>
          </w:p>
        </w:tc>
        <w:tc>
          <w:tcPr>
            <w:tcW w:w="959"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2018 г.</w:t>
            </w:r>
          </w:p>
        </w:tc>
        <w:tc>
          <w:tcPr>
            <w:tcW w:w="945"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2019 г.</w:t>
            </w:r>
          </w:p>
        </w:tc>
        <w:tc>
          <w:tcPr>
            <w:tcW w:w="858"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2020 г.</w:t>
            </w:r>
          </w:p>
        </w:tc>
        <w:tc>
          <w:tcPr>
            <w:tcW w:w="994"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2021 г.</w:t>
            </w:r>
          </w:p>
        </w:tc>
        <w:tc>
          <w:tcPr>
            <w:tcW w:w="993"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2022 г.</w:t>
            </w:r>
          </w:p>
        </w:tc>
        <w:tc>
          <w:tcPr>
            <w:tcW w:w="992"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2023 г.</w:t>
            </w:r>
          </w:p>
        </w:tc>
        <w:tc>
          <w:tcPr>
            <w:tcW w:w="992"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2024 г.</w:t>
            </w:r>
          </w:p>
        </w:tc>
        <w:tc>
          <w:tcPr>
            <w:tcW w:w="992"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2025 г.</w:t>
            </w:r>
          </w:p>
        </w:tc>
        <w:tc>
          <w:tcPr>
            <w:tcW w:w="992"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2026 г.</w:t>
            </w:r>
          </w:p>
        </w:tc>
        <w:tc>
          <w:tcPr>
            <w:tcW w:w="998" w:type="dxa"/>
            <w:shd w:val="clear" w:color="auto" w:fill="auto"/>
            <w:vAlign w:val="center"/>
            <w:hideMark/>
          </w:tcPr>
          <w:p w:rsidR="00FA13E7" w:rsidRPr="00FA13E7" w:rsidRDefault="00FA13E7" w:rsidP="00FA13E7">
            <w:pPr>
              <w:jc w:val="center"/>
              <w:rPr>
                <w:color w:val="000000"/>
              </w:rPr>
            </w:pPr>
            <w:r w:rsidRPr="00FA13E7">
              <w:rPr>
                <w:color w:val="000000"/>
                <w:sz w:val="22"/>
                <w:szCs w:val="22"/>
              </w:rPr>
              <w:t>2027 г.</w:t>
            </w:r>
          </w:p>
        </w:tc>
      </w:tr>
      <w:tr w:rsidR="00FA13E7" w:rsidRPr="00FA13E7" w:rsidTr="0055186B">
        <w:trPr>
          <w:trHeight w:val="20"/>
        </w:trPr>
        <w:tc>
          <w:tcPr>
            <w:tcW w:w="851" w:type="dxa"/>
            <w:shd w:val="clear" w:color="000000" w:fill="D9D9D9"/>
            <w:vAlign w:val="center"/>
            <w:hideMark/>
          </w:tcPr>
          <w:p w:rsidR="00FA13E7" w:rsidRPr="00FA13E7" w:rsidRDefault="00FA13E7" w:rsidP="00FA13E7">
            <w:pPr>
              <w:jc w:val="center"/>
              <w:rPr>
                <w:color w:val="000000"/>
              </w:rPr>
            </w:pPr>
            <w:r w:rsidRPr="00FA13E7">
              <w:rPr>
                <w:color w:val="000000"/>
                <w:sz w:val="22"/>
                <w:szCs w:val="22"/>
              </w:rPr>
              <w:t>1</w:t>
            </w:r>
          </w:p>
        </w:tc>
        <w:tc>
          <w:tcPr>
            <w:tcW w:w="20950" w:type="dxa"/>
            <w:gridSpan w:val="13"/>
            <w:shd w:val="clear" w:color="000000" w:fill="D9D9D9"/>
            <w:vAlign w:val="center"/>
            <w:hideMark/>
          </w:tcPr>
          <w:p w:rsidR="00FA13E7" w:rsidRPr="00FA13E7" w:rsidRDefault="00FA13E7" w:rsidP="00FA13E7">
            <w:pPr>
              <w:jc w:val="center"/>
              <w:rPr>
                <w:color w:val="000000"/>
              </w:rPr>
            </w:pPr>
            <w:r w:rsidRPr="00FA13E7">
              <w:rPr>
                <w:color w:val="000000"/>
                <w:sz w:val="22"/>
                <w:szCs w:val="22"/>
              </w:rPr>
              <w:t>Программа инвестиционных проектов в системе теплоснабжения</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Актуализация схемы теплоснабжения Усть-Катавского городского округа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Установка ХВО в котельной по </w:t>
            </w:r>
            <w:r w:rsidR="00000CA0" w:rsidRPr="00FA13E7">
              <w:rPr>
                <w:color w:val="000000"/>
                <w:sz w:val="22"/>
                <w:szCs w:val="22"/>
              </w:rPr>
              <w:t>ул. Некрасова</w:t>
            </w:r>
            <w:r w:rsidRPr="00FA13E7">
              <w:rPr>
                <w:color w:val="000000"/>
                <w:sz w:val="22"/>
                <w:szCs w:val="22"/>
              </w:rPr>
              <w:t>, 2б</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Замена насосов на ЦТП (сбербанк) СЭ-500/70 2 шт.  160 кВт/ч, КС-125/55-2шт.,  40кВт на ЦТП (школа №3) СЭ-500/70 1 шт. 160 кВт СЭ630/90 1 шт., 230 кВт</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Проектирование системы </w:t>
            </w:r>
            <w:proofErr w:type="spellStart"/>
            <w:r w:rsidRPr="00FA13E7">
              <w:rPr>
                <w:color w:val="000000"/>
                <w:sz w:val="22"/>
                <w:szCs w:val="22"/>
              </w:rPr>
              <w:t>хим-водоочистки</w:t>
            </w:r>
            <w:proofErr w:type="spellEnd"/>
            <w:r w:rsidRPr="00FA13E7">
              <w:rPr>
                <w:color w:val="000000"/>
                <w:sz w:val="22"/>
                <w:szCs w:val="22"/>
              </w:rPr>
              <w:t xml:space="preserve">, приобретение и монтаж оборудования </w:t>
            </w:r>
            <w:proofErr w:type="spellStart"/>
            <w:r w:rsidRPr="00FA13E7">
              <w:rPr>
                <w:color w:val="000000"/>
                <w:sz w:val="22"/>
                <w:szCs w:val="22"/>
              </w:rPr>
              <w:t>хим-водоочистки</w:t>
            </w:r>
            <w:proofErr w:type="spellEnd"/>
            <w:r w:rsidRPr="00FA13E7">
              <w:rPr>
                <w:color w:val="000000"/>
                <w:sz w:val="22"/>
                <w:szCs w:val="22"/>
              </w:rPr>
              <w:t xml:space="preserve"> и пусконаладочные работы на трех угольных котельных Усть-Катавского городского округа (пос. Вязовая, ул. Советская, 110, ул. Красноармейская, 116а, с. Тюбеляс)</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1-5</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Проектирование, закупка и монтаж оборудования для обеспечения работы газовых котельных на резервном топливе (дизельное топливо), пусконаладочные работы на четырех газовых котельных.</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17,50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1-6</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сетей теплоснабжения к планируемой застройке</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44,00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44,00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1-7</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котельной 20МВт по ул.Некрасова, 2б</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1-8</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теплотрассы до досугового</w:t>
            </w:r>
            <w:r w:rsidRPr="00FA13E7">
              <w:rPr>
                <w:color w:val="000000"/>
                <w:sz w:val="22"/>
                <w:szCs w:val="22"/>
              </w:rPr>
              <w:br/>
              <w:t>комплекса, Ду108 мм. 150м.</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0,23</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0,23</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0,23</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0,23</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1-9</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Строительство теплотрассы до жилого сектора МКР-5 Ду108 мм. 1080м </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1,69</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1,69</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1,69</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1,69</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1-10</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Ремонт подземных тепловых сетей на школу №5 от ТК-5 до ТК-12</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1,10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1,10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1,10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1,10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Ремонт сетей теплоснабжения от ТК-7 до МКР-1</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4,80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4,80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4,80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4,80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Замена магистральных тепловых сетей от ТК-8 на пожарную часть и полицию</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Замена участка теплотрассы колодец </w:t>
            </w:r>
            <w:proofErr w:type="spellStart"/>
            <w:r w:rsidRPr="00FA13E7">
              <w:rPr>
                <w:color w:val="000000"/>
                <w:sz w:val="22"/>
                <w:szCs w:val="22"/>
              </w:rPr>
              <w:t>шк</w:t>
            </w:r>
            <w:proofErr w:type="spellEnd"/>
            <w:r w:rsidRPr="00FA13E7">
              <w:rPr>
                <w:color w:val="000000"/>
                <w:sz w:val="22"/>
                <w:szCs w:val="22"/>
              </w:rPr>
              <w:t xml:space="preserve">. №5 МКР-2 д. 21 Ду159 мм. 290 м </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Замена теплотрассы по ул. Ленина д. 42, 44, 46 Ду200 мм. 198м</w:t>
            </w:r>
            <w:r w:rsidRPr="00FA13E7">
              <w:rPr>
                <w:color w:val="000000"/>
                <w:sz w:val="22"/>
                <w:szCs w:val="22"/>
              </w:rPr>
              <w:br/>
              <w:t>Ду159 мм. 150м</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1-15</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Замена теплотрассы по ул. 40 лет Октября </w:t>
            </w:r>
            <w:r w:rsidRPr="00FA13E7">
              <w:rPr>
                <w:color w:val="000000"/>
                <w:sz w:val="22"/>
                <w:szCs w:val="22"/>
              </w:rPr>
              <w:br/>
              <w:t>Ду109 мм. 360м</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1-16</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Замена теплотрассы по ул. Ленина д. 55 </w:t>
            </w:r>
            <w:r w:rsidRPr="00FA13E7">
              <w:rPr>
                <w:color w:val="000000"/>
                <w:sz w:val="22"/>
                <w:szCs w:val="22"/>
              </w:rPr>
              <w:br/>
              <w:t>Ду159 мм. 50м</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0,91</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0,91</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0,91</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0,91</w:t>
            </w: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1-17</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Замена теплотрассы по ул. Ленина д. 48, 60 </w:t>
            </w:r>
            <w:r w:rsidRPr="00FA13E7">
              <w:rPr>
                <w:color w:val="000000"/>
                <w:sz w:val="22"/>
                <w:szCs w:val="22"/>
              </w:rPr>
              <w:br/>
              <w:t>Ду219 мм. 248м</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1-18</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Строительство котельной на газовом топливе в присоединяемой производственной зоне северо-восточной части п. Вязовая и сетей от неё до сохраняемых сетей теплоснабжения </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40,00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40,00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40,00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40,00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1-19</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Ликвидация котельной по ул. Красноармейская д.115 и подключение объектов к новой котельной в производственной зоне, п. Вязовая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7484" w:type="dxa"/>
            <w:gridSpan w:val="2"/>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Всего по системе теплоснабжения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128,63</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10,33</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2,99</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75,90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6,41</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39,63</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10,33</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2,99</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25,40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0,91</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89,00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5,50</w:t>
            </w:r>
          </w:p>
        </w:tc>
      </w:tr>
      <w:tr w:rsidR="00FA13E7" w:rsidRPr="00FA13E7" w:rsidTr="0055186B">
        <w:trPr>
          <w:trHeight w:val="20"/>
        </w:trPr>
        <w:tc>
          <w:tcPr>
            <w:tcW w:w="851" w:type="dxa"/>
            <w:shd w:val="clear" w:color="000000" w:fill="D9D9D9"/>
            <w:vAlign w:val="center"/>
            <w:hideMark/>
          </w:tcPr>
          <w:p w:rsidR="00FA13E7" w:rsidRPr="00FA13E7" w:rsidRDefault="00FA13E7" w:rsidP="00FA13E7">
            <w:pPr>
              <w:jc w:val="center"/>
              <w:rPr>
                <w:color w:val="000000"/>
              </w:rPr>
            </w:pPr>
            <w:bookmarkStart w:id="39" w:name="_Hlk498907454"/>
            <w:r w:rsidRPr="00FA13E7">
              <w:rPr>
                <w:color w:val="000000"/>
                <w:sz w:val="22"/>
                <w:szCs w:val="22"/>
              </w:rPr>
              <w:t>2</w:t>
            </w:r>
          </w:p>
        </w:tc>
        <w:tc>
          <w:tcPr>
            <w:tcW w:w="20950" w:type="dxa"/>
            <w:gridSpan w:val="13"/>
            <w:shd w:val="clear" w:color="000000" w:fill="D9D9D9"/>
            <w:vAlign w:val="center"/>
            <w:hideMark/>
          </w:tcPr>
          <w:p w:rsidR="00FA13E7" w:rsidRPr="00FA13E7" w:rsidRDefault="00FA13E7" w:rsidP="00FA13E7">
            <w:pPr>
              <w:jc w:val="center"/>
              <w:rPr>
                <w:color w:val="000000"/>
              </w:rPr>
            </w:pPr>
            <w:r w:rsidRPr="00FA13E7">
              <w:rPr>
                <w:color w:val="000000"/>
                <w:sz w:val="22"/>
                <w:szCs w:val="22"/>
              </w:rPr>
              <w:t>Программа инвестиционных проектов в системе водоснабжения</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водопроводных сетей в п. Вязовая, протяженностью 11,9 км</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10,20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10,20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10,20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Ликвидация водопроводных сетей в п. Вязовая, протяженностью 0,75 км</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Бурение артезианских скважин в п. Вязовая, производительность 300 куб.м./</w:t>
            </w:r>
            <w:proofErr w:type="spellStart"/>
            <w:r w:rsidRPr="00FA13E7">
              <w:rPr>
                <w:color w:val="000000"/>
                <w:sz w:val="22"/>
                <w:szCs w:val="22"/>
              </w:rPr>
              <w:t>сут</w:t>
            </w:r>
            <w:proofErr w:type="spellEnd"/>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Разработка проектов ЗСО первого пояса ЗСО для всех скважин во всех населенных пунктах городского округа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0,80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0,80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0,80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0,80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2-5</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водопроводных насосных станций и напорных резервуаров (2 резервуара объемом 50 куб.метров каждый),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2-6</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водопроводных сетей от водозабора "Теплые ключи" до Нагорного района,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2-7</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водопроводных сетей от водозабора "Гребень" до Центрального района,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2-8</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Строительство водопроводных сетей от водозаборов "Шубино" и "РТП" до Северного, г. Усть-Катав района </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6,50</w:t>
            </w: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2-9</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системы водоснабжения (скважины, сети, водонапорные башни) в п. Паранино с организацией зон санитарной охраны,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7,00</w:t>
            </w: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2-10</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системы водоснабжения (скважины, сети, водонапорные башни) в поселке Новостройка с организацией зон санитарной охраны,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системы водоснабжения (скважины, сети, водонапорные башни) в районе горы Шихан с организацией зон санитарной охраны,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водопроводных сетей,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водопроводных сетей  в зонах перспективной застройки,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Организация зон санитарной охраны водозабора, п. Вязовая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2-15</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Оборудование водозаборных скважин водомерными устройствами и установками обеззараживания воды, п. Вязовая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2-16</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Организация зон санитарной охраны II и III поясов водозаборов, с. Тюбеляс</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2-17</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Оборудование водозаборных скважин водомерными устройствами и установками обеззараживания воды, с. Тюбеляс</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0,75</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0,75</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0,75</w:t>
            </w: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2-18</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водопроводных сетей, скважины, водопроводных башен, с. Тюбеляс</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0,25</w:t>
            </w: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2-19</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водопроводных сетей, с. Тюбеляс</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2-20</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Оборудование водозаборной скважины водомерными устройствами и установками обеззараживания воды, п. ж/д Минка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2-21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водопроводных сетей, скважины, водопроводных башен, п. ж/д Минка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bookmarkStart w:id="40" w:name="_Hlk498904512"/>
            <w:r w:rsidRPr="00FA13E7">
              <w:rPr>
                <w:color w:val="000000"/>
                <w:sz w:val="22"/>
                <w:szCs w:val="22"/>
              </w:rPr>
              <w:t>2-22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водопроводных сетей, п. ж/д Минка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r>
      <w:bookmarkEnd w:id="40"/>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55186B" w:rsidRPr="00FA13E7" w:rsidTr="0055186B">
        <w:trPr>
          <w:trHeight w:val="20"/>
        </w:trPr>
        <w:tc>
          <w:tcPr>
            <w:tcW w:w="851" w:type="dxa"/>
            <w:vMerge w:val="restart"/>
            <w:shd w:val="clear" w:color="auto" w:fill="auto"/>
            <w:vAlign w:val="center"/>
            <w:hideMark/>
          </w:tcPr>
          <w:p w:rsidR="0055186B" w:rsidRPr="00FA13E7" w:rsidRDefault="0055186B" w:rsidP="0055186B">
            <w:pPr>
              <w:jc w:val="center"/>
              <w:rPr>
                <w:color w:val="000000"/>
              </w:rPr>
            </w:pPr>
            <w:r w:rsidRPr="0055186B">
              <w:rPr>
                <w:color w:val="FF0000"/>
                <w:sz w:val="22"/>
                <w:szCs w:val="22"/>
              </w:rPr>
              <w:t>2-23</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sz w:val="22"/>
                <w:szCs w:val="22"/>
                <w:lang w:bidi="ru-RU"/>
              </w:rPr>
              <w:t>Организация зон санитарной охраны (ЗСО) для водозаборов «Гребень», «РТП», «Шубино»</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45"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85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4"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3"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c>
          <w:tcPr>
            <w:tcW w:w="99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r>
      <w:tr w:rsidR="0055186B" w:rsidRPr="00FA13E7" w:rsidTr="0055186B">
        <w:trPr>
          <w:trHeight w:val="20"/>
        </w:trPr>
        <w:tc>
          <w:tcPr>
            <w:tcW w:w="851" w:type="dxa"/>
            <w:vMerge/>
            <w:vAlign w:val="center"/>
            <w:hideMark/>
          </w:tcPr>
          <w:p w:rsidR="0055186B" w:rsidRPr="00FA13E7" w:rsidRDefault="0055186B" w:rsidP="0055186B">
            <w:pPr>
              <w:rPr>
                <w:color w:val="00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FA13E7" w:rsidTr="0055186B">
        <w:trPr>
          <w:trHeight w:val="20"/>
        </w:trPr>
        <w:tc>
          <w:tcPr>
            <w:tcW w:w="851" w:type="dxa"/>
            <w:vMerge/>
            <w:vAlign w:val="center"/>
            <w:hideMark/>
          </w:tcPr>
          <w:p w:rsidR="0055186B" w:rsidRPr="00FA13E7" w:rsidRDefault="0055186B" w:rsidP="0055186B">
            <w:pPr>
              <w:rPr>
                <w:color w:val="00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FA13E7" w:rsidTr="0055186B">
        <w:trPr>
          <w:trHeight w:val="20"/>
        </w:trPr>
        <w:tc>
          <w:tcPr>
            <w:tcW w:w="851" w:type="dxa"/>
            <w:vMerge/>
            <w:vAlign w:val="center"/>
            <w:hideMark/>
          </w:tcPr>
          <w:p w:rsidR="0055186B" w:rsidRPr="00FA13E7" w:rsidRDefault="0055186B" w:rsidP="0055186B">
            <w:pPr>
              <w:rPr>
                <w:color w:val="00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c>
          <w:tcPr>
            <w:tcW w:w="99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r>
      <w:tr w:rsidR="0055186B" w:rsidRPr="00FA13E7" w:rsidTr="0055186B">
        <w:trPr>
          <w:trHeight w:val="20"/>
        </w:trPr>
        <w:tc>
          <w:tcPr>
            <w:tcW w:w="851" w:type="dxa"/>
            <w:vMerge/>
            <w:vAlign w:val="center"/>
            <w:hideMark/>
          </w:tcPr>
          <w:p w:rsidR="0055186B" w:rsidRPr="00FA13E7" w:rsidRDefault="0055186B" w:rsidP="0055186B">
            <w:pPr>
              <w:rPr>
                <w:color w:val="00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FA13E7" w:rsidTr="0055186B">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2-2</w:t>
            </w:r>
            <w:r>
              <w:rPr>
                <w:color w:val="FF0000"/>
                <w:sz w:val="22"/>
                <w:szCs w:val="22"/>
              </w:rPr>
              <w:t>4</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sz w:val="22"/>
                <w:szCs w:val="22"/>
                <w:lang w:bidi="ru-RU"/>
              </w:rPr>
              <w:t xml:space="preserve">Строительство дополнительной нитки водовода </w:t>
            </w:r>
            <w:r w:rsidRPr="0055186B">
              <w:rPr>
                <w:color w:val="FF0000"/>
                <w:sz w:val="22"/>
                <w:szCs w:val="22"/>
                <w:lang w:bidi="en-US"/>
              </w:rPr>
              <w:t>D</w:t>
            </w:r>
            <w:r w:rsidRPr="0055186B">
              <w:rPr>
                <w:color w:val="FF0000"/>
                <w:sz w:val="22"/>
                <w:szCs w:val="22"/>
              </w:rPr>
              <w:t xml:space="preserve">400 </w:t>
            </w:r>
            <w:r w:rsidRPr="0055186B">
              <w:rPr>
                <w:color w:val="FF0000"/>
                <w:sz w:val="22"/>
                <w:szCs w:val="22"/>
                <w:lang w:bidi="ru-RU"/>
              </w:rPr>
              <w:t>от водозабора Теплые ключи до ВОС протяженностью 5,2 км</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45"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85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4"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3"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c>
          <w:tcPr>
            <w:tcW w:w="99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r>
      <w:tr w:rsidR="0055186B" w:rsidRPr="00FA13E7" w:rsidTr="0055186B">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FA13E7" w:rsidTr="0055186B">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FA13E7" w:rsidTr="0055186B">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c>
          <w:tcPr>
            <w:tcW w:w="99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r>
      <w:tr w:rsidR="0055186B" w:rsidRPr="00FA13E7" w:rsidTr="0055186B">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55186B" w:rsidTr="0055186B">
        <w:trPr>
          <w:trHeight w:val="20"/>
        </w:trPr>
        <w:tc>
          <w:tcPr>
            <w:tcW w:w="851" w:type="dxa"/>
            <w:vMerge w:val="restart"/>
            <w:shd w:val="clear" w:color="auto" w:fill="auto"/>
            <w:vAlign w:val="center"/>
            <w:hideMark/>
          </w:tcPr>
          <w:p w:rsidR="0055186B" w:rsidRPr="0055186B" w:rsidRDefault="0055186B" w:rsidP="0055186B">
            <w:pPr>
              <w:jc w:val="center"/>
              <w:rPr>
                <w:color w:val="FF0000"/>
              </w:rPr>
            </w:pPr>
            <w:bookmarkStart w:id="41" w:name="_GoBack" w:colFirst="0" w:colLast="1"/>
            <w:r w:rsidRPr="0055186B">
              <w:rPr>
                <w:color w:val="FF0000"/>
                <w:sz w:val="22"/>
                <w:szCs w:val="22"/>
              </w:rPr>
              <w:t>2-25</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Строительство объединенного хозяйственно-противопожарного водопровода в г. Усть-Катав</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45"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85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4"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3"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c>
          <w:tcPr>
            <w:tcW w:w="99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r>
      <w:bookmarkEnd w:id="41"/>
      <w:tr w:rsidR="0055186B" w:rsidRPr="0055186B" w:rsidTr="0055186B">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55186B" w:rsidTr="0055186B">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55186B" w:rsidRPr="0055186B" w:rsidTr="0055186B">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c>
          <w:tcPr>
            <w:tcW w:w="998"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0,50</w:t>
            </w:r>
          </w:p>
        </w:tc>
      </w:tr>
      <w:tr w:rsidR="0055186B" w:rsidRPr="0055186B" w:rsidTr="0055186B">
        <w:trPr>
          <w:trHeight w:val="20"/>
        </w:trPr>
        <w:tc>
          <w:tcPr>
            <w:tcW w:w="851" w:type="dxa"/>
            <w:vMerge/>
            <w:vAlign w:val="center"/>
            <w:hideMark/>
          </w:tcPr>
          <w:p w:rsidR="0055186B" w:rsidRPr="00FA13E7" w:rsidRDefault="0055186B" w:rsidP="0055186B">
            <w:pPr>
              <w:rPr>
                <w:color w:val="00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hideMark/>
          </w:tcPr>
          <w:p w:rsidR="0055186B" w:rsidRPr="0055186B" w:rsidRDefault="0055186B" w:rsidP="0055186B">
            <w:pPr>
              <w:jc w:val="center"/>
              <w:rPr>
                <w:color w:val="FF0000"/>
              </w:rPr>
            </w:pPr>
          </w:p>
        </w:tc>
        <w:tc>
          <w:tcPr>
            <w:tcW w:w="945" w:type="dxa"/>
            <w:shd w:val="clear" w:color="000000" w:fill="FFFFFF"/>
            <w:vAlign w:val="center"/>
            <w:hideMark/>
          </w:tcPr>
          <w:p w:rsidR="0055186B" w:rsidRPr="0055186B" w:rsidRDefault="0055186B" w:rsidP="0055186B">
            <w:pPr>
              <w:jc w:val="center"/>
              <w:rPr>
                <w:color w:val="FF0000"/>
              </w:rPr>
            </w:pPr>
          </w:p>
        </w:tc>
        <w:tc>
          <w:tcPr>
            <w:tcW w:w="858" w:type="dxa"/>
            <w:shd w:val="clear" w:color="000000" w:fill="FFFFFF"/>
            <w:vAlign w:val="center"/>
            <w:hideMark/>
          </w:tcPr>
          <w:p w:rsidR="0055186B" w:rsidRPr="0055186B" w:rsidRDefault="0055186B" w:rsidP="0055186B">
            <w:pPr>
              <w:jc w:val="center"/>
              <w:rPr>
                <w:color w:val="FF0000"/>
              </w:rPr>
            </w:pPr>
          </w:p>
        </w:tc>
        <w:tc>
          <w:tcPr>
            <w:tcW w:w="994" w:type="dxa"/>
            <w:shd w:val="clear" w:color="000000" w:fill="FFFFFF"/>
            <w:vAlign w:val="center"/>
            <w:hideMark/>
          </w:tcPr>
          <w:p w:rsidR="0055186B" w:rsidRPr="0055186B" w:rsidRDefault="0055186B" w:rsidP="0055186B">
            <w:pPr>
              <w:jc w:val="center"/>
              <w:rPr>
                <w:color w:val="FF0000"/>
              </w:rPr>
            </w:pPr>
          </w:p>
        </w:tc>
        <w:tc>
          <w:tcPr>
            <w:tcW w:w="993"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2" w:type="dxa"/>
            <w:shd w:val="clear" w:color="000000" w:fill="FFFFFF"/>
            <w:vAlign w:val="center"/>
            <w:hideMark/>
          </w:tcPr>
          <w:p w:rsidR="0055186B" w:rsidRPr="0055186B" w:rsidRDefault="0055186B" w:rsidP="0055186B">
            <w:pPr>
              <w:jc w:val="center"/>
              <w:rPr>
                <w:color w:val="FF0000"/>
              </w:rPr>
            </w:pPr>
          </w:p>
        </w:tc>
        <w:tc>
          <w:tcPr>
            <w:tcW w:w="998" w:type="dxa"/>
            <w:shd w:val="clear" w:color="000000" w:fill="FFFFFF"/>
            <w:vAlign w:val="center"/>
            <w:hideMark/>
          </w:tcPr>
          <w:p w:rsidR="0055186B" w:rsidRPr="0055186B" w:rsidRDefault="0055186B" w:rsidP="0055186B">
            <w:pPr>
              <w:jc w:val="center"/>
              <w:rPr>
                <w:color w:val="FF0000"/>
              </w:rPr>
            </w:pPr>
          </w:p>
        </w:tc>
      </w:tr>
      <w:tr w:rsidR="00FA13E7" w:rsidRPr="00FA13E7" w:rsidTr="0055186B">
        <w:trPr>
          <w:trHeight w:val="20"/>
        </w:trPr>
        <w:tc>
          <w:tcPr>
            <w:tcW w:w="7484" w:type="dxa"/>
            <w:gridSpan w:val="2"/>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Всего по системе водоснабжения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99,00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21,50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36,88</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2,63</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9,13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14,13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4,63</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4,38</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24,00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54,00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9,50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2,25</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8,75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3,25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13,75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1,75</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4,25</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4,00</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18,38</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0,38</w:t>
            </w:r>
          </w:p>
        </w:tc>
      </w:tr>
      <w:bookmarkEnd w:id="39"/>
      <w:tr w:rsidR="00FA13E7" w:rsidRPr="00FA13E7" w:rsidTr="0055186B">
        <w:trPr>
          <w:trHeight w:val="20"/>
        </w:trPr>
        <w:tc>
          <w:tcPr>
            <w:tcW w:w="851" w:type="dxa"/>
            <w:shd w:val="clear" w:color="000000" w:fill="D9D9D9"/>
            <w:vAlign w:val="center"/>
            <w:hideMark/>
          </w:tcPr>
          <w:p w:rsidR="00FA13E7" w:rsidRPr="00FA13E7" w:rsidRDefault="00FA13E7" w:rsidP="00FA13E7">
            <w:pPr>
              <w:jc w:val="center"/>
              <w:rPr>
                <w:color w:val="000000"/>
              </w:rPr>
            </w:pPr>
            <w:r w:rsidRPr="00FA13E7">
              <w:rPr>
                <w:color w:val="000000"/>
                <w:sz w:val="22"/>
                <w:szCs w:val="22"/>
              </w:rPr>
              <w:t>3</w:t>
            </w:r>
          </w:p>
        </w:tc>
        <w:tc>
          <w:tcPr>
            <w:tcW w:w="20950" w:type="dxa"/>
            <w:gridSpan w:val="13"/>
            <w:shd w:val="clear" w:color="000000" w:fill="D9D9D9"/>
            <w:vAlign w:val="center"/>
            <w:hideMark/>
          </w:tcPr>
          <w:p w:rsidR="00FA13E7" w:rsidRPr="00FA13E7" w:rsidRDefault="00FA13E7" w:rsidP="00FA13E7">
            <w:pPr>
              <w:jc w:val="center"/>
              <w:rPr>
                <w:color w:val="000000"/>
              </w:rPr>
            </w:pPr>
            <w:r w:rsidRPr="00FA13E7">
              <w:rPr>
                <w:color w:val="000000"/>
                <w:sz w:val="22"/>
                <w:szCs w:val="22"/>
              </w:rPr>
              <w:t>Программа инвестиционных проектов в системе водоотведения</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Актуализация схемы водоснабжения и водоотведения в соответствии с требованиями действующих НПА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Проектирование реконструкции (строительства) очистных сооружений хозяйственно-бытовых стоков,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(строительство) очистных сооружений хозяйственно-бытовых стоков,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433,48</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216,74</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216,74</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433,48</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216,74</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216,74</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Строительство канализационных сетей и канализационной насосной станции №1, локальных очистных, г. Усть-Катав </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3-5</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канализационных сетей от проектируемой застройки микрорайона №1 до существующего коллектора,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3-6</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канализационных сетей от проектируемой застройки микрорайона №7 до существующего коллектора,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8,00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8,00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3-7</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канализационных сетей и канализационной насосной станции №2,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3-8</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канализационных насосных станций №3 и №4 и сетей от поселков Паранино и Новостройка,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6,00</w:t>
            </w: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3-9</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сетей от проектируемого квартала усадебной застройки, ограниченной улицами 3-я Катавская и 6-я Катавская,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3-10</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канализационных сетей от поселка Первомайский  до существующей канализационной насосной станции больничного комплекса,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сетей от поселка Шубино до проектируемой канализационной насосной станции №5 по улице Чапаева,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существующих канализационных насосных станций,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канализационных очистных сооружений, п. Вязовая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2,40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2,40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2,40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7,20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2,40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2,40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2,40</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Реконструкция канализационных сетей, п. Вязовая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0,50</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3-15</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канализационных сетей, п. Вязовая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4,90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1,63</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1,63</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4,90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1,63</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1,63</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3-16</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Установка локальных систем доочистки водопроводной воды на 43 социально значимых объектах</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43,00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43,00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43,00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43,00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3-17</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сетей от индивидуальной жилой застройки Центральной части города (ул. Комсомольская, Социалистическая, Рабочая, Ленина, 40лет Октября, Братьев Мохначевых)</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3-18</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сетей от индивидуальной жилой застройки район г. Шихан и Кладенная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1E0758" w:rsidRPr="0055186B" w:rsidTr="00DF46EC">
        <w:trPr>
          <w:trHeight w:val="20"/>
        </w:trPr>
        <w:tc>
          <w:tcPr>
            <w:tcW w:w="851" w:type="dxa"/>
            <w:vMerge w:val="restart"/>
            <w:shd w:val="clear" w:color="auto" w:fill="auto"/>
            <w:vAlign w:val="center"/>
            <w:hideMark/>
          </w:tcPr>
          <w:p w:rsidR="001E0758" w:rsidRPr="0055186B" w:rsidRDefault="001E0758" w:rsidP="00DF46EC">
            <w:pPr>
              <w:jc w:val="center"/>
              <w:rPr>
                <w:color w:val="FF0000"/>
              </w:rPr>
            </w:pPr>
            <w:r>
              <w:rPr>
                <w:color w:val="FF0000"/>
                <w:sz w:val="22"/>
                <w:szCs w:val="22"/>
              </w:rPr>
              <w:t>3</w:t>
            </w:r>
            <w:r w:rsidRPr="0055186B">
              <w:rPr>
                <w:color w:val="FF0000"/>
                <w:sz w:val="22"/>
                <w:szCs w:val="22"/>
              </w:rPr>
              <w:t>-</w:t>
            </w:r>
            <w:r>
              <w:rPr>
                <w:color w:val="FF0000"/>
                <w:sz w:val="22"/>
                <w:szCs w:val="22"/>
              </w:rPr>
              <w:t>19</w:t>
            </w:r>
          </w:p>
        </w:tc>
        <w:tc>
          <w:tcPr>
            <w:tcW w:w="6633" w:type="dxa"/>
            <w:vMerge w:val="restart"/>
            <w:shd w:val="clear" w:color="auto" w:fill="auto"/>
            <w:vAlign w:val="center"/>
            <w:hideMark/>
          </w:tcPr>
          <w:p w:rsidR="001E0758" w:rsidRPr="0055186B" w:rsidRDefault="001E0758" w:rsidP="00DF46EC">
            <w:pPr>
              <w:rPr>
                <w:color w:val="FF0000"/>
              </w:rPr>
            </w:pPr>
            <w:r w:rsidRPr="001E0758">
              <w:rPr>
                <w:color w:val="FF0000"/>
                <w:lang w:bidi="ru-RU"/>
              </w:rPr>
              <w:t>Реконструкция существующих очистных сооружений, строительство канализационной насосной станции и прокладка канализационной сети к существующей сети МКР-3 для территории 2-ой очереди строительства МКР- 5 (в границах: ул. Автодорожная, ул. Некрасова, ул. Проектная 2)</w:t>
            </w:r>
          </w:p>
        </w:tc>
        <w:tc>
          <w:tcPr>
            <w:tcW w:w="3672" w:type="dxa"/>
            <w:shd w:val="clear" w:color="auto" w:fill="auto"/>
            <w:vAlign w:val="center"/>
            <w:hideMark/>
          </w:tcPr>
          <w:p w:rsidR="001E0758" w:rsidRPr="0055186B" w:rsidRDefault="001E0758" w:rsidP="00DF46EC">
            <w:pPr>
              <w:rPr>
                <w:color w:val="FF0000"/>
              </w:rPr>
            </w:pPr>
            <w:r w:rsidRPr="0055186B">
              <w:rPr>
                <w:color w:val="FF0000"/>
                <w:sz w:val="22"/>
                <w:szCs w:val="22"/>
              </w:rPr>
              <w:t>всего</w:t>
            </w:r>
          </w:p>
        </w:tc>
        <w:tc>
          <w:tcPr>
            <w:tcW w:w="930"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1,00</w:t>
            </w:r>
          </w:p>
        </w:tc>
        <w:tc>
          <w:tcPr>
            <w:tcW w:w="959"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45"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858"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94"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93"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92"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92"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92"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92"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0,50</w:t>
            </w:r>
          </w:p>
        </w:tc>
        <w:tc>
          <w:tcPr>
            <w:tcW w:w="998"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0,50</w:t>
            </w:r>
          </w:p>
        </w:tc>
      </w:tr>
      <w:tr w:rsidR="001E0758" w:rsidRPr="0055186B" w:rsidTr="00DF46EC">
        <w:trPr>
          <w:trHeight w:val="20"/>
        </w:trPr>
        <w:tc>
          <w:tcPr>
            <w:tcW w:w="851" w:type="dxa"/>
            <w:vMerge/>
            <w:vAlign w:val="center"/>
            <w:hideMark/>
          </w:tcPr>
          <w:p w:rsidR="001E0758" w:rsidRPr="0055186B" w:rsidRDefault="001E0758" w:rsidP="00DF46EC">
            <w:pPr>
              <w:rPr>
                <w:color w:val="FF0000"/>
              </w:rPr>
            </w:pPr>
          </w:p>
        </w:tc>
        <w:tc>
          <w:tcPr>
            <w:tcW w:w="6633" w:type="dxa"/>
            <w:vMerge/>
            <w:vAlign w:val="center"/>
            <w:hideMark/>
          </w:tcPr>
          <w:p w:rsidR="001E0758" w:rsidRPr="0055186B" w:rsidRDefault="001E0758" w:rsidP="00DF46EC">
            <w:pPr>
              <w:rPr>
                <w:color w:val="FF0000"/>
              </w:rPr>
            </w:pPr>
          </w:p>
        </w:tc>
        <w:tc>
          <w:tcPr>
            <w:tcW w:w="3672" w:type="dxa"/>
            <w:shd w:val="clear" w:color="auto" w:fill="auto"/>
            <w:vAlign w:val="center"/>
            <w:hideMark/>
          </w:tcPr>
          <w:p w:rsidR="001E0758" w:rsidRPr="0055186B" w:rsidRDefault="001E0758" w:rsidP="00DF46EC">
            <w:pPr>
              <w:rPr>
                <w:color w:val="FF0000"/>
              </w:rPr>
            </w:pPr>
            <w:r w:rsidRPr="0055186B">
              <w:rPr>
                <w:color w:val="FF0000"/>
                <w:sz w:val="22"/>
                <w:szCs w:val="22"/>
              </w:rPr>
              <w:t>федеральный бюджет</w:t>
            </w:r>
          </w:p>
        </w:tc>
        <w:tc>
          <w:tcPr>
            <w:tcW w:w="930"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59" w:type="dxa"/>
            <w:shd w:val="clear" w:color="000000" w:fill="FFFFFF"/>
            <w:vAlign w:val="center"/>
            <w:hideMark/>
          </w:tcPr>
          <w:p w:rsidR="001E0758" w:rsidRPr="0055186B" w:rsidRDefault="001E0758" w:rsidP="00DF46EC">
            <w:pPr>
              <w:jc w:val="center"/>
              <w:rPr>
                <w:color w:val="FF0000"/>
              </w:rPr>
            </w:pPr>
          </w:p>
        </w:tc>
        <w:tc>
          <w:tcPr>
            <w:tcW w:w="945" w:type="dxa"/>
            <w:shd w:val="clear" w:color="000000" w:fill="FFFFFF"/>
            <w:vAlign w:val="center"/>
            <w:hideMark/>
          </w:tcPr>
          <w:p w:rsidR="001E0758" w:rsidRPr="0055186B" w:rsidRDefault="001E0758" w:rsidP="00DF46EC">
            <w:pPr>
              <w:jc w:val="center"/>
              <w:rPr>
                <w:color w:val="FF0000"/>
              </w:rPr>
            </w:pPr>
          </w:p>
        </w:tc>
        <w:tc>
          <w:tcPr>
            <w:tcW w:w="858" w:type="dxa"/>
            <w:shd w:val="clear" w:color="000000" w:fill="FFFFFF"/>
            <w:vAlign w:val="center"/>
            <w:hideMark/>
          </w:tcPr>
          <w:p w:rsidR="001E0758" w:rsidRPr="0055186B" w:rsidRDefault="001E0758" w:rsidP="00DF46EC">
            <w:pPr>
              <w:jc w:val="center"/>
              <w:rPr>
                <w:color w:val="FF0000"/>
              </w:rPr>
            </w:pPr>
          </w:p>
        </w:tc>
        <w:tc>
          <w:tcPr>
            <w:tcW w:w="994" w:type="dxa"/>
            <w:shd w:val="clear" w:color="000000" w:fill="FFFFFF"/>
            <w:vAlign w:val="center"/>
            <w:hideMark/>
          </w:tcPr>
          <w:p w:rsidR="001E0758" w:rsidRPr="0055186B" w:rsidRDefault="001E0758" w:rsidP="00DF46EC">
            <w:pPr>
              <w:jc w:val="center"/>
              <w:rPr>
                <w:color w:val="FF0000"/>
              </w:rPr>
            </w:pPr>
          </w:p>
        </w:tc>
        <w:tc>
          <w:tcPr>
            <w:tcW w:w="993"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8" w:type="dxa"/>
            <w:shd w:val="clear" w:color="000000" w:fill="FFFFFF"/>
            <w:vAlign w:val="center"/>
            <w:hideMark/>
          </w:tcPr>
          <w:p w:rsidR="001E0758" w:rsidRPr="0055186B" w:rsidRDefault="001E0758" w:rsidP="00DF46EC">
            <w:pPr>
              <w:jc w:val="center"/>
              <w:rPr>
                <w:color w:val="FF0000"/>
              </w:rPr>
            </w:pPr>
          </w:p>
        </w:tc>
      </w:tr>
      <w:tr w:rsidR="001E0758" w:rsidRPr="0055186B" w:rsidTr="00DF46EC">
        <w:trPr>
          <w:trHeight w:val="20"/>
        </w:trPr>
        <w:tc>
          <w:tcPr>
            <w:tcW w:w="851" w:type="dxa"/>
            <w:vMerge/>
            <w:vAlign w:val="center"/>
            <w:hideMark/>
          </w:tcPr>
          <w:p w:rsidR="001E0758" w:rsidRPr="0055186B" w:rsidRDefault="001E0758" w:rsidP="00DF46EC">
            <w:pPr>
              <w:rPr>
                <w:color w:val="FF0000"/>
              </w:rPr>
            </w:pPr>
          </w:p>
        </w:tc>
        <w:tc>
          <w:tcPr>
            <w:tcW w:w="6633" w:type="dxa"/>
            <w:vMerge/>
            <w:vAlign w:val="center"/>
            <w:hideMark/>
          </w:tcPr>
          <w:p w:rsidR="001E0758" w:rsidRPr="0055186B" w:rsidRDefault="001E0758" w:rsidP="00DF46EC">
            <w:pPr>
              <w:rPr>
                <w:color w:val="FF0000"/>
              </w:rPr>
            </w:pPr>
          </w:p>
        </w:tc>
        <w:tc>
          <w:tcPr>
            <w:tcW w:w="3672" w:type="dxa"/>
            <w:shd w:val="clear" w:color="auto" w:fill="auto"/>
            <w:vAlign w:val="center"/>
            <w:hideMark/>
          </w:tcPr>
          <w:p w:rsidR="001E0758" w:rsidRPr="0055186B" w:rsidRDefault="001E0758" w:rsidP="00DF46EC">
            <w:pPr>
              <w:rPr>
                <w:color w:val="FF0000"/>
              </w:rPr>
            </w:pPr>
            <w:r w:rsidRPr="0055186B">
              <w:rPr>
                <w:color w:val="FF0000"/>
                <w:sz w:val="22"/>
                <w:szCs w:val="22"/>
              </w:rPr>
              <w:t>областной бюджет</w:t>
            </w:r>
          </w:p>
        </w:tc>
        <w:tc>
          <w:tcPr>
            <w:tcW w:w="930"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59" w:type="dxa"/>
            <w:shd w:val="clear" w:color="000000" w:fill="FFFFFF"/>
            <w:vAlign w:val="center"/>
            <w:hideMark/>
          </w:tcPr>
          <w:p w:rsidR="001E0758" w:rsidRPr="0055186B" w:rsidRDefault="001E0758" w:rsidP="00DF46EC">
            <w:pPr>
              <w:jc w:val="center"/>
              <w:rPr>
                <w:color w:val="FF0000"/>
              </w:rPr>
            </w:pPr>
          </w:p>
        </w:tc>
        <w:tc>
          <w:tcPr>
            <w:tcW w:w="945" w:type="dxa"/>
            <w:shd w:val="clear" w:color="000000" w:fill="FFFFFF"/>
            <w:vAlign w:val="center"/>
            <w:hideMark/>
          </w:tcPr>
          <w:p w:rsidR="001E0758" w:rsidRPr="0055186B" w:rsidRDefault="001E0758" w:rsidP="00DF46EC">
            <w:pPr>
              <w:jc w:val="center"/>
              <w:rPr>
                <w:color w:val="FF0000"/>
              </w:rPr>
            </w:pPr>
          </w:p>
        </w:tc>
        <w:tc>
          <w:tcPr>
            <w:tcW w:w="858" w:type="dxa"/>
            <w:shd w:val="clear" w:color="000000" w:fill="FFFFFF"/>
            <w:vAlign w:val="center"/>
            <w:hideMark/>
          </w:tcPr>
          <w:p w:rsidR="001E0758" w:rsidRPr="0055186B" w:rsidRDefault="001E0758" w:rsidP="00DF46EC">
            <w:pPr>
              <w:jc w:val="center"/>
              <w:rPr>
                <w:color w:val="FF0000"/>
              </w:rPr>
            </w:pPr>
          </w:p>
        </w:tc>
        <w:tc>
          <w:tcPr>
            <w:tcW w:w="994" w:type="dxa"/>
            <w:shd w:val="clear" w:color="000000" w:fill="FFFFFF"/>
            <w:vAlign w:val="center"/>
            <w:hideMark/>
          </w:tcPr>
          <w:p w:rsidR="001E0758" w:rsidRPr="0055186B" w:rsidRDefault="001E0758" w:rsidP="00DF46EC">
            <w:pPr>
              <w:jc w:val="center"/>
              <w:rPr>
                <w:color w:val="FF0000"/>
              </w:rPr>
            </w:pPr>
          </w:p>
        </w:tc>
        <w:tc>
          <w:tcPr>
            <w:tcW w:w="993"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8" w:type="dxa"/>
            <w:shd w:val="clear" w:color="000000" w:fill="FFFFFF"/>
            <w:vAlign w:val="center"/>
            <w:hideMark/>
          </w:tcPr>
          <w:p w:rsidR="001E0758" w:rsidRPr="0055186B" w:rsidRDefault="001E0758" w:rsidP="00DF46EC">
            <w:pPr>
              <w:jc w:val="center"/>
              <w:rPr>
                <w:color w:val="FF0000"/>
              </w:rPr>
            </w:pPr>
          </w:p>
        </w:tc>
      </w:tr>
      <w:tr w:rsidR="001E0758" w:rsidRPr="0055186B" w:rsidTr="00DF46EC">
        <w:trPr>
          <w:trHeight w:val="20"/>
        </w:trPr>
        <w:tc>
          <w:tcPr>
            <w:tcW w:w="851" w:type="dxa"/>
            <w:vMerge/>
            <w:vAlign w:val="center"/>
            <w:hideMark/>
          </w:tcPr>
          <w:p w:rsidR="001E0758" w:rsidRPr="0055186B" w:rsidRDefault="001E0758" w:rsidP="00DF46EC">
            <w:pPr>
              <w:rPr>
                <w:color w:val="FF0000"/>
              </w:rPr>
            </w:pPr>
          </w:p>
        </w:tc>
        <w:tc>
          <w:tcPr>
            <w:tcW w:w="6633" w:type="dxa"/>
            <w:vMerge/>
            <w:vAlign w:val="center"/>
            <w:hideMark/>
          </w:tcPr>
          <w:p w:rsidR="001E0758" w:rsidRPr="0055186B" w:rsidRDefault="001E0758" w:rsidP="00DF46EC">
            <w:pPr>
              <w:rPr>
                <w:color w:val="FF0000"/>
              </w:rPr>
            </w:pPr>
          </w:p>
        </w:tc>
        <w:tc>
          <w:tcPr>
            <w:tcW w:w="3672" w:type="dxa"/>
            <w:shd w:val="clear" w:color="auto" w:fill="auto"/>
            <w:vAlign w:val="center"/>
            <w:hideMark/>
          </w:tcPr>
          <w:p w:rsidR="001E0758" w:rsidRPr="0055186B" w:rsidRDefault="001E0758" w:rsidP="00DF46EC">
            <w:pPr>
              <w:rPr>
                <w:color w:val="FF0000"/>
              </w:rPr>
            </w:pPr>
            <w:r w:rsidRPr="0055186B">
              <w:rPr>
                <w:color w:val="FF0000"/>
                <w:sz w:val="22"/>
                <w:szCs w:val="22"/>
              </w:rPr>
              <w:t>местный бюджет</w:t>
            </w:r>
          </w:p>
        </w:tc>
        <w:tc>
          <w:tcPr>
            <w:tcW w:w="930"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1,00</w:t>
            </w:r>
          </w:p>
        </w:tc>
        <w:tc>
          <w:tcPr>
            <w:tcW w:w="959" w:type="dxa"/>
            <w:shd w:val="clear" w:color="000000" w:fill="FFFFFF"/>
            <w:vAlign w:val="center"/>
            <w:hideMark/>
          </w:tcPr>
          <w:p w:rsidR="001E0758" w:rsidRPr="0055186B" w:rsidRDefault="001E0758" w:rsidP="00DF46EC">
            <w:pPr>
              <w:jc w:val="center"/>
              <w:rPr>
                <w:color w:val="FF0000"/>
              </w:rPr>
            </w:pPr>
          </w:p>
        </w:tc>
        <w:tc>
          <w:tcPr>
            <w:tcW w:w="945" w:type="dxa"/>
            <w:shd w:val="clear" w:color="000000" w:fill="FFFFFF"/>
            <w:vAlign w:val="center"/>
            <w:hideMark/>
          </w:tcPr>
          <w:p w:rsidR="001E0758" w:rsidRPr="0055186B" w:rsidRDefault="001E0758" w:rsidP="00DF46EC">
            <w:pPr>
              <w:jc w:val="center"/>
              <w:rPr>
                <w:color w:val="FF0000"/>
              </w:rPr>
            </w:pPr>
          </w:p>
        </w:tc>
        <w:tc>
          <w:tcPr>
            <w:tcW w:w="858" w:type="dxa"/>
            <w:shd w:val="clear" w:color="000000" w:fill="FFFFFF"/>
            <w:vAlign w:val="center"/>
            <w:hideMark/>
          </w:tcPr>
          <w:p w:rsidR="001E0758" w:rsidRPr="0055186B" w:rsidRDefault="001E0758" w:rsidP="00DF46EC">
            <w:pPr>
              <w:jc w:val="center"/>
              <w:rPr>
                <w:color w:val="FF0000"/>
              </w:rPr>
            </w:pPr>
          </w:p>
        </w:tc>
        <w:tc>
          <w:tcPr>
            <w:tcW w:w="994" w:type="dxa"/>
            <w:shd w:val="clear" w:color="000000" w:fill="FFFFFF"/>
            <w:vAlign w:val="center"/>
            <w:hideMark/>
          </w:tcPr>
          <w:p w:rsidR="001E0758" w:rsidRPr="0055186B" w:rsidRDefault="001E0758" w:rsidP="00DF46EC">
            <w:pPr>
              <w:jc w:val="center"/>
              <w:rPr>
                <w:color w:val="FF0000"/>
              </w:rPr>
            </w:pPr>
          </w:p>
        </w:tc>
        <w:tc>
          <w:tcPr>
            <w:tcW w:w="993"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0,50</w:t>
            </w:r>
          </w:p>
        </w:tc>
        <w:tc>
          <w:tcPr>
            <w:tcW w:w="998"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0,50</w:t>
            </w:r>
          </w:p>
        </w:tc>
      </w:tr>
      <w:tr w:rsidR="001E0758" w:rsidRPr="0055186B" w:rsidTr="00DF46EC">
        <w:trPr>
          <w:trHeight w:val="20"/>
        </w:trPr>
        <w:tc>
          <w:tcPr>
            <w:tcW w:w="851" w:type="dxa"/>
            <w:vMerge/>
            <w:vAlign w:val="center"/>
            <w:hideMark/>
          </w:tcPr>
          <w:p w:rsidR="001E0758" w:rsidRPr="00FA13E7" w:rsidRDefault="001E0758" w:rsidP="00DF46EC">
            <w:pPr>
              <w:rPr>
                <w:color w:val="000000"/>
              </w:rPr>
            </w:pPr>
          </w:p>
        </w:tc>
        <w:tc>
          <w:tcPr>
            <w:tcW w:w="6633" w:type="dxa"/>
            <w:vMerge/>
            <w:vAlign w:val="center"/>
            <w:hideMark/>
          </w:tcPr>
          <w:p w:rsidR="001E0758" w:rsidRPr="0055186B" w:rsidRDefault="001E0758" w:rsidP="00DF46EC">
            <w:pPr>
              <w:rPr>
                <w:color w:val="FF0000"/>
              </w:rPr>
            </w:pPr>
          </w:p>
        </w:tc>
        <w:tc>
          <w:tcPr>
            <w:tcW w:w="3672" w:type="dxa"/>
            <w:shd w:val="clear" w:color="auto" w:fill="auto"/>
            <w:vAlign w:val="center"/>
            <w:hideMark/>
          </w:tcPr>
          <w:p w:rsidR="001E0758" w:rsidRPr="0055186B" w:rsidRDefault="001E0758" w:rsidP="00DF46EC">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1E0758" w:rsidRPr="0055186B" w:rsidRDefault="001E0758" w:rsidP="00DF46EC">
            <w:pPr>
              <w:jc w:val="center"/>
              <w:rPr>
                <w:color w:val="FF0000"/>
              </w:rPr>
            </w:pPr>
            <w:r w:rsidRPr="0055186B">
              <w:rPr>
                <w:color w:val="FF0000"/>
                <w:sz w:val="22"/>
                <w:szCs w:val="22"/>
              </w:rPr>
              <w:t>-</w:t>
            </w:r>
          </w:p>
        </w:tc>
        <w:tc>
          <w:tcPr>
            <w:tcW w:w="959" w:type="dxa"/>
            <w:shd w:val="clear" w:color="000000" w:fill="FFFFFF"/>
            <w:vAlign w:val="center"/>
            <w:hideMark/>
          </w:tcPr>
          <w:p w:rsidR="001E0758" w:rsidRPr="0055186B" w:rsidRDefault="001E0758" w:rsidP="00DF46EC">
            <w:pPr>
              <w:jc w:val="center"/>
              <w:rPr>
                <w:color w:val="FF0000"/>
              </w:rPr>
            </w:pPr>
          </w:p>
        </w:tc>
        <w:tc>
          <w:tcPr>
            <w:tcW w:w="945" w:type="dxa"/>
            <w:shd w:val="clear" w:color="000000" w:fill="FFFFFF"/>
            <w:vAlign w:val="center"/>
            <w:hideMark/>
          </w:tcPr>
          <w:p w:rsidR="001E0758" w:rsidRPr="0055186B" w:rsidRDefault="001E0758" w:rsidP="00DF46EC">
            <w:pPr>
              <w:jc w:val="center"/>
              <w:rPr>
                <w:color w:val="FF0000"/>
              </w:rPr>
            </w:pPr>
          </w:p>
        </w:tc>
        <w:tc>
          <w:tcPr>
            <w:tcW w:w="858" w:type="dxa"/>
            <w:shd w:val="clear" w:color="000000" w:fill="FFFFFF"/>
            <w:vAlign w:val="center"/>
            <w:hideMark/>
          </w:tcPr>
          <w:p w:rsidR="001E0758" w:rsidRPr="0055186B" w:rsidRDefault="001E0758" w:rsidP="00DF46EC">
            <w:pPr>
              <w:jc w:val="center"/>
              <w:rPr>
                <w:color w:val="FF0000"/>
              </w:rPr>
            </w:pPr>
          </w:p>
        </w:tc>
        <w:tc>
          <w:tcPr>
            <w:tcW w:w="994" w:type="dxa"/>
            <w:shd w:val="clear" w:color="000000" w:fill="FFFFFF"/>
            <w:vAlign w:val="center"/>
            <w:hideMark/>
          </w:tcPr>
          <w:p w:rsidR="001E0758" w:rsidRPr="0055186B" w:rsidRDefault="001E0758" w:rsidP="00DF46EC">
            <w:pPr>
              <w:jc w:val="center"/>
              <w:rPr>
                <w:color w:val="FF0000"/>
              </w:rPr>
            </w:pPr>
          </w:p>
        </w:tc>
        <w:tc>
          <w:tcPr>
            <w:tcW w:w="993"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2" w:type="dxa"/>
            <w:shd w:val="clear" w:color="000000" w:fill="FFFFFF"/>
            <w:vAlign w:val="center"/>
            <w:hideMark/>
          </w:tcPr>
          <w:p w:rsidR="001E0758" w:rsidRPr="0055186B" w:rsidRDefault="001E0758" w:rsidP="00DF46EC">
            <w:pPr>
              <w:jc w:val="center"/>
              <w:rPr>
                <w:color w:val="FF0000"/>
              </w:rPr>
            </w:pPr>
          </w:p>
        </w:tc>
        <w:tc>
          <w:tcPr>
            <w:tcW w:w="998" w:type="dxa"/>
            <w:shd w:val="clear" w:color="000000" w:fill="FFFFFF"/>
            <w:vAlign w:val="center"/>
            <w:hideMark/>
          </w:tcPr>
          <w:p w:rsidR="001E0758" w:rsidRPr="0055186B" w:rsidRDefault="001E0758" w:rsidP="00DF46EC">
            <w:pPr>
              <w:jc w:val="center"/>
              <w:rPr>
                <w:color w:val="FF0000"/>
              </w:rPr>
            </w:pPr>
          </w:p>
        </w:tc>
      </w:tr>
      <w:tr w:rsidR="00FA13E7" w:rsidRPr="00FA13E7" w:rsidTr="0055186B">
        <w:trPr>
          <w:trHeight w:val="20"/>
        </w:trPr>
        <w:tc>
          <w:tcPr>
            <w:tcW w:w="7484" w:type="dxa"/>
            <w:gridSpan w:val="2"/>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Всего по системе водоотведения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563,08</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217,34</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216,74</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54,60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22,23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27,73</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12,03</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487,98</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216,74</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216,74</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53,00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10,30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9,70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64,80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1,60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3,60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22,23</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18,03</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10,53</w:t>
            </w:r>
          </w:p>
        </w:tc>
      </w:tr>
      <w:tr w:rsidR="00FA13E7" w:rsidRPr="00FA13E7" w:rsidTr="0055186B">
        <w:trPr>
          <w:trHeight w:val="20"/>
        </w:trPr>
        <w:tc>
          <w:tcPr>
            <w:tcW w:w="851" w:type="dxa"/>
            <w:shd w:val="clear" w:color="000000" w:fill="D9D9D9"/>
            <w:vAlign w:val="center"/>
            <w:hideMark/>
          </w:tcPr>
          <w:p w:rsidR="00FA13E7" w:rsidRPr="00FA13E7" w:rsidRDefault="00FA13E7" w:rsidP="00FA13E7">
            <w:pPr>
              <w:jc w:val="center"/>
              <w:rPr>
                <w:color w:val="000000"/>
              </w:rPr>
            </w:pPr>
            <w:r w:rsidRPr="00FA13E7">
              <w:rPr>
                <w:color w:val="000000"/>
                <w:sz w:val="22"/>
                <w:szCs w:val="22"/>
              </w:rPr>
              <w:t>4</w:t>
            </w:r>
          </w:p>
        </w:tc>
        <w:tc>
          <w:tcPr>
            <w:tcW w:w="20950" w:type="dxa"/>
            <w:gridSpan w:val="13"/>
            <w:shd w:val="clear" w:color="000000" w:fill="D9D9D9"/>
            <w:vAlign w:val="center"/>
            <w:hideMark/>
          </w:tcPr>
          <w:p w:rsidR="00FA13E7" w:rsidRPr="00FA13E7" w:rsidRDefault="00FA13E7" w:rsidP="00FA13E7">
            <w:pPr>
              <w:jc w:val="center"/>
              <w:rPr>
                <w:color w:val="000000"/>
              </w:rPr>
            </w:pPr>
            <w:r w:rsidRPr="00FA13E7">
              <w:rPr>
                <w:color w:val="000000"/>
                <w:sz w:val="22"/>
                <w:szCs w:val="22"/>
              </w:rPr>
              <w:t>Программа инвестиционных проектов в системе электроснабжения</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bookmarkStart w:id="42" w:name="_Hlk498907916"/>
            <w:r w:rsidRPr="00FA13E7">
              <w:rPr>
                <w:color w:val="000000"/>
                <w:sz w:val="22"/>
                <w:szCs w:val="22"/>
              </w:rPr>
              <w:t>4-1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трансформаторных подстанций 6/0,4 кВт линий электропередач ВЛ-6 кВ, п. Вязовая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17,20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17,20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17,20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4-2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ПС 110кВ 2*10,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4-3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ЛЭП до проектируемой застройки</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200,00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4-4</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lang w:bidi="ru-RU"/>
              </w:rPr>
              <w:t xml:space="preserve">Реконструкция ЛЭГ1 - 6 кВ, Ф.21 РП-1, ФЛО КП-1 г. Усть-Катав, ул. Социалистическая, ул. Рабочая, ул. Комсомольская - Ф.21 РП-1; ул. Центральная, ул. Правдиных, ул. Веселая, ул. </w:t>
            </w:r>
            <w:proofErr w:type="spellStart"/>
            <w:r w:rsidRPr="0055186B">
              <w:rPr>
                <w:color w:val="FF0000"/>
                <w:lang w:bidi="ru-RU"/>
              </w:rPr>
              <w:t>Кондрима</w:t>
            </w:r>
            <w:proofErr w:type="spellEnd"/>
            <w:r w:rsidRPr="0055186B">
              <w:rPr>
                <w:color w:val="FF0000"/>
                <w:lang w:bidi="ru-RU"/>
              </w:rPr>
              <w:t>, ул. Крупской, ул. Весенняя - Ф.1 КП-1; 2018-2020 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4-5</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ВЛ - 6 кВ Ф.5 РП-2, Ф.5 РП-8, Ф. 11 РП-7, г. 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4-6</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ВЛ - 6 кВ Ф.5 РП-2, Ф.5 РП-8, Ф. 11 РП-7, г. 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4-7</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КЛ-0,4 кВ отТП-91 до МКР-1, д. 43, г. Усть-Катав; 2018- 2020 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4-8</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КТПН - 42, г. 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4-9</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КЛ-6 кВ от КП-2 Ф.6 до ТП-68, г. Усть-Катав; 2018- 2020гг.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4-10</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 xml:space="preserve">Реконструкция </w:t>
            </w:r>
            <w:proofErr w:type="spellStart"/>
            <w:r w:rsidRPr="0055186B">
              <w:rPr>
                <w:color w:val="FF0000"/>
              </w:rPr>
              <w:t>КЛ-бкВ</w:t>
            </w:r>
            <w:proofErr w:type="spellEnd"/>
            <w:r w:rsidRPr="0055186B">
              <w:rPr>
                <w:color w:val="FF0000"/>
              </w:rPr>
              <w:t xml:space="preserve"> от ТП-65 до ТП-66-0,4 км, г. Усть-Катав; 2018- 2020гг.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4-11</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распределительных сетей 0,4кВ от ТП до домов № 28,29,33,34 МКР-2, г.Усть-Катав;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4-12</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КЛ-0,4 кВ от ТП-6 до здания № 47а ул. Ленина, г. Усть- 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4-13</w:t>
            </w:r>
          </w:p>
        </w:tc>
        <w:tc>
          <w:tcPr>
            <w:tcW w:w="6633" w:type="dxa"/>
            <w:vMerge w:val="restart"/>
            <w:shd w:val="clear" w:color="auto" w:fill="auto"/>
            <w:vAlign w:val="center"/>
            <w:hideMark/>
          </w:tcPr>
          <w:p w:rsidR="0055186B" w:rsidRPr="0055186B" w:rsidRDefault="0055186B" w:rsidP="0055186B">
            <w:pPr>
              <w:pStyle w:val="28"/>
              <w:shd w:val="clear" w:color="auto" w:fill="auto"/>
              <w:tabs>
                <w:tab w:val="left" w:pos="948"/>
              </w:tabs>
              <w:spacing w:before="0"/>
              <w:rPr>
                <w:color w:val="FF0000"/>
                <w:sz w:val="22"/>
                <w:szCs w:val="22"/>
              </w:rPr>
            </w:pPr>
            <w:r w:rsidRPr="0055186B">
              <w:rPr>
                <w:color w:val="FF0000"/>
              </w:rPr>
              <w:t>Реконструкция КЛ-0,4 кВ от Тп-65 до поликлиники МКР-2, д.34а, г. 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4-14</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КЛ-0,4 кВ от ТП-2 до дома № 31ул. Социалистическая, г. 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4-15</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КЛ-0,4 кВ от ТП-2 до дома № 31ул. Социалистическая, г. 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4-16</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 xml:space="preserve">Реконструкция ВЛ-0,4 кВ в районе ул. </w:t>
            </w:r>
            <w:proofErr w:type="spellStart"/>
            <w:r w:rsidRPr="0055186B">
              <w:rPr>
                <w:color w:val="FF0000"/>
              </w:rPr>
              <w:t>Катавских</w:t>
            </w:r>
            <w:proofErr w:type="spellEnd"/>
            <w:r w:rsidRPr="0055186B">
              <w:rPr>
                <w:color w:val="FF0000"/>
              </w:rPr>
              <w:t xml:space="preserve"> переулков, с установкой КТПН, г. Усть - 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4-17</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Реконструкция ТП - 52, 53, 34, 21, 24, 27, 43, г. Усть-Катав; 2018- 2020гг.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4-18</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Строительство В Л-6 кВ от ТП-8 до ГГ 1-22 для обеспечения надежности электроснабжения котельной поселка Новостройка и котельной поселка Паранино, г. Усть-Катав; 2018-2020гг.</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4-19</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Строительство кабельных линий 6 кВ: - ТП-6 ф.2 - ТП-8 ф.1 А для резерва ТП-8, г. Усть-Катав</w:t>
            </w: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restart"/>
            <w:shd w:val="clear" w:color="auto" w:fill="auto"/>
            <w:vAlign w:val="center"/>
            <w:hideMark/>
          </w:tcPr>
          <w:p w:rsidR="0055186B" w:rsidRPr="0055186B" w:rsidRDefault="0055186B" w:rsidP="0055186B">
            <w:pPr>
              <w:jc w:val="center"/>
              <w:rPr>
                <w:color w:val="FF0000"/>
              </w:rPr>
            </w:pPr>
            <w:r w:rsidRPr="0055186B">
              <w:rPr>
                <w:color w:val="FF0000"/>
                <w:sz w:val="22"/>
                <w:szCs w:val="22"/>
              </w:rPr>
              <w:t>4-20</w:t>
            </w:r>
          </w:p>
        </w:tc>
        <w:tc>
          <w:tcPr>
            <w:tcW w:w="6633" w:type="dxa"/>
            <w:vMerge w:val="restart"/>
            <w:shd w:val="clear" w:color="auto" w:fill="auto"/>
            <w:vAlign w:val="center"/>
            <w:hideMark/>
          </w:tcPr>
          <w:p w:rsidR="0055186B" w:rsidRPr="0055186B" w:rsidRDefault="0055186B" w:rsidP="0055186B">
            <w:pPr>
              <w:rPr>
                <w:color w:val="FF0000"/>
              </w:rPr>
            </w:pPr>
            <w:r w:rsidRPr="0055186B">
              <w:rPr>
                <w:color w:val="FF0000"/>
              </w:rPr>
              <w:t>Усиление сетей ВЛ-0,4 кВ и строительство новых к земельному участку, расположенному в границах ул. Автодорожной, ул. Некрасова, ул. Проектная 2 МКР-5.</w:t>
            </w:r>
          </w:p>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всего</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федеральный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областной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местный бюджет</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1,00</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tr w:rsidR="0055186B" w:rsidRPr="0055186B" w:rsidTr="00970A41">
        <w:trPr>
          <w:trHeight w:val="20"/>
        </w:trPr>
        <w:tc>
          <w:tcPr>
            <w:tcW w:w="851" w:type="dxa"/>
            <w:vMerge/>
            <w:vAlign w:val="center"/>
            <w:hideMark/>
          </w:tcPr>
          <w:p w:rsidR="0055186B" w:rsidRPr="0055186B" w:rsidRDefault="0055186B" w:rsidP="0055186B">
            <w:pPr>
              <w:rPr>
                <w:color w:val="FF0000"/>
              </w:rPr>
            </w:pPr>
          </w:p>
        </w:tc>
        <w:tc>
          <w:tcPr>
            <w:tcW w:w="6633" w:type="dxa"/>
            <w:vMerge/>
            <w:vAlign w:val="center"/>
            <w:hideMark/>
          </w:tcPr>
          <w:p w:rsidR="0055186B" w:rsidRPr="0055186B" w:rsidRDefault="0055186B" w:rsidP="0055186B">
            <w:pPr>
              <w:rPr>
                <w:color w:val="FF0000"/>
              </w:rPr>
            </w:pPr>
          </w:p>
        </w:tc>
        <w:tc>
          <w:tcPr>
            <w:tcW w:w="3672" w:type="dxa"/>
            <w:shd w:val="clear" w:color="auto" w:fill="auto"/>
            <w:vAlign w:val="center"/>
            <w:hideMark/>
          </w:tcPr>
          <w:p w:rsidR="0055186B" w:rsidRPr="0055186B" w:rsidRDefault="0055186B" w:rsidP="0055186B">
            <w:pPr>
              <w:rPr>
                <w:color w:val="FF0000"/>
              </w:rPr>
            </w:pPr>
            <w:r w:rsidRPr="0055186B">
              <w:rPr>
                <w:color w:val="FF0000"/>
                <w:sz w:val="22"/>
                <w:szCs w:val="22"/>
              </w:rPr>
              <w:t>внебюджетные источники</w:t>
            </w:r>
          </w:p>
        </w:tc>
        <w:tc>
          <w:tcPr>
            <w:tcW w:w="930" w:type="dxa"/>
            <w:shd w:val="clear" w:color="000000" w:fill="FFFFFF"/>
            <w:vAlign w:val="center"/>
            <w:hideMark/>
          </w:tcPr>
          <w:p w:rsidR="0055186B" w:rsidRPr="0055186B" w:rsidRDefault="0055186B" w:rsidP="0055186B">
            <w:pPr>
              <w:jc w:val="center"/>
              <w:rPr>
                <w:color w:val="FF0000"/>
              </w:rPr>
            </w:pPr>
            <w:r w:rsidRPr="0055186B">
              <w:rPr>
                <w:color w:val="FF0000"/>
                <w:sz w:val="22"/>
                <w:szCs w:val="22"/>
              </w:rPr>
              <w:t>-</w:t>
            </w:r>
          </w:p>
        </w:tc>
        <w:tc>
          <w:tcPr>
            <w:tcW w:w="959" w:type="dxa"/>
            <w:shd w:val="clear" w:color="000000" w:fill="FFFFFF"/>
            <w:vAlign w:val="center"/>
          </w:tcPr>
          <w:p w:rsidR="0055186B" w:rsidRPr="0055186B" w:rsidRDefault="0055186B" w:rsidP="0055186B">
            <w:pPr>
              <w:jc w:val="center"/>
              <w:rPr>
                <w:color w:val="FF0000"/>
              </w:rPr>
            </w:pPr>
          </w:p>
        </w:tc>
        <w:tc>
          <w:tcPr>
            <w:tcW w:w="945" w:type="dxa"/>
            <w:shd w:val="clear" w:color="000000" w:fill="FFFFFF"/>
            <w:vAlign w:val="center"/>
          </w:tcPr>
          <w:p w:rsidR="0055186B" w:rsidRPr="0055186B" w:rsidRDefault="0055186B" w:rsidP="0055186B">
            <w:pPr>
              <w:jc w:val="center"/>
              <w:rPr>
                <w:color w:val="FF0000"/>
              </w:rPr>
            </w:pPr>
          </w:p>
        </w:tc>
        <w:tc>
          <w:tcPr>
            <w:tcW w:w="858" w:type="dxa"/>
            <w:shd w:val="clear" w:color="000000" w:fill="FFFFFF"/>
            <w:vAlign w:val="center"/>
          </w:tcPr>
          <w:p w:rsidR="0055186B" w:rsidRPr="0055186B" w:rsidRDefault="0055186B" w:rsidP="0055186B">
            <w:pPr>
              <w:jc w:val="center"/>
              <w:rPr>
                <w:color w:val="FF0000"/>
              </w:rPr>
            </w:pPr>
          </w:p>
        </w:tc>
        <w:tc>
          <w:tcPr>
            <w:tcW w:w="994" w:type="dxa"/>
            <w:shd w:val="clear" w:color="000000" w:fill="FFFFFF"/>
            <w:vAlign w:val="center"/>
          </w:tcPr>
          <w:p w:rsidR="0055186B" w:rsidRPr="0055186B" w:rsidRDefault="0055186B" w:rsidP="0055186B">
            <w:pPr>
              <w:jc w:val="center"/>
              <w:rPr>
                <w:color w:val="FF0000"/>
              </w:rPr>
            </w:pPr>
          </w:p>
        </w:tc>
        <w:tc>
          <w:tcPr>
            <w:tcW w:w="993"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2" w:type="dxa"/>
            <w:shd w:val="clear" w:color="000000" w:fill="FFFFFF"/>
            <w:vAlign w:val="center"/>
          </w:tcPr>
          <w:p w:rsidR="0055186B" w:rsidRPr="0055186B" w:rsidRDefault="0055186B" w:rsidP="0055186B">
            <w:pPr>
              <w:jc w:val="center"/>
              <w:rPr>
                <w:color w:val="FF0000"/>
              </w:rPr>
            </w:pPr>
          </w:p>
        </w:tc>
        <w:tc>
          <w:tcPr>
            <w:tcW w:w="998" w:type="dxa"/>
            <w:shd w:val="clear" w:color="000000" w:fill="FFFFFF"/>
            <w:vAlign w:val="center"/>
          </w:tcPr>
          <w:p w:rsidR="0055186B" w:rsidRPr="0055186B" w:rsidRDefault="0055186B" w:rsidP="0055186B">
            <w:pPr>
              <w:jc w:val="center"/>
              <w:rPr>
                <w:color w:val="FF0000"/>
              </w:rPr>
            </w:pPr>
          </w:p>
        </w:tc>
      </w:tr>
      <w:bookmarkEnd w:id="42"/>
      <w:tr w:rsidR="00FA13E7" w:rsidRPr="00FA13E7" w:rsidTr="0055186B">
        <w:trPr>
          <w:trHeight w:val="20"/>
        </w:trPr>
        <w:tc>
          <w:tcPr>
            <w:tcW w:w="7484" w:type="dxa"/>
            <w:gridSpan w:val="2"/>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Всего по системе электроснабжения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252,20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77,20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252,20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77,20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25,00</w:t>
            </w:r>
          </w:p>
        </w:tc>
      </w:tr>
      <w:tr w:rsidR="00FA13E7" w:rsidRPr="00FA13E7" w:rsidTr="0055186B">
        <w:trPr>
          <w:trHeight w:val="20"/>
        </w:trPr>
        <w:tc>
          <w:tcPr>
            <w:tcW w:w="851" w:type="dxa"/>
            <w:shd w:val="clear" w:color="000000" w:fill="D9D9D9"/>
            <w:vAlign w:val="center"/>
            <w:hideMark/>
          </w:tcPr>
          <w:p w:rsidR="00FA13E7" w:rsidRPr="00FA13E7" w:rsidRDefault="00FA13E7" w:rsidP="00FA13E7">
            <w:pPr>
              <w:jc w:val="center"/>
              <w:rPr>
                <w:color w:val="000000"/>
              </w:rPr>
            </w:pPr>
            <w:r w:rsidRPr="00FA13E7">
              <w:rPr>
                <w:color w:val="000000"/>
                <w:sz w:val="22"/>
                <w:szCs w:val="22"/>
              </w:rPr>
              <w:t>5</w:t>
            </w:r>
          </w:p>
        </w:tc>
        <w:tc>
          <w:tcPr>
            <w:tcW w:w="20950" w:type="dxa"/>
            <w:gridSpan w:val="13"/>
            <w:shd w:val="clear" w:color="000000" w:fill="D9D9D9"/>
            <w:vAlign w:val="center"/>
            <w:hideMark/>
          </w:tcPr>
          <w:p w:rsidR="00FA13E7" w:rsidRPr="00FA13E7" w:rsidRDefault="00FA13E7" w:rsidP="00FA13E7">
            <w:pPr>
              <w:jc w:val="center"/>
              <w:rPr>
                <w:color w:val="000000"/>
              </w:rPr>
            </w:pPr>
            <w:r w:rsidRPr="00FA13E7">
              <w:rPr>
                <w:color w:val="000000"/>
                <w:sz w:val="22"/>
                <w:szCs w:val="22"/>
              </w:rPr>
              <w:t>Программа инвестиционных проектов в системе обращения ТКО</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5-1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Подготовка схемы размещения контейнеров и площадок для сбора Т</w:t>
            </w:r>
            <w:r>
              <w:rPr>
                <w:color w:val="000000"/>
                <w:sz w:val="22"/>
                <w:szCs w:val="22"/>
              </w:rPr>
              <w:t>К</w:t>
            </w:r>
            <w:r w:rsidRPr="00FA13E7">
              <w:rPr>
                <w:color w:val="000000"/>
                <w:sz w:val="22"/>
                <w:szCs w:val="22"/>
              </w:rPr>
              <w:t>О</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0,60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5-2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Проектирование и строительство полигона</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5-3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 xml:space="preserve">Ликвидация несанкционированных свалок с привлечение молодёжи и работников предприятий </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0,10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0,10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0,10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0,10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5-4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оборудованных мест временного хранения ТКО в населенных пунктах, кроме г. Усть-Катав</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4,20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4,20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4,20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7484" w:type="dxa"/>
            <w:gridSpan w:val="2"/>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Всего по системе обращения ТКО</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39,90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4,90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35,00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4,90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4,90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shd w:val="clear" w:color="000000" w:fill="D9D9D9"/>
            <w:vAlign w:val="center"/>
            <w:hideMark/>
          </w:tcPr>
          <w:p w:rsidR="00FA13E7" w:rsidRPr="00FA13E7" w:rsidRDefault="00FA13E7" w:rsidP="00FA13E7">
            <w:pPr>
              <w:jc w:val="center"/>
              <w:rPr>
                <w:color w:val="000000"/>
              </w:rPr>
            </w:pPr>
            <w:r w:rsidRPr="00FA13E7">
              <w:rPr>
                <w:color w:val="000000"/>
                <w:sz w:val="22"/>
                <w:szCs w:val="22"/>
              </w:rPr>
              <w:t>6</w:t>
            </w:r>
          </w:p>
        </w:tc>
        <w:tc>
          <w:tcPr>
            <w:tcW w:w="20950" w:type="dxa"/>
            <w:gridSpan w:val="13"/>
            <w:shd w:val="clear" w:color="000000" w:fill="D9D9D9"/>
            <w:vAlign w:val="center"/>
            <w:hideMark/>
          </w:tcPr>
          <w:p w:rsidR="00FA13E7" w:rsidRPr="00FA13E7" w:rsidRDefault="00FA13E7" w:rsidP="00FA13E7">
            <w:pPr>
              <w:jc w:val="center"/>
              <w:rPr>
                <w:color w:val="000000"/>
              </w:rPr>
            </w:pPr>
            <w:r w:rsidRPr="00FA13E7">
              <w:rPr>
                <w:color w:val="000000"/>
                <w:sz w:val="22"/>
                <w:szCs w:val="22"/>
              </w:rPr>
              <w:t>Программа инвестиционных проектов в системе газоснабжения</w:t>
            </w: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6-1</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распределительного газопровода в г. Усть-Катав зонах существующей застройки</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30,00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6-2</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распределительного газопровода в п. Вязовая зонах существующей застройки</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10,50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21,00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10,50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10,50</w:t>
            </w: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6-3</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распределительного газопровода к планируемой застройке</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124,00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124,00</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6-4</w:t>
            </w:r>
          </w:p>
        </w:tc>
        <w:tc>
          <w:tcPr>
            <w:tcW w:w="6633" w:type="dxa"/>
            <w:vMerge w:val="restart"/>
            <w:shd w:val="clear" w:color="auto" w:fill="auto"/>
            <w:vAlign w:val="center"/>
            <w:hideMark/>
          </w:tcPr>
          <w:p w:rsidR="00FA13E7" w:rsidRPr="00FA13E7" w:rsidRDefault="00FA13E7" w:rsidP="00FA13E7">
            <w:pPr>
              <w:rPr>
                <w:color w:val="000000"/>
              </w:rPr>
            </w:pPr>
            <w:r w:rsidRPr="00FA13E7">
              <w:rPr>
                <w:color w:val="000000"/>
                <w:sz w:val="22"/>
                <w:szCs w:val="22"/>
              </w:rPr>
              <w:t>Строительство газопровода низкого давления для газификации жилых домов в п. Шубино</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7,50</w:t>
            </w: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851" w:type="dxa"/>
            <w:vMerge/>
            <w:vAlign w:val="center"/>
            <w:hideMark/>
          </w:tcPr>
          <w:p w:rsidR="00FA13E7" w:rsidRPr="00FA13E7" w:rsidRDefault="00FA13E7" w:rsidP="00FA13E7">
            <w:pPr>
              <w:rPr>
                <w:color w:val="000000"/>
              </w:rPr>
            </w:pPr>
          </w:p>
        </w:tc>
        <w:tc>
          <w:tcPr>
            <w:tcW w:w="6633" w:type="dxa"/>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p>
        </w:tc>
        <w:tc>
          <w:tcPr>
            <w:tcW w:w="945" w:type="dxa"/>
            <w:shd w:val="clear" w:color="000000" w:fill="FFFFFF"/>
            <w:vAlign w:val="center"/>
            <w:hideMark/>
          </w:tcPr>
          <w:p w:rsidR="00FA13E7" w:rsidRPr="00FA13E7" w:rsidRDefault="00FA13E7" w:rsidP="00FA13E7">
            <w:pPr>
              <w:jc w:val="center"/>
              <w:rPr>
                <w:color w:val="000000"/>
              </w:rPr>
            </w:pPr>
          </w:p>
        </w:tc>
        <w:tc>
          <w:tcPr>
            <w:tcW w:w="858" w:type="dxa"/>
            <w:shd w:val="clear" w:color="000000" w:fill="FFFFFF"/>
            <w:vAlign w:val="center"/>
            <w:hideMark/>
          </w:tcPr>
          <w:p w:rsidR="00FA13E7" w:rsidRPr="00FA13E7" w:rsidRDefault="00FA13E7" w:rsidP="00FA13E7">
            <w:pPr>
              <w:jc w:val="center"/>
              <w:rPr>
                <w:color w:val="000000"/>
              </w:rPr>
            </w:pPr>
          </w:p>
        </w:tc>
        <w:tc>
          <w:tcPr>
            <w:tcW w:w="994" w:type="dxa"/>
            <w:shd w:val="clear" w:color="000000" w:fill="FFFFFF"/>
            <w:vAlign w:val="center"/>
            <w:hideMark/>
          </w:tcPr>
          <w:p w:rsidR="00FA13E7" w:rsidRPr="00FA13E7" w:rsidRDefault="00FA13E7" w:rsidP="00FA13E7">
            <w:pPr>
              <w:jc w:val="center"/>
              <w:rPr>
                <w:color w:val="000000"/>
              </w:rPr>
            </w:pPr>
          </w:p>
        </w:tc>
        <w:tc>
          <w:tcPr>
            <w:tcW w:w="993"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2" w:type="dxa"/>
            <w:shd w:val="clear" w:color="000000" w:fill="FFFFFF"/>
            <w:vAlign w:val="center"/>
            <w:hideMark/>
          </w:tcPr>
          <w:p w:rsidR="00FA13E7" w:rsidRPr="00FA13E7" w:rsidRDefault="00FA13E7" w:rsidP="00FA13E7">
            <w:pPr>
              <w:jc w:val="center"/>
              <w:rPr>
                <w:color w:val="000000"/>
              </w:rPr>
            </w:pPr>
          </w:p>
        </w:tc>
        <w:tc>
          <w:tcPr>
            <w:tcW w:w="998" w:type="dxa"/>
            <w:shd w:val="clear" w:color="000000" w:fill="FFFFFF"/>
            <w:vAlign w:val="center"/>
            <w:hideMark/>
          </w:tcPr>
          <w:p w:rsidR="00FA13E7" w:rsidRPr="00FA13E7" w:rsidRDefault="00FA13E7" w:rsidP="00FA13E7">
            <w:pPr>
              <w:jc w:val="center"/>
              <w:rPr>
                <w:color w:val="000000"/>
              </w:rPr>
            </w:pPr>
          </w:p>
        </w:tc>
      </w:tr>
      <w:tr w:rsidR="00FA13E7" w:rsidRPr="00FA13E7" w:rsidTr="0055186B">
        <w:trPr>
          <w:trHeight w:val="20"/>
        </w:trPr>
        <w:tc>
          <w:tcPr>
            <w:tcW w:w="7484" w:type="dxa"/>
            <w:gridSpan w:val="2"/>
            <w:vMerge w:val="restart"/>
            <w:shd w:val="clear" w:color="auto" w:fill="auto"/>
            <w:vAlign w:val="center"/>
            <w:hideMark/>
          </w:tcPr>
          <w:p w:rsidR="00FA13E7" w:rsidRPr="00FA13E7" w:rsidRDefault="00FA13E7" w:rsidP="00FA13E7">
            <w:pPr>
              <w:jc w:val="center"/>
              <w:rPr>
                <w:color w:val="000000"/>
              </w:rPr>
            </w:pPr>
            <w:r w:rsidRPr="00FA13E7">
              <w:rPr>
                <w:color w:val="000000"/>
                <w:sz w:val="22"/>
                <w:szCs w:val="22"/>
              </w:rPr>
              <w:t>Всего по системе газоснабжения</w:t>
            </w: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всего</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182,50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18,00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33,50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23,00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федеральный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областной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182,50</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15,00</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18,00</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33,50</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23,00</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15,50</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местный бюджет</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tr w:rsidR="00FA13E7" w:rsidRPr="00FA13E7" w:rsidTr="0055186B">
        <w:trPr>
          <w:trHeight w:val="20"/>
        </w:trPr>
        <w:tc>
          <w:tcPr>
            <w:tcW w:w="7484" w:type="dxa"/>
            <w:gridSpan w:val="2"/>
            <w:vMerge/>
            <w:vAlign w:val="center"/>
            <w:hideMark/>
          </w:tcPr>
          <w:p w:rsidR="00FA13E7" w:rsidRPr="00FA13E7" w:rsidRDefault="00FA13E7" w:rsidP="00FA13E7">
            <w:pPr>
              <w:rPr>
                <w:color w:val="000000"/>
              </w:rPr>
            </w:pPr>
          </w:p>
        </w:tc>
        <w:tc>
          <w:tcPr>
            <w:tcW w:w="3672" w:type="dxa"/>
            <w:shd w:val="clear" w:color="auto" w:fill="auto"/>
            <w:vAlign w:val="center"/>
            <w:hideMark/>
          </w:tcPr>
          <w:p w:rsidR="00FA13E7" w:rsidRPr="00FA13E7" w:rsidRDefault="00FA13E7" w:rsidP="00FA13E7">
            <w:pPr>
              <w:rPr>
                <w:color w:val="000000"/>
              </w:rPr>
            </w:pPr>
            <w:r w:rsidRPr="00FA13E7">
              <w:rPr>
                <w:color w:val="000000"/>
                <w:sz w:val="22"/>
                <w:szCs w:val="22"/>
              </w:rPr>
              <w:t>внебюджетные источники</w:t>
            </w:r>
          </w:p>
        </w:tc>
        <w:tc>
          <w:tcPr>
            <w:tcW w:w="930"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59"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45"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85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4"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3"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2"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c>
          <w:tcPr>
            <w:tcW w:w="998" w:type="dxa"/>
            <w:shd w:val="clear" w:color="000000" w:fill="FFFFFF"/>
            <w:vAlign w:val="center"/>
            <w:hideMark/>
          </w:tcPr>
          <w:p w:rsidR="00FA13E7" w:rsidRPr="00FA13E7" w:rsidRDefault="00FA13E7" w:rsidP="00FA13E7">
            <w:pPr>
              <w:jc w:val="center"/>
              <w:rPr>
                <w:color w:val="000000"/>
              </w:rPr>
            </w:pPr>
            <w:r w:rsidRPr="00FA13E7">
              <w:rPr>
                <w:color w:val="000000"/>
                <w:sz w:val="22"/>
                <w:szCs w:val="22"/>
              </w:rPr>
              <w:t>-</w:t>
            </w:r>
          </w:p>
        </w:tc>
      </w:tr>
      <w:bookmarkEnd w:id="38"/>
    </w:tbl>
    <w:p w:rsidR="00BF6CF3" w:rsidRDefault="00BF6CF3" w:rsidP="00BF6CF3">
      <w:pPr>
        <w:pStyle w:val="S"/>
        <w:spacing w:line="276" w:lineRule="auto"/>
        <w:ind w:firstLine="708"/>
        <w:jc w:val="center"/>
        <w:rPr>
          <w:sz w:val="28"/>
          <w:szCs w:val="28"/>
        </w:rPr>
      </w:pPr>
    </w:p>
    <w:p w:rsidR="00B66D36" w:rsidRPr="00F869F1" w:rsidRDefault="00B66D36" w:rsidP="00BF6CF3">
      <w:pPr>
        <w:pStyle w:val="S"/>
        <w:spacing w:line="276" w:lineRule="auto"/>
        <w:ind w:firstLine="708"/>
        <w:jc w:val="center"/>
        <w:rPr>
          <w:sz w:val="28"/>
          <w:szCs w:val="28"/>
        </w:rPr>
      </w:pPr>
    </w:p>
    <w:p w:rsidR="005738A5" w:rsidRPr="00F869F1" w:rsidRDefault="005738A5">
      <w:pPr>
        <w:spacing w:after="200" w:line="276" w:lineRule="auto"/>
        <w:rPr>
          <w:sz w:val="28"/>
          <w:szCs w:val="28"/>
        </w:rPr>
        <w:sectPr w:rsidR="005738A5" w:rsidRPr="00F869F1" w:rsidSect="004F67F1">
          <w:headerReference w:type="default" r:id="rId32"/>
          <w:footerReference w:type="default" r:id="rId33"/>
          <w:type w:val="nextColumn"/>
          <w:pgSz w:w="23808" w:h="16840" w:orient="landscape" w:code="8"/>
          <w:pgMar w:top="851" w:right="851" w:bottom="709" w:left="1418" w:header="709" w:footer="431" w:gutter="0"/>
          <w:cols w:space="708"/>
          <w:docGrid w:linePitch="360"/>
        </w:sectPr>
      </w:pPr>
    </w:p>
    <w:p w:rsidR="00BF6CF3" w:rsidRPr="00C561D3" w:rsidRDefault="001B2921" w:rsidP="00C561D3">
      <w:pPr>
        <w:pStyle w:val="af5"/>
        <w:spacing w:before="240" w:after="240"/>
        <w:rPr>
          <w:b/>
          <w:sz w:val="24"/>
        </w:rPr>
      </w:pPr>
      <w:bookmarkStart w:id="43" w:name="_Toc496002329"/>
      <w:r w:rsidRPr="00C561D3">
        <w:rPr>
          <w:b/>
          <w:sz w:val="24"/>
        </w:rPr>
        <w:t>6</w:t>
      </w:r>
      <w:r w:rsidR="00C561D3" w:rsidRPr="00C561D3">
        <w:rPr>
          <w:b/>
          <w:sz w:val="24"/>
        </w:rPr>
        <w:t xml:space="preserve"> Источники инвестиций тарифы и доступность программы для населения</w:t>
      </w:r>
      <w:bookmarkEnd w:id="43"/>
    </w:p>
    <w:p w:rsidR="0012490F" w:rsidRPr="00543FD2" w:rsidRDefault="0012490F" w:rsidP="00C561D3">
      <w:pPr>
        <w:pStyle w:val="18"/>
        <w:spacing w:line="276" w:lineRule="auto"/>
        <w:rPr>
          <w:sz w:val="24"/>
          <w:szCs w:val="24"/>
        </w:rPr>
      </w:pPr>
      <w:r w:rsidRPr="00543FD2">
        <w:rPr>
          <w:sz w:val="24"/>
          <w:szCs w:val="24"/>
        </w:rPr>
        <w:t xml:space="preserve">Инвестиционные проекты, включенные в Программу, могут быть реализованы в следующих формах: </w:t>
      </w:r>
    </w:p>
    <w:p w:rsidR="0012490F" w:rsidRPr="00543FD2" w:rsidRDefault="005738A5" w:rsidP="00C561D3">
      <w:pPr>
        <w:pStyle w:val="S"/>
        <w:numPr>
          <w:ilvl w:val="0"/>
          <w:numId w:val="8"/>
        </w:numPr>
        <w:spacing w:line="276" w:lineRule="auto"/>
      </w:pPr>
      <w:r w:rsidRPr="00543FD2">
        <w:t>П</w:t>
      </w:r>
      <w:r w:rsidR="0012490F" w:rsidRPr="00543FD2">
        <w:t xml:space="preserve">роекты, реализуемые действующими на территории муниципального образования </w:t>
      </w:r>
      <w:r w:rsidRPr="00543FD2">
        <w:t>организациями.</w:t>
      </w:r>
    </w:p>
    <w:p w:rsidR="003C3CCA" w:rsidRPr="00543FD2" w:rsidRDefault="005738A5" w:rsidP="00C561D3">
      <w:pPr>
        <w:pStyle w:val="18"/>
        <w:spacing w:line="276" w:lineRule="auto"/>
        <w:rPr>
          <w:color w:val="000000"/>
          <w:sz w:val="24"/>
          <w:szCs w:val="24"/>
          <w:shd w:val="clear" w:color="auto" w:fill="FFFFFF"/>
        </w:rPr>
      </w:pPr>
      <w:r w:rsidRPr="00543FD2">
        <w:rPr>
          <w:sz w:val="24"/>
          <w:szCs w:val="24"/>
        </w:rPr>
        <w:t xml:space="preserve">Проекты, реализуемые действующими на территории </w:t>
      </w:r>
      <w:r w:rsidR="00DE2043" w:rsidRPr="00543FD2">
        <w:rPr>
          <w:sz w:val="24"/>
          <w:szCs w:val="24"/>
        </w:rPr>
        <w:t>Усть-Катавского городского округа</w:t>
      </w:r>
      <w:r w:rsidR="00543FD2" w:rsidRPr="00543FD2">
        <w:rPr>
          <w:sz w:val="24"/>
          <w:szCs w:val="24"/>
        </w:rPr>
        <w:t xml:space="preserve"> </w:t>
      </w:r>
      <w:r w:rsidRPr="00543FD2">
        <w:rPr>
          <w:color w:val="000000"/>
          <w:sz w:val="24"/>
          <w:szCs w:val="24"/>
          <w:shd w:val="clear" w:color="auto" w:fill="FFFFFF"/>
        </w:rPr>
        <w:t>организациями</w:t>
      </w:r>
      <w:r w:rsidR="00BF5053" w:rsidRPr="00543FD2">
        <w:rPr>
          <w:color w:val="000000"/>
          <w:sz w:val="24"/>
          <w:szCs w:val="24"/>
          <w:shd w:val="clear" w:color="auto" w:fill="FFFFFF"/>
        </w:rPr>
        <w:t>.</w:t>
      </w:r>
      <w:r w:rsidRPr="00543FD2">
        <w:rPr>
          <w:color w:val="000000"/>
          <w:sz w:val="24"/>
          <w:szCs w:val="24"/>
          <w:shd w:val="clear" w:color="auto" w:fill="FFFFFF"/>
        </w:rPr>
        <w:t xml:space="preserve"> Основной формой реализации инвестиционных проектов действующими на территории </w:t>
      </w:r>
      <w:r w:rsidR="00DE2043" w:rsidRPr="00543FD2">
        <w:rPr>
          <w:color w:val="000000"/>
          <w:sz w:val="24"/>
          <w:szCs w:val="24"/>
          <w:shd w:val="clear" w:color="auto" w:fill="FFFFFF"/>
        </w:rPr>
        <w:t>Усть-Катавского городского округа</w:t>
      </w:r>
      <w:r w:rsidR="00543FD2" w:rsidRPr="00543FD2">
        <w:rPr>
          <w:color w:val="000000"/>
          <w:sz w:val="24"/>
          <w:szCs w:val="24"/>
          <w:shd w:val="clear" w:color="auto" w:fill="FFFFFF"/>
        </w:rPr>
        <w:t xml:space="preserve"> </w:t>
      </w:r>
      <w:r w:rsidR="003C3CCA" w:rsidRPr="00543FD2">
        <w:rPr>
          <w:sz w:val="24"/>
          <w:szCs w:val="24"/>
        </w:rPr>
        <w:t>организациями</w:t>
      </w:r>
      <w:r w:rsidR="003C3CCA" w:rsidRPr="00543FD2">
        <w:rPr>
          <w:color w:val="000000"/>
          <w:sz w:val="24"/>
          <w:szCs w:val="24"/>
          <w:shd w:val="clear" w:color="auto" w:fill="FFFFFF"/>
        </w:rPr>
        <w:t>,</w:t>
      </w:r>
      <w:r w:rsidRPr="00543FD2">
        <w:rPr>
          <w:color w:val="000000"/>
          <w:sz w:val="24"/>
          <w:szCs w:val="24"/>
          <w:shd w:val="clear" w:color="auto" w:fill="FFFFFF"/>
        </w:rPr>
        <w:t xml:space="preserve"> является разработка ими инвестиционных программ и последующее утверждение инвестиционной составляющей (надбавки) к тарифам для потребителей. </w:t>
      </w:r>
    </w:p>
    <w:p w:rsidR="003C3CCA" w:rsidRPr="00543FD2" w:rsidRDefault="005738A5" w:rsidP="00C561D3">
      <w:pPr>
        <w:pStyle w:val="18"/>
        <w:spacing w:line="276" w:lineRule="auto"/>
        <w:rPr>
          <w:sz w:val="24"/>
          <w:szCs w:val="24"/>
        </w:rPr>
      </w:pPr>
      <w:r w:rsidRPr="00543FD2">
        <w:rPr>
          <w:sz w:val="24"/>
          <w:szCs w:val="24"/>
        </w:rPr>
        <w:t xml:space="preserve">Инвестиционные программы разрабатываются с целью строительства, реконструкции и модернизации объектов коммунального </w:t>
      </w:r>
      <w:r w:rsidR="003C3CCA" w:rsidRPr="00543FD2">
        <w:rPr>
          <w:sz w:val="24"/>
          <w:szCs w:val="24"/>
        </w:rPr>
        <w:t>сектора</w:t>
      </w:r>
      <w:r w:rsidRPr="00543FD2">
        <w:rPr>
          <w:sz w:val="24"/>
          <w:szCs w:val="24"/>
        </w:rPr>
        <w:t>. Разработка, согласование и утверждение инвестиционных программ субъектов электроэнергетики, организаций, осуществляющих регулируемые виды деятельности в сфере теплоснабжения, горячего и холодного водоснабжения, водоотведения, организаций, осуществляющих эксплуатацию объектов, используемых для утилизации (захоронения) Т</w:t>
      </w:r>
      <w:r w:rsidR="003C3CCA" w:rsidRPr="00543FD2">
        <w:rPr>
          <w:sz w:val="24"/>
          <w:szCs w:val="24"/>
        </w:rPr>
        <w:t>К</w:t>
      </w:r>
      <w:r w:rsidRPr="00543FD2">
        <w:rPr>
          <w:sz w:val="24"/>
          <w:szCs w:val="24"/>
        </w:rPr>
        <w:t xml:space="preserve">О, происходит в порядке, утвержденном Правительством Российской Федерации. </w:t>
      </w:r>
    </w:p>
    <w:p w:rsidR="003C3CCA" w:rsidRPr="00543FD2" w:rsidRDefault="005738A5" w:rsidP="00C561D3">
      <w:pPr>
        <w:pStyle w:val="18"/>
        <w:spacing w:line="276" w:lineRule="auto"/>
        <w:rPr>
          <w:sz w:val="24"/>
          <w:szCs w:val="24"/>
        </w:rPr>
      </w:pPr>
      <w:r w:rsidRPr="00543FD2">
        <w:rPr>
          <w:sz w:val="24"/>
          <w:szCs w:val="24"/>
        </w:rPr>
        <w:t xml:space="preserve">Источниками покрытия финансовой потребностей инвестиционных программ могут быть собственные средства предприятия (прибыль, амортизационные отчисления) и привлеченные средства (заемный капитал, средства бюджетов бюджетной системы Российской Федерации и др.). </w:t>
      </w:r>
    </w:p>
    <w:p w:rsidR="005738A5" w:rsidRPr="00543FD2" w:rsidRDefault="005738A5" w:rsidP="00C561D3">
      <w:pPr>
        <w:pStyle w:val="18"/>
        <w:spacing w:line="276" w:lineRule="auto"/>
        <w:rPr>
          <w:sz w:val="24"/>
          <w:szCs w:val="24"/>
        </w:rPr>
      </w:pPr>
      <w:r w:rsidRPr="00543FD2">
        <w:rPr>
          <w:sz w:val="24"/>
          <w:szCs w:val="24"/>
        </w:rPr>
        <w:t>Источники покрытия финансовых потребностей инвестиционных программ определяются в порядке, установленном Правительством Российской Федерации, с учетом доступности тарифов организаций для потребителей коммунальных услуг.</w:t>
      </w:r>
    </w:p>
    <w:p w:rsidR="003C3CCA" w:rsidRPr="00543FD2" w:rsidRDefault="003C3CCA" w:rsidP="00C561D3">
      <w:pPr>
        <w:pStyle w:val="S"/>
        <w:spacing w:line="276" w:lineRule="auto"/>
        <w:ind w:firstLine="708"/>
      </w:pPr>
      <w:r w:rsidRPr="00426C23">
        <w:t>Достоинства</w:t>
      </w:r>
      <w:r w:rsidRPr="00543FD2">
        <w:t xml:space="preserve"> </w:t>
      </w:r>
    </w:p>
    <w:p w:rsidR="003C3CCA" w:rsidRPr="00543FD2" w:rsidRDefault="003C3CCA" w:rsidP="00C561D3">
      <w:pPr>
        <w:pStyle w:val="S"/>
        <w:numPr>
          <w:ilvl w:val="0"/>
          <w:numId w:val="9"/>
        </w:numPr>
        <w:spacing w:line="276" w:lineRule="auto"/>
      </w:pPr>
      <w:r w:rsidRPr="00543FD2">
        <w:t xml:space="preserve">основной инструмент реализации программ комплексного развития систем коммунальной инфраструктуры; </w:t>
      </w:r>
    </w:p>
    <w:p w:rsidR="003C3CCA" w:rsidRPr="00543FD2" w:rsidRDefault="003C3CCA" w:rsidP="00C561D3">
      <w:pPr>
        <w:pStyle w:val="S"/>
        <w:numPr>
          <w:ilvl w:val="0"/>
          <w:numId w:val="9"/>
        </w:numPr>
        <w:spacing w:line="276" w:lineRule="auto"/>
      </w:pPr>
      <w:r w:rsidRPr="00543FD2">
        <w:t>разработанная инвестиционная программ</w:t>
      </w:r>
      <w:r w:rsidR="009D077C" w:rsidRPr="00543FD2">
        <w:t xml:space="preserve">а </w:t>
      </w:r>
      <w:r w:rsidRPr="00543FD2">
        <w:t xml:space="preserve">упрощает процесс финансирования ресурсоснабжающими организациями заемных средств на реализацию мероприятий программы; </w:t>
      </w:r>
    </w:p>
    <w:p w:rsidR="003C3CCA" w:rsidRPr="00543FD2" w:rsidRDefault="003C3CCA" w:rsidP="00C561D3">
      <w:pPr>
        <w:pStyle w:val="S"/>
        <w:numPr>
          <w:ilvl w:val="0"/>
          <w:numId w:val="9"/>
        </w:numPr>
        <w:spacing w:line="276" w:lineRule="auto"/>
      </w:pPr>
      <w:r w:rsidRPr="00543FD2">
        <w:t xml:space="preserve">в процессе утверждения инвестиционных программ проверяется доступность для потребителей тарифов организаций на коммунальные услуги; </w:t>
      </w:r>
    </w:p>
    <w:p w:rsidR="003C3CCA" w:rsidRPr="00543FD2" w:rsidRDefault="003C3CCA" w:rsidP="00C561D3">
      <w:pPr>
        <w:pStyle w:val="S"/>
        <w:numPr>
          <w:ilvl w:val="0"/>
          <w:numId w:val="9"/>
        </w:numPr>
        <w:spacing w:line="276" w:lineRule="auto"/>
      </w:pPr>
      <w:r w:rsidRPr="00543FD2">
        <w:t xml:space="preserve">развитая правовая основа для разработки, утверждения, реализации и корректировки инвестиционных программ. </w:t>
      </w:r>
    </w:p>
    <w:p w:rsidR="003C3CCA" w:rsidRPr="00543FD2" w:rsidRDefault="003C3CCA" w:rsidP="00C561D3">
      <w:pPr>
        <w:pStyle w:val="S"/>
        <w:spacing w:line="276" w:lineRule="auto"/>
        <w:ind w:firstLine="708"/>
      </w:pPr>
      <w:r w:rsidRPr="00543FD2">
        <w:t xml:space="preserve">Недостатки </w:t>
      </w:r>
    </w:p>
    <w:p w:rsidR="003C3CCA" w:rsidRPr="00543FD2" w:rsidRDefault="003C3CCA" w:rsidP="00C561D3">
      <w:pPr>
        <w:pStyle w:val="S"/>
        <w:numPr>
          <w:ilvl w:val="0"/>
          <w:numId w:val="9"/>
        </w:numPr>
        <w:spacing w:line="276" w:lineRule="auto"/>
      </w:pPr>
      <w:r w:rsidRPr="00543FD2">
        <w:t>ограничение роста тарифов предельными индексами роста и предельными уровнями тарифов.</w:t>
      </w:r>
    </w:p>
    <w:p w:rsidR="0012490F" w:rsidRPr="00543FD2" w:rsidRDefault="009D077C" w:rsidP="00C561D3">
      <w:pPr>
        <w:pStyle w:val="S"/>
        <w:numPr>
          <w:ilvl w:val="0"/>
          <w:numId w:val="8"/>
        </w:numPr>
        <w:spacing w:line="276" w:lineRule="auto"/>
      </w:pPr>
      <w:r w:rsidRPr="00543FD2">
        <w:t>П</w:t>
      </w:r>
      <w:r w:rsidR="0012490F" w:rsidRPr="00543FD2">
        <w:t>роекты, выставленные на конкурс для привлечения сторонних инвесторов (в то</w:t>
      </w:r>
      <w:r w:rsidRPr="00543FD2">
        <w:t>м числе по договору концессии)</w:t>
      </w:r>
    </w:p>
    <w:p w:rsidR="009D077C" w:rsidRPr="00543FD2" w:rsidRDefault="009D077C" w:rsidP="00C561D3">
      <w:pPr>
        <w:pStyle w:val="25"/>
        <w:spacing w:line="276" w:lineRule="auto"/>
        <w:rPr>
          <w:sz w:val="24"/>
          <w:szCs w:val="24"/>
          <w:shd w:val="clear" w:color="auto" w:fill="FFFFFF"/>
        </w:rPr>
      </w:pPr>
      <w:r w:rsidRPr="00543FD2">
        <w:rPr>
          <w:sz w:val="24"/>
          <w:szCs w:val="24"/>
        </w:rPr>
        <w:t xml:space="preserve">С целью </w:t>
      </w:r>
      <w:r w:rsidRPr="00543FD2">
        <w:rPr>
          <w:sz w:val="24"/>
          <w:szCs w:val="24"/>
          <w:shd w:val="clear" w:color="auto" w:fill="FFFFFF"/>
        </w:rPr>
        <w:t xml:space="preserve">привлечения инвестиций на реализацию проектов строительства, реконструкции и модернизации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w:t>
      </w:r>
      <w:r w:rsidR="00737618" w:rsidRPr="00543FD2">
        <w:rPr>
          <w:sz w:val="24"/>
          <w:szCs w:val="24"/>
          <w:shd w:val="clear" w:color="auto" w:fill="FFFFFF"/>
        </w:rPr>
        <w:t>коммунальных</w:t>
      </w:r>
      <w:r w:rsidRPr="00543FD2">
        <w:rPr>
          <w:sz w:val="24"/>
          <w:szCs w:val="24"/>
          <w:shd w:val="clear" w:color="auto" w:fill="FFFFFF"/>
        </w:rPr>
        <w:t xml:space="preserve"> отходов, находящихся в государственной или муниципальной собственности, применяется механизм заключения концессионных соглашений. </w:t>
      </w:r>
    </w:p>
    <w:p w:rsidR="009D077C" w:rsidRPr="00543FD2" w:rsidRDefault="009D077C" w:rsidP="00C561D3">
      <w:pPr>
        <w:pStyle w:val="25"/>
        <w:spacing w:line="276" w:lineRule="auto"/>
        <w:rPr>
          <w:sz w:val="24"/>
          <w:szCs w:val="24"/>
          <w:shd w:val="clear" w:color="auto" w:fill="FFFFFF"/>
        </w:rPr>
      </w:pPr>
      <w:r w:rsidRPr="00543FD2">
        <w:rPr>
          <w:sz w:val="24"/>
          <w:szCs w:val="24"/>
          <w:shd w:val="clear" w:color="auto" w:fill="FFFFFF"/>
        </w:rPr>
        <w:t xml:space="preserve">Отношения, возникающие в связи с подготовкой, заключением, исполнением и прекращением концессионных соглашений регулируются Федеральным законом от 21.07.2005 № 115-ФЗ «О концессионных соглашениях». </w:t>
      </w:r>
    </w:p>
    <w:p w:rsidR="009D077C" w:rsidRPr="00543FD2" w:rsidRDefault="009D077C" w:rsidP="00C561D3">
      <w:pPr>
        <w:pStyle w:val="25"/>
        <w:spacing w:line="276" w:lineRule="auto"/>
        <w:rPr>
          <w:sz w:val="24"/>
          <w:szCs w:val="24"/>
          <w:shd w:val="clear" w:color="auto" w:fill="FFFFFF"/>
        </w:rPr>
      </w:pPr>
      <w:r w:rsidRPr="00543FD2">
        <w:rPr>
          <w:sz w:val="24"/>
          <w:szCs w:val="24"/>
          <w:shd w:val="clear" w:color="auto" w:fill="FFFFFF"/>
        </w:rPr>
        <w:t>По концессионному соглашению концессионер обязуется за свой счет создать и (или) реконструировать объект соглашения (в данном случае – объект(-ы) коммунального хозяйства), осуществлять деятельность с использованием (эксплуатацией) объекта, а орган местного самоуправления или орган исполнительной власти субъекта Российской Федерации (</w:t>
      </w:r>
      <w:proofErr w:type="spellStart"/>
      <w:r w:rsidRPr="00543FD2">
        <w:rPr>
          <w:sz w:val="24"/>
          <w:szCs w:val="24"/>
          <w:shd w:val="clear" w:color="auto" w:fill="FFFFFF"/>
        </w:rPr>
        <w:t>концедент</w:t>
      </w:r>
      <w:proofErr w:type="spellEnd"/>
      <w:r w:rsidRPr="00543FD2">
        <w:rPr>
          <w:sz w:val="24"/>
          <w:szCs w:val="24"/>
          <w:shd w:val="clear" w:color="auto" w:fill="FFFFFF"/>
        </w:rPr>
        <w:t xml:space="preserve">), в собственности которого находится объект концессионного соглашения, обязуется предоставить концессионеру на срок, установленный соглашением, права владения и пользования объектом концессионного соглашения. </w:t>
      </w:r>
    </w:p>
    <w:p w:rsidR="009D077C" w:rsidRPr="00543FD2" w:rsidRDefault="009D077C" w:rsidP="00C561D3">
      <w:pPr>
        <w:pStyle w:val="25"/>
        <w:spacing w:line="276" w:lineRule="auto"/>
        <w:rPr>
          <w:sz w:val="24"/>
          <w:szCs w:val="24"/>
          <w:shd w:val="clear" w:color="auto" w:fill="FFFFFF"/>
        </w:rPr>
      </w:pPr>
      <w:r w:rsidRPr="00543FD2">
        <w:rPr>
          <w:sz w:val="24"/>
          <w:szCs w:val="24"/>
          <w:shd w:val="clear" w:color="auto" w:fill="FFFFFF"/>
        </w:rPr>
        <w:t xml:space="preserve">Объекты коммунального хозяйства, являющиеся объектом концессионного соглашения, могут находится на праве хозяйственного ведения у государственного или муниципального унитарного предприятия. Концессионным соглашением предусматривается плата, вносимая концессионером </w:t>
      </w:r>
      <w:proofErr w:type="spellStart"/>
      <w:r w:rsidRPr="00543FD2">
        <w:rPr>
          <w:sz w:val="24"/>
          <w:szCs w:val="24"/>
          <w:shd w:val="clear" w:color="auto" w:fill="FFFFFF"/>
        </w:rPr>
        <w:t>концеденту</w:t>
      </w:r>
      <w:proofErr w:type="spellEnd"/>
      <w:r w:rsidRPr="00543FD2">
        <w:rPr>
          <w:sz w:val="24"/>
          <w:szCs w:val="24"/>
          <w:shd w:val="clear" w:color="auto" w:fill="FFFFFF"/>
        </w:rPr>
        <w:t xml:space="preserve"> в период использования (эксплуатации) объекта концессионного соглашения. В отношении объектов коммунального хозяйства концессионная плата может не предусматриваться. Концессионное соглашение заключается путем проведения конкурса. </w:t>
      </w:r>
    </w:p>
    <w:p w:rsidR="009D077C" w:rsidRPr="00543FD2" w:rsidRDefault="009D077C" w:rsidP="00C561D3">
      <w:pPr>
        <w:pStyle w:val="S"/>
        <w:spacing w:line="276" w:lineRule="auto"/>
        <w:ind w:firstLine="708"/>
      </w:pPr>
      <w:r w:rsidRPr="00543FD2">
        <w:rPr>
          <w:color w:val="000000"/>
          <w:shd w:val="clear" w:color="auto" w:fill="FFFFFF"/>
        </w:rPr>
        <w:t xml:space="preserve">В </w:t>
      </w:r>
      <w:r w:rsidRPr="00426C23">
        <w:t>качестве</w:t>
      </w:r>
      <w:r w:rsidRPr="00543FD2">
        <w:rPr>
          <w:color w:val="000000"/>
          <w:shd w:val="clear" w:color="auto" w:fill="FFFFFF"/>
        </w:rPr>
        <w:t xml:space="preserve"> критериев кон</w:t>
      </w:r>
      <w:r w:rsidRPr="00543FD2">
        <w:t xml:space="preserve">курса могут устанавливаться: </w:t>
      </w:r>
    </w:p>
    <w:p w:rsidR="009D077C" w:rsidRPr="00543FD2" w:rsidRDefault="009D077C" w:rsidP="00C561D3">
      <w:pPr>
        <w:pStyle w:val="S"/>
        <w:numPr>
          <w:ilvl w:val="0"/>
          <w:numId w:val="9"/>
        </w:numPr>
        <w:spacing w:line="276" w:lineRule="auto"/>
      </w:pPr>
      <w:r w:rsidRPr="00543FD2">
        <w:t xml:space="preserve">сроки создания и (или) реконструкции объекта концессионного соглашения; </w:t>
      </w:r>
    </w:p>
    <w:p w:rsidR="009D077C" w:rsidRPr="00543FD2" w:rsidRDefault="009D077C" w:rsidP="00C561D3">
      <w:pPr>
        <w:pStyle w:val="S"/>
        <w:numPr>
          <w:ilvl w:val="0"/>
          <w:numId w:val="9"/>
        </w:numPr>
        <w:spacing w:line="276" w:lineRule="auto"/>
      </w:pPr>
      <w:r w:rsidRPr="00543FD2">
        <w:t xml:space="preserve">технико-экономические показатели объекта концессионного соглашения; </w:t>
      </w:r>
    </w:p>
    <w:p w:rsidR="009D077C" w:rsidRPr="00543FD2" w:rsidRDefault="009D077C" w:rsidP="00C561D3">
      <w:pPr>
        <w:pStyle w:val="S"/>
        <w:numPr>
          <w:ilvl w:val="0"/>
          <w:numId w:val="9"/>
        </w:numPr>
        <w:spacing w:line="276" w:lineRule="auto"/>
      </w:pPr>
      <w:r w:rsidRPr="00543FD2">
        <w:t xml:space="preserve">объем производства товаров, выполнения работ, оказания услуг при осуществлении деятельности, предусмотренной концессионным соглашением; </w:t>
      </w:r>
    </w:p>
    <w:p w:rsidR="009D077C" w:rsidRPr="00543FD2" w:rsidRDefault="009D077C" w:rsidP="00C561D3">
      <w:pPr>
        <w:pStyle w:val="S"/>
        <w:numPr>
          <w:ilvl w:val="0"/>
          <w:numId w:val="9"/>
        </w:numPr>
        <w:spacing w:line="276" w:lineRule="auto"/>
      </w:pPr>
      <w:r w:rsidRPr="00543FD2">
        <w:t xml:space="preserve">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и др. </w:t>
      </w:r>
    </w:p>
    <w:p w:rsidR="009D077C" w:rsidRPr="00543FD2" w:rsidRDefault="009D077C" w:rsidP="00C561D3">
      <w:pPr>
        <w:pStyle w:val="25"/>
        <w:spacing w:line="276" w:lineRule="auto"/>
        <w:rPr>
          <w:sz w:val="24"/>
          <w:szCs w:val="24"/>
          <w:shd w:val="clear" w:color="auto" w:fill="FFFFFF"/>
        </w:rPr>
      </w:pPr>
      <w:r w:rsidRPr="00543FD2">
        <w:rPr>
          <w:sz w:val="24"/>
          <w:szCs w:val="24"/>
        </w:rPr>
        <w:t xml:space="preserve">Порядок </w:t>
      </w:r>
      <w:r w:rsidRPr="00543FD2">
        <w:rPr>
          <w:sz w:val="24"/>
          <w:szCs w:val="24"/>
          <w:shd w:val="clear" w:color="auto" w:fill="FFFFFF"/>
        </w:rPr>
        <w:t xml:space="preserve">заключения, исполнения и прекращения концессионных соглашений устанавливается законодательством Российской Федерации. </w:t>
      </w:r>
    </w:p>
    <w:p w:rsidR="009D077C" w:rsidRPr="00543FD2" w:rsidRDefault="009D077C" w:rsidP="00C561D3">
      <w:pPr>
        <w:pStyle w:val="25"/>
        <w:spacing w:line="276" w:lineRule="auto"/>
        <w:rPr>
          <w:sz w:val="24"/>
          <w:szCs w:val="24"/>
        </w:rPr>
      </w:pPr>
      <w:r w:rsidRPr="00543FD2">
        <w:rPr>
          <w:sz w:val="24"/>
          <w:szCs w:val="24"/>
          <w:shd w:val="clear" w:color="auto" w:fill="FFFFFF"/>
        </w:rPr>
        <w:t>Типовое соглашение в отношении объектов коммунальной инфраструктуры утверждено Постановлением Правительства Российской Федерации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w:t>
      </w:r>
      <w:r w:rsidR="00737618" w:rsidRPr="00543FD2">
        <w:rPr>
          <w:sz w:val="24"/>
          <w:szCs w:val="24"/>
          <w:shd w:val="clear" w:color="auto" w:fill="FFFFFF"/>
        </w:rPr>
        <w:t xml:space="preserve"> и утилизации (захоронения) коммунальных</w:t>
      </w:r>
      <w:r w:rsidRPr="00543FD2">
        <w:rPr>
          <w:sz w:val="24"/>
          <w:szCs w:val="24"/>
          <w:shd w:val="clear" w:color="auto" w:fill="FFFFFF"/>
        </w:rPr>
        <w:t xml:space="preserve"> отходов, объектов, предназначенных для освещения территорий городских и сельских поселений, объектов</w:t>
      </w:r>
      <w:r w:rsidRPr="00543FD2">
        <w:rPr>
          <w:sz w:val="24"/>
          <w:szCs w:val="24"/>
        </w:rPr>
        <w:t xml:space="preserve">, предназначенных для благоустройства территорий, а также объектов социально-бытового назначения». </w:t>
      </w:r>
    </w:p>
    <w:p w:rsidR="009D077C" w:rsidRPr="00543FD2" w:rsidRDefault="009D077C" w:rsidP="00C561D3">
      <w:pPr>
        <w:pStyle w:val="S"/>
        <w:spacing w:line="276" w:lineRule="auto"/>
        <w:ind w:firstLine="708"/>
      </w:pPr>
      <w:r w:rsidRPr="00426C23">
        <w:t>Достоинства</w:t>
      </w:r>
      <w:r w:rsidRPr="00543FD2">
        <w:t xml:space="preserve"> </w:t>
      </w:r>
    </w:p>
    <w:p w:rsidR="009D077C" w:rsidRPr="00543FD2" w:rsidRDefault="009D077C" w:rsidP="00C561D3">
      <w:pPr>
        <w:pStyle w:val="S"/>
        <w:numPr>
          <w:ilvl w:val="0"/>
          <w:numId w:val="9"/>
        </w:numPr>
        <w:spacing w:line="276" w:lineRule="auto"/>
      </w:pPr>
      <w:r w:rsidRPr="00543FD2">
        <w:t xml:space="preserve">один из наиболее эффективных механизмов привлечения частных инвестиций в развитие коммунального хозяйства; </w:t>
      </w:r>
    </w:p>
    <w:p w:rsidR="009D077C" w:rsidRPr="00543FD2" w:rsidRDefault="009D077C" w:rsidP="00C561D3">
      <w:pPr>
        <w:pStyle w:val="S"/>
        <w:numPr>
          <w:ilvl w:val="0"/>
          <w:numId w:val="9"/>
        </w:numPr>
        <w:spacing w:line="276" w:lineRule="auto"/>
      </w:pPr>
      <w:r w:rsidRPr="00543FD2">
        <w:t xml:space="preserve">обеспечивается эффективное использование имущества, находящегося в государственной или муниципальной собственности; организуется контроль за деятельностью концессионера (за соблюдением сроков создания и (или) реконструкции объекта концессионного соглашения, осуществлением инвестиций, соответствием технико-экономические показателям и др.); </w:t>
      </w:r>
    </w:p>
    <w:p w:rsidR="009D077C" w:rsidRPr="00543FD2" w:rsidRDefault="009D077C" w:rsidP="00C561D3">
      <w:pPr>
        <w:pStyle w:val="S"/>
        <w:numPr>
          <w:ilvl w:val="0"/>
          <w:numId w:val="9"/>
        </w:numPr>
        <w:spacing w:line="276" w:lineRule="auto"/>
      </w:pPr>
      <w:r w:rsidRPr="00543FD2">
        <w:t xml:space="preserve">учитываются интересы потребителей коммунальных услуг (одним из критериев при </w:t>
      </w:r>
      <w:proofErr w:type="spellStart"/>
      <w:r w:rsidRPr="00543FD2">
        <w:t>о</w:t>
      </w:r>
      <w:r w:rsidR="00FC54AB">
        <w:t>ТКО</w:t>
      </w:r>
      <w:r w:rsidRPr="00543FD2">
        <w:t>ре</w:t>
      </w:r>
      <w:proofErr w:type="spellEnd"/>
      <w:r w:rsidRPr="00543FD2">
        <w:t xml:space="preserve"> концессионера являются предельные цены (тарифы) на производимые товары, выполняемые работы, оказываемые услуги, надбавки к таким ценам (тарифам) при осуществлении деятельности) </w:t>
      </w:r>
    </w:p>
    <w:p w:rsidR="009D077C" w:rsidRPr="00543FD2" w:rsidRDefault="009D077C" w:rsidP="00C561D3">
      <w:pPr>
        <w:pStyle w:val="S"/>
        <w:spacing w:line="276" w:lineRule="auto"/>
        <w:ind w:firstLine="708"/>
      </w:pPr>
      <w:r w:rsidRPr="00426C23">
        <w:t>Недостатки</w:t>
      </w:r>
    </w:p>
    <w:p w:rsidR="009D077C" w:rsidRPr="00543FD2" w:rsidRDefault="009D077C" w:rsidP="00C561D3">
      <w:pPr>
        <w:pStyle w:val="S"/>
        <w:numPr>
          <w:ilvl w:val="0"/>
          <w:numId w:val="9"/>
        </w:numPr>
        <w:spacing w:line="276" w:lineRule="auto"/>
      </w:pPr>
      <w:r w:rsidRPr="00543FD2">
        <w:t>данный механизм не распространён, что не позволяет оценить опыт других муниципальных образований</w:t>
      </w:r>
      <w:r w:rsidR="00E36CF1" w:rsidRPr="00543FD2">
        <w:t>.</w:t>
      </w:r>
    </w:p>
    <w:p w:rsidR="0012490F" w:rsidRPr="00543FD2" w:rsidRDefault="009D077C" w:rsidP="00C561D3">
      <w:pPr>
        <w:pStyle w:val="S"/>
        <w:numPr>
          <w:ilvl w:val="0"/>
          <w:numId w:val="8"/>
        </w:numPr>
        <w:spacing w:line="276" w:lineRule="auto"/>
      </w:pPr>
      <w:r w:rsidRPr="00543FD2">
        <w:t>П</w:t>
      </w:r>
      <w:r w:rsidR="0012490F" w:rsidRPr="00543FD2">
        <w:t>роекты, для реализации которых создаются организации с участием муниципального образования</w:t>
      </w:r>
      <w:r w:rsidR="00ED7812" w:rsidRPr="00543FD2">
        <w:t xml:space="preserve"> (участие в ГЧП и МЧП)</w:t>
      </w:r>
    </w:p>
    <w:p w:rsidR="00E36CF1" w:rsidRPr="00543FD2" w:rsidRDefault="00E36CF1" w:rsidP="00C561D3">
      <w:pPr>
        <w:pStyle w:val="25"/>
        <w:spacing w:line="276" w:lineRule="auto"/>
        <w:rPr>
          <w:sz w:val="24"/>
          <w:szCs w:val="24"/>
          <w:shd w:val="clear" w:color="auto" w:fill="FFFFFF"/>
        </w:rPr>
      </w:pPr>
      <w:r w:rsidRPr="00543FD2">
        <w:rPr>
          <w:sz w:val="24"/>
          <w:szCs w:val="24"/>
        </w:rPr>
        <w:t xml:space="preserve">Создание </w:t>
      </w:r>
      <w:r w:rsidRPr="00543FD2">
        <w:rPr>
          <w:sz w:val="24"/>
          <w:szCs w:val="24"/>
          <w:shd w:val="clear" w:color="auto" w:fill="FFFFFF"/>
        </w:rPr>
        <w:t xml:space="preserve">организаций со смешанной формой собственности с целью реализации социально значимых проектов, является одной из форм государственно-частного (муниципально-частного) партнерства. </w:t>
      </w:r>
    </w:p>
    <w:p w:rsidR="00E36CF1" w:rsidRPr="00543FD2" w:rsidRDefault="00E36CF1" w:rsidP="00C561D3">
      <w:pPr>
        <w:pStyle w:val="25"/>
        <w:spacing w:line="276" w:lineRule="auto"/>
        <w:rPr>
          <w:sz w:val="24"/>
          <w:szCs w:val="24"/>
          <w:shd w:val="clear" w:color="auto" w:fill="FFFFFF"/>
        </w:rPr>
      </w:pPr>
      <w:r w:rsidRPr="00543FD2">
        <w:rPr>
          <w:sz w:val="24"/>
          <w:szCs w:val="24"/>
          <w:shd w:val="clear" w:color="auto" w:fill="FFFFFF"/>
        </w:rPr>
        <w:t xml:space="preserve">Главный принцип создания таких организаций – объединение государственного (муниципального) и частного капитала. Правоотношения, возникающие в результате создания таких организаций, регулируются законодательством Российской Федерации. </w:t>
      </w:r>
    </w:p>
    <w:p w:rsidR="00E36CF1" w:rsidRPr="00543FD2" w:rsidRDefault="00E36CF1" w:rsidP="00C561D3">
      <w:pPr>
        <w:pStyle w:val="S"/>
        <w:spacing w:line="276" w:lineRule="auto"/>
        <w:ind w:firstLine="708"/>
        <w:rPr>
          <w:shd w:val="clear" w:color="auto" w:fill="FFFFFF"/>
        </w:rPr>
      </w:pPr>
      <w:r w:rsidRPr="00426C23">
        <w:t>Достоинства</w:t>
      </w:r>
      <w:r w:rsidRPr="00543FD2">
        <w:rPr>
          <w:shd w:val="clear" w:color="auto" w:fill="FFFFFF"/>
        </w:rPr>
        <w:t xml:space="preserve"> </w:t>
      </w:r>
    </w:p>
    <w:p w:rsidR="00ED7812" w:rsidRPr="00543FD2" w:rsidRDefault="00E36CF1" w:rsidP="00C561D3">
      <w:pPr>
        <w:pStyle w:val="S"/>
        <w:numPr>
          <w:ilvl w:val="0"/>
          <w:numId w:val="9"/>
        </w:numPr>
        <w:spacing w:line="276" w:lineRule="auto"/>
      </w:pPr>
      <w:r w:rsidRPr="00543FD2">
        <w:t>сохраняется социальная направленн</w:t>
      </w:r>
      <w:r w:rsidR="00ED7812" w:rsidRPr="00543FD2">
        <w:t>ость деятельности организации;</w:t>
      </w:r>
    </w:p>
    <w:p w:rsidR="00E36CF1" w:rsidRPr="00543FD2" w:rsidRDefault="00E36CF1" w:rsidP="00C561D3">
      <w:pPr>
        <w:pStyle w:val="S"/>
        <w:numPr>
          <w:ilvl w:val="0"/>
          <w:numId w:val="9"/>
        </w:numPr>
        <w:spacing w:line="276" w:lineRule="auto"/>
      </w:pPr>
      <w:r w:rsidRPr="00543FD2">
        <w:t xml:space="preserve"> объединяются ресурсы сторон; </w:t>
      </w:r>
    </w:p>
    <w:p w:rsidR="00E36CF1" w:rsidRPr="00543FD2" w:rsidRDefault="00E36CF1" w:rsidP="00C561D3">
      <w:pPr>
        <w:pStyle w:val="S"/>
        <w:numPr>
          <w:ilvl w:val="0"/>
          <w:numId w:val="9"/>
        </w:numPr>
        <w:spacing w:line="276" w:lineRule="auto"/>
      </w:pPr>
      <w:r w:rsidRPr="00543FD2">
        <w:t xml:space="preserve">затраты и финансовые риски распределяются пропорционально вкладу в уставный капитал; </w:t>
      </w:r>
    </w:p>
    <w:p w:rsidR="00E36CF1" w:rsidRPr="00543FD2" w:rsidRDefault="00E36CF1" w:rsidP="00C561D3">
      <w:pPr>
        <w:pStyle w:val="S"/>
        <w:numPr>
          <w:ilvl w:val="0"/>
          <w:numId w:val="9"/>
        </w:numPr>
        <w:spacing w:line="276" w:lineRule="auto"/>
      </w:pPr>
      <w:r w:rsidRPr="00543FD2">
        <w:t xml:space="preserve">обеспечивается эффективное расходование бюджетных средств; </w:t>
      </w:r>
    </w:p>
    <w:p w:rsidR="00E36CF1" w:rsidRPr="00543FD2" w:rsidRDefault="00E36CF1" w:rsidP="00C561D3">
      <w:pPr>
        <w:pStyle w:val="S"/>
        <w:numPr>
          <w:ilvl w:val="0"/>
          <w:numId w:val="9"/>
        </w:numPr>
        <w:spacing w:line="276" w:lineRule="auto"/>
      </w:pPr>
      <w:r w:rsidRPr="00543FD2">
        <w:t xml:space="preserve">используется «предпринимательский» подход к управлению муниципальным имуществом. </w:t>
      </w:r>
    </w:p>
    <w:p w:rsidR="00E36CF1" w:rsidRPr="00543FD2" w:rsidRDefault="00E36CF1" w:rsidP="00C561D3">
      <w:pPr>
        <w:pStyle w:val="S"/>
        <w:spacing w:line="276" w:lineRule="auto"/>
        <w:ind w:firstLine="708"/>
      </w:pPr>
      <w:r w:rsidRPr="00426C23">
        <w:t>Недостатки</w:t>
      </w:r>
      <w:r w:rsidRPr="00543FD2">
        <w:t xml:space="preserve"> </w:t>
      </w:r>
    </w:p>
    <w:p w:rsidR="00E36CF1" w:rsidRPr="00543FD2" w:rsidRDefault="00E36CF1" w:rsidP="00C561D3">
      <w:pPr>
        <w:pStyle w:val="S"/>
        <w:numPr>
          <w:ilvl w:val="0"/>
          <w:numId w:val="9"/>
        </w:numPr>
        <w:spacing w:line="276" w:lineRule="auto"/>
      </w:pPr>
      <w:r w:rsidRPr="00543FD2">
        <w:t xml:space="preserve">сложность поиска инвесторов; </w:t>
      </w:r>
    </w:p>
    <w:p w:rsidR="00E36CF1" w:rsidRPr="00543FD2" w:rsidRDefault="00E36CF1" w:rsidP="00C561D3">
      <w:pPr>
        <w:pStyle w:val="S"/>
        <w:numPr>
          <w:ilvl w:val="0"/>
          <w:numId w:val="9"/>
        </w:numPr>
        <w:spacing w:line="276" w:lineRule="auto"/>
      </w:pPr>
      <w:r w:rsidRPr="00543FD2">
        <w:t>возврат капитала с требуемой нормой доходности вследствие ограничения роста тарифов.</w:t>
      </w:r>
    </w:p>
    <w:p w:rsidR="00BF6CF3" w:rsidRDefault="00BF6CF3" w:rsidP="00C561D3">
      <w:pPr>
        <w:pStyle w:val="25"/>
        <w:spacing w:line="276" w:lineRule="auto"/>
        <w:rPr>
          <w:sz w:val="24"/>
          <w:szCs w:val="24"/>
        </w:rPr>
      </w:pPr>
      <w:r w:rsidRPr="00543FD2">
        <w:rPr>
          <w:sz w:val="24"/>
          <w:szCs w:val="24"/>
        </w:rPr>
        <w:t xml:space="preserve">Для достижения цели и решения задач Программы в зависимости от </w:t>
      </w:r>
      <w:r w:rsidR="00CE2B3F" w:rsidRPr="00543FD2">
        <w:rPr>
          <w:sz w:val="24"/>
          <w:szCs w:val="24"/>
        </w:rPr>
        <w:t>конкретной ситуации</w:t>
      </w:r>
      <w:r w:rsidRPr="00543FD2">
        <w:rPr>
          <w:sz w:val="24"/>
          <w:szCs w:val="24"/>
        </w:rPr>
        <w:t xml:space="preserve"> могут применяться следующие источники финансирования: </w:t>
      </w:r>
      <w:r w:rsidRPr="00543FD2">
        <w:rPr>
          <w:color w:val="000000"/>
          <w:sz w:val="24"/>
          <w:szCs w:val="24"/>
          <w:shd w:val="clear" w:color="auto" w:fill="FFFFFF"/>
        </w:rPr>
        <w:t>бюджетные</w:t>
      </w:r>
      <w:r w:rsidRPr="00543FD2">
        <w:rPr>
          <w:sz w:val="24"/>
          <w:szCs w:val="24"/>
        </w:rPr>
        <w:t xml:space="preserve"> </w:t>
      </w:r>
      <w:r w:rsidRPr="00543FD2">
        <w:rPr>
          <w:color w:val="000000"/>
          <w:sz w:val="24"/>
          <w:szCs w:val="24"/>
          <w:shd w:val="clear" w:color="auto" w:fill="FFFFFF"/>
        </w:rPr>
        <w:t xml:space="preserve">средства (областной бюджет, бюджет </w:t>
      </w:r>
      <w:r w:rsidR="00D76F21" w:rsidRPr="00543FD2">
        <w:rPr>
          <w:color w:val="000000"/>
          <w:sz w:val="24"/>
          <w:szCs w:val="24"/>
          <w:shd w:val="clear" w:color="auto" w:fill="FFFFFF"/>
        </w:rPr>
        <w:t>Усть-Катавского городского округа</w:t>
      </w:r>
      <w:r w:rsidRPr="00543FD2">
        <w:rPr>
          <w:color w:val="000000"/>
          <w:sz w:val="24"/>
          <w:szCs w:val="24"/>
          <w:shd w:val="clear" w:color="auto" w:fill="FFFFFF"/>
        </w:rPr>
        <w:t xml:space="preserve">) и внебюджетные средства (инвестиционные программы в части инвестиционной составляющей в тарифе и платы за подключение, прочие привлеченные инвестиции). Сводные данные объемов инвестиций для развития системы коммунальной инфраструктуры </w:t>
      </w:r>
      <w:r w:rsidR="00DE2043" w:rsidRPr="00543FD2">
        <w:rPr>
          <w:color w:val="000000"/>
          <w:sz w:val="24"/>
          <w:szCs w:val="24"/>
          <w:shd w:val="clear" w:color="auto" w:fill="FFFFFF"/>
        </w:rPr>
        <w:t>Усть-Катавского городского округа</w:t>
      </w:r>
      <w:r w:rsidR="00543FD2" w:rsidRPr="00543FD2">
        <w:rPr>
          <w:color w:val="000000"/>
          <w:sz w:val="24"/>
          <w:szCs w:val="24"/>
          <w:shd w:val="clear" w:color="auto" w:fill="FFFFFF"/>
        </w:rPr>
        <w:t xml:space="preserve"> </w:t>
      </w:r>
      <w:r w:rsidRPr="00543FD2">
        <w:rPr>
          <w:sz w:val="24"/>
          <w:szCs w:val="24"/>
        </w:rPr>
        <w:t>приведены в таблице</w:t>
      </w:r>
      <w:r w:rsidR="00564E07" w:rsidRPr="00543FD2">
        <w:rPr>
          <w:sz w:val="24"/>
          <w:szCs w:val="24"/>
        </w:rPr>
        <w:t xml:space="preserve"> </w:t>
      </w:r>
      <w:r w:rsidR="00D13DF3" w:rsidRPr="00543FD2">
        <w:rPr>
          <w:sz w:val="24"/>
          <w:szCs w:val="24"/>
        </w:rPr>
        <w:t>6.1</w:t>
      </w:r>
      <w:r w:rsidRPr="00543FD2">
        <w:rPr>
          <w:sz w:val="24"/>
          <w:szCs w:val="24"/>
        </w:rPr>
        <w:t>.</w:t>
      </w:r>
    </w:p>
    <w:p w:rsidR="005738A5" w:rsidRPr="00F869F1" w:rsidRDefault="005738A5" w:rsidP="00460AD8">
      <w:pPr>
        <w:pStyle w:val="S"/>
        <w:ind w:firstLine="0"/>
        <w:rPr>
          <w:sz w:val="28"/>
          <w:szCs w:val="28"/>
        </w:rPr>
        <w:sectPr w:rsidR="005738A5" w:rsidRPr="00F869F1" w:rsidSect="004F67F1">
          <w:headerReference w:type="default" r:id="rId34"/>
          <w:footerReference w:type="default" r:id="rId35"/>
          <w:type w:val="nextColumn"/>
          <w:pgSz w:w="11906" w:h="16838"/>
          <w:pgMar w:top="851" w:right="851" w:bottom="709" w:left="1418" w:header="709" w:footer="709" w:gutter="0"/>
          <w:cols w:space="708"/>
          <w:docGrid w:linePitch="360"/>
        </w:sectPr>
      </w:pPr>
    </w:p>
    <w:p w:rsidR="00BF6CF3" w:rsidRPr="00543FD2" w:rsidRDefault="00564E07" w:rsidP="00CE2B3F">
      <w:pPr>
        <w:pStyle w:val="S"/>
        <w:jc w:val="right"/>
      </w:pPr>
      <w:r w:rsidRPr="00543FD2">
        <w:t xml:space="preserve">Таблица </w:t>
      </w:r>
      <w:r w:rsidR="00D13DF3" w:rsidRPr="00543FD2">
        <w:t>6.1</w:t>
      </w:r>
    </w:p>
    <w:p w:rsidR="00BF6CF3" w:rsidRDefault="00BF6CF3" w:rsidP="00C561D3">
      <w:pPr>
        <w:pStyle w:val="S"/>
        <w:spacing w:after="240"/>
        <w:jc w:val="center"/>
      </w:pPr>
      <w:r w:rsidRPr="00543FD2">
        <w:t xml:space="preserve">Объем инвестиций для развития системы коммунальной инфраструктуры </w:t>
      </w:r>
      <w:r w:rsidR="00D76F21" w:rsidRPr="00543FD2">
        <w:t>Усть-Катавского городского округа</w:t>
      </w:r>
    </w:p>
    <w:tbl>
      <w:tblPr>
        <w:tblW w:w="14931" w:type="dxa"/>
        <w:tblInd w:w="-5" w:type="dxa"/>
        <w:tblLook w:val="04A0"/>
      </w:tblPr>
      <w:tblGrid>
        <w:gridCol w:w="4111"/>
        <w:gridCol w:w="1000"/>
        <w:gridCol w:w="980"/>
        <w:gridCol w:w="980"/>
        <w:gridCol w:w="1000"/>
        <w:gridCol w:w="980"/>
        <w:gridCol w:w="980"/>
        <w:gridCol w:w="980"/>
        <w:gridCol w:w="980"/>
        <w:gridCol w:w="980"/>
        <w:gridCol w:w="980"/>
        <w:gridCol w:w="980"/>
      </w:tblGrid>
      <w:tr w:rsidR="00B12775" w:rsidRPr="00460AD8" w:rsidTr="00102A82">
        <w:trPr>
          <w:trHeight w:val="195"/>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102A82" w:rsidP="00102A82">
            <w:pPr>
              <w:jc w:val="center"/>
              <w:rPr>
                <w:color w:val="000000"/>
              </w:rPr>
            </w:pPr>
            <w:r w:rsidRPr="00460AD8">
              <w:rPr>
                <w:color w:val="000000"/>
                <w:sz w:val="22"/>
                <w:szCs w:val="22"/>
              </w:rPr>
              <w:t>Всего</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2018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2019 г.</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2020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2021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2022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2023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2024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2025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2026 г.</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2027 г.</w:t>
            </w:r>
          </w:p>
        </w:tc>
      </w:tr>
      <w:tr w:rsidR="00B12775" w:rsidRPr="00460AD8" w:rsidTr="00102A82">
        <w:trPr>
          <w:trHeight w:val="195"/>
        </w:trPr>
        <w:tc>
          <w:tcPr>
            <w:tcW w:w="14931" w:type="dxa"/>
            <w:gridSpan w:val="12"/>
            <w:tcBorders>
              <w:top w:val="nil"/>
              <w:left w:val="single" w:sz="4" w:space="0" w:color="auto"/>
              <w:bottom w:val="single" w:sz="4" w:space="0" w:color="auto"/>
              <w:right w:val="single" w:sz="4" w:space="0" w:color="auto"/>
            </w:tcBorders>
            <w:shd w:val="clear" w:color="auto" w:fill="auto"/>
            <w:noWrap/>
            <w:vAlign w:val="center"/>
            <w:hideMark/>
          </w:tcPr>
          <w:p w:rsidR="00B12775" w:rsidRPr="00460AD8" w:rsidRDefault="00B12775" w:rsidP="00460AD8">
            <w:pPr>
              <w:rPr>
                <w:color w:val="000000"/>
              </w:rPr>
            </w:pPr>
            <w:r w:rsidRPr="00460AD8">
              <w:rPr>
                <w:color w:val="000000"/>
                <w:sz w:val="22"/>
                <w:szCs w:val="22"/>
              </w:rPr>
              <w:t>Программа инвестиционных проектов в системе теплоснабжения</w:t>
            </w:r>
          </w:p>
        </w:tc>
      </w:tr>
      <w:tr w:rsidR="00B12775" w:rsidRPr="00460AD8" w:rsidTr="00102A82">
        <w:trPr>
          <w:trHeight w:val="19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12775" w:rsidRPr="00460AD8" w:rsidRDefault="00460AD8" w:rsidP="00460AD8">
            <w:pPr>
              <w:rPr>
                <w:color w:val="000000"/>
              </w:rPr>
            </w:pPr>
            <w:r w:rsidRPr="00460AD8">
              <w:rPr>
                <w:color w:val="000000"/>
                <w:sz w:val="22"/>
                <w:szCs w:val="22"/>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128,63</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10,33</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2,99</w:t>
            </w:r>
          </w:p>
        </w:tc>
        <w:tc>
          <w:tcPr>
            <w:tcW w:w="100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75,90</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6,41</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5,50</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5,50</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5,50</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5,50</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5,50</w:t>
            </w:r>
          </w:p>
        </w:tc>
        <w:tc>
          <w:tcPr>
            <w:tcW w:w="980" w:type="dxa"/>
            <w:tcBorders>
              <w:top w:val="nil"/>
              <w:left w:val="nil"/>
              <w:bottom w:val="single" w:sz="4" w:space="0" w:color="auto"/>
              <w:right w:val="single" w:sz="4" w:space="0" w:color="auto"/>
            </w:tcBorders>
            <w:shd w:val="clear" w:color="auto" w:fill="auto"/>
            <w:noWrap/>
            <w:vAlign w:val="center"/>
            <w:hideMark/>
          </w:tcPr>
          <w:p w:rsidR="00B12775" w:rsidRPr="00460AD8" w:rsidRDefault="00B12775" w:rsidP="00102A82">
            <w:pPr>
              <w:jc w:val="center"/>
              <w:rPr>
                <w:color w:val="000000"/>
              </w:rPr>
            </w:pPr>
            <w:r w:rsidRPr="00460AD8">
              <w:rPr>
                <w:color w:val="000000"/>
                <w:sz w:val="22"/>
                <w:szCs w:val="22"/>
              </w:rPr>
              <w:t>5,50</w:t>
            </w:r>
          </w:p>
        </w:tc>
      </w:tr>
      <w:tr w:rsidR="00460AD8" w:rsidRPr="00460AD8" w:rsidTr="00CA4526">
        <w:trPr>
          <w:trHeight w:val="195"/>
        </w:trPr>
        <w:tc>
          <w:tcPr>
            <w:tcW w:w="14931" w:type="dxa"/>
            <w:gridSpan w:val="12"/>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Программа инвестиционных проектов в системе водоснабжения</w:t>
            </w:r>
          </w:p>
        </w:tc>
      </w:tr>
      <w:tr w:rsidR="00460AD8" w:rsidRPr="00460AD8" w:rsidTr="00102A82">
        <w:trPr>
          <w:trHeight w:val="19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99,00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21,50</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36,88</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2,63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9,13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3,63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14,13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2,13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4,63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4,38</w:t>
            </w:r>
          </w:p>
        </w:tc>
      </w:tr>
      <w:tr w:rsidR="00460AD8" w:rsidRPr="00460AD8" w:rsidTr="00102A82">
        <w:trPr>
          <w:trHeight w:val="195"/>
        </w:trPr>
        <w:tc>
          <w:tcPr>
            <w:tcW w:w="14931" w:type="dxa"/>
            <w:gridSpan w:val="12"/>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Программа инвестиционных проектов в системе водоотведения</w:t>
            </w:r>
          </w:p>
        </w:tc>
      </w:tr>
      <w:tr w:rsidR="00460AD8" w:rsidRPr="00460AD8" w:rsidTr="00102A82">
        <w:trPr>
          <w:trHeight w:val="19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99,00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21,50</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36,88</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2,63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9,13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3,63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14,13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2,13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4,63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4,38</w:t>
            </w:r>
          </w:p>
        </w:tc>
      </w:tr>
      <w:tr w:rsidR="00460AD8" w:rsidRPr="00460AD8" w:rsidTr="00102A82">
        <w:trPr>
          <w:trHeight w:val="195"/>
        </w:trPr>
        <w:tc>
          <w:tcPr>
            <w:tcW w:w="14931" w:type="dxa"/>
            <w:gridSpan w:val="12"/>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Программа инвестиционных проектов в системе электроснабжения</w:t>
            </w:r>
          </w:p>
        </w:tc>
      </w:tr>
      <w:tr w:rsidR="00460AD8" w:rsidRPr="00460AD8" w:rsidTr="00102A82">
        <w:trPr>
          <w:trHeight w:val="19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252,20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77,20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25,00</w:t>
            </w:r>
          </w:p>
        </w:tc>
      </w:tr>
      <w:tr w:rsidR="00460AD8" w:rsidRPr="00460AD8" w:rsidTr="00102A82">
        <w:trPr>
          <w:trHeight w:val="195"/>
        </w:trPr>
        <w:tc>
          <w:tcPr>
            <w:tcW w:w="14931" w:type="dxa"/>
            <w:gridSpan w:val="12"/>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Программа инвестиционных проектов в системе обращения ТКО</w:t>
            </w:r>
          </w:p>
        </w:tc>
      </w:tr>
      <w:tr w:rsidR="00460AD8" w:rsidRPr="00460AD8" w:rsidTr="00102A82">
        <w:trPr>
          <w:trHeight w:val="19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39,90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4,90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35,00</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w:t>
            </w:r>
          </w:p>
        </w:tc>
      </w:tr>
      <w:tr w:rsidR="00460AD8" w:rsidRPr="00460AD8" w:rsidTr="00102A82">
        <w:trPr>
          <w:trHeight w:val="195"/>
        </w:trPr>
        <w:tc>
          <w:tcPr>
            <w:tcW w:w="14931" w:type="dxa"/>
            <w:gridSpan w:val="12"/>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Программа инвестиционных проектов в системе газоснабжения</w:t>
            </w:r>
          </w:p>
        </w:tc>
      </w:tr>
      <w:tr w:rsidR="00460AD8" w:rsidRPr="00460AD8" w:rsidTr="00102A82">
        <w:trPr>
          <w:trHeight w:val="19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182,50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15,00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18,00</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33,50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23,00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15,50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15,50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15,50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15,50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15,50</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15,50</w:t>
            </w:r>
          </w:p>
        </w:tc>
      </w:tr>
      <w:tr w:rsidR="00460AD8" w:rsidRPr="00460AD8" w:rsidTr="00102A82">
        <w:trPr>
          <w:trHeight w:val="19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460AD8" w:rsidRPr="00460AD8" w:rsidRDefault="00460AD8" w:rsidP="00460AD8">
            <w:pPr>
              <w:rPr>
                <w:color w:val="000000"/>
              </w:rPr>
            </w:pPr>
            <w:r w:rsidRPr="00460AD8">
              <w:rPr>
                <w:color w:val="000000"/>
                <w:sz w:val="22"/>
                <w:szCs w:val="22"/>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801,23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30,23</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98,99</w:t>
            </w:r>
          </w:p>
        </w:tc>
        <w:tc>
          <w:tcPr>
            <w:tcW w:w="100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260,35</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59,66</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64,25</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53,25</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74,25</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50,25</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55,25</w:t>
            </w:r>
          </w:p>
        </w:tc>
        <w:tc>
          <w:tcPr>
            <w:tcW w:w="980" w:type="dxa"/>
            <w:tcBorders>
              <w:top w:val="nil"/>
              <w:left w:val="nil"/>
              <w:bottom w:val="single" w:sz="4" w:space="0" w:color="auto"/>
              <w:right w:val="single" w:sz="4" w:space="0" w:color="auto"/>
            </w:tcBorders>
            <w:shd w:val="clear" w:color="auto" w:fill="auto"/>
            <w:noWrap/>
            <w:vAlign w:val="center"/>
            <w:hideMark/>
          </w:tcPr>
          <w:p w:rsidR="00460AD8" w:rsidRPr="00460AD8" w:rsidRDefault="00460AD8" w:rsidP="00460AD8">
            <w:pPr>
              <w:jc w:val="center"/>
              <w:rPr>
                <w:color w:val="000000"/>
              </w:rPr>
            </w:pPr>
            <w:r w:rsidRPr="00460AD8">
              <w:rPr>
                <w:color w:val="000000"/>
                <w:sz w:val="22"/>
                <w:szCs w:val="22"/>
              </w:rPr>
              <w:t>54,75</w:t>
            </w:r>
          </w:p>
        </w:tc>
      </w:tr>
    </w:tbl>
    <w:p w:rsidR="00BF6CF3" w:rsidRPr="00F869F1" w:rsidRDefault="00BF6CF3" w:rsidP="00BF6CF3">
      <w:pPr>
        <w:pStyle w:val="S"/>
        <w:spacing w:line="276" w:lineRule="auto"/>
        <w:ind w:firstLine="708"/>
        <w:rPr>
          <w:sz w:val="16"/>
          <w:szCs w:val="16"/>
        </w:rPr>
      </w:pPr>
    </w:p>
    <w:p w:rsidR="00BF6CF3" w:rsidRPr="00B12775" w:rsidRDefault="00F45A5A" w:rsidP="00C561D3">
      <w:pPr>
        <w:pStyle w:val="S"/>
        <w:spacing w:line="276" w:lineRule="auto"/>
        <w:ind w:firstLine="708"/>
      </w:pPr>
      <w:r w:rsidRPr="00B12775">
        <w:t xml:space="preserve">Для </w:t>
      </w:r>
      <w:r w:rsidR="00BF6CF3" w:rsidRPr="00B12775">
        <w:t xml:space="preserve">прогноза расходов населения на коммунальные услуги выполнен расчет величины платы за коммунальные услуги по нормативам потребления, </w:t>
      </w:r>
      <w:r w:rsidR="00564E07" w:rsidRPr="00B12775">
        <w:t xml:space="preserve">данные представлены в таблице </w:t>
      </w:r>
      <w:r w:rsidR="00D13DF3" w:rsidRPr="00B12775">
        <w:t>6.2</w:t>
      </w:r>
      <w:r w:rsidR="00BF6CF3" w:rsidRPr="00B12775">
        <w:t>.</w:t>
      </w:r>
    </w:p>
    <w:p w:rsidR="00BF6CF3" w:rsidRPr="00B12775" w:rsidRDefault="00BF6CF3" w:rsidP="00C561D3">
      <w:pPr>
        <w:spacing w:line="276" w:lineRule="auto"/>
        <w:jc w:val="right"/>
        <w:rPr>
          <w:noProof/>
        </w:rPr>
      </w:pPr>
      <w:r w:rsidRPr="00B12775">
        <w:rPr>
          <w:noProof/>
        </w:rPr>
        <w:t>Таблица</w:t>
      </w:r>
      <w:r w:rsidR="00D13DF3" w:rsidRPr="00B12775">
        <w:rPr>
          <w:noProof/>
        </w:rPr>
        <w:t xml:space="preserve"> </w:t>
      </w:r>
      <w:r w:rsidR="00D13DF3" w:rsidRPr="00B12775">
        <w:t>6.2</w:t>
      </w:r>
    </w:p>
    <w:p w:rsidR="00BF6CF3" w:rsidRPr="00B12775" w:rsidRDefault="00BF6CF3" w:rsidP="00C561D3">
      <w:pPr>
        <w:pStyle w:val="S"/>
        <w:spacing w:after="240" w:line="276" w:lineRule="auto"/>
        <w:jc w:val="center"/>
        <w:rPr>
          <w:noProof/>
        </w:rPr>
      </w:pPr>
      <w:r w:rsidRPr="00B12775">
        <w:t>Расчет совокупного платеж</w:t>
      </w:r>
      <w:r w:rsidR="00924D49" w:rsidRPr="00B12775">
        <w:t>а</w:t>
      </w:r>
      <w:r w:rsidRPr="00B12775">
        <w:t xml:space="preserve"> граждан в 201</w:t>
      </w:r>
      <w:r w:rsidR="00B12775" w:rsidRPr="00B12775">
        <w:t>7</w:t>
      </w:r>
      <w:r w:rsidRPr="00B12775">
        <w:t xml:space="preserve"> году по принятым данным</w:t>
      </w:r>
    </w:p>
    <w:tbl>
      <w:tblPr>
        <w:tblW w:w="14884" w:type="dxa"/>
        <w:tblInd w:w="-5" w:type="dxa"/>
        <w:tblLook w:val="04A0"/>
      </w:tblPr>
      <w:tblGrid>
        <w:gridCol w:w="6358"/>
        <w:gridCol w:w="1202"/>
        <w:gridCol w:w="7324"/>
      </w:tblGrid>
      <w:tr w:rsidR="000C6041" w:rsidRPr="000C6041" w:rsidTr="000C6041">
        <w:trPr>
          <w:trHeight w:val="20"/>
          <w:tblHeader/>
        </w:trPr>
        <w:tc>
          <w:tcPr>
            <w:tcW w:w="6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Наименование</w:t>
            </w:r>
          </w:p>
        </w:tc>
        <w:tc>
          <w:tcPr>
            <w:tcW w:w="12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Единицы измерения</w:t>
            </w:r>
          </w:p>
        </w:tc>
        <w:tc>
          <w:tcPr>
            <w:tcW w:w="7324" w:type="dxa"/>
            <w:tcBorders>
              <w:top w:val="single" w:sz="4" w:space="0" w:color="auto"/>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2017 г.</w:t>
            </w:r>
          </w:p>
        </w:tc>
      </w:tr>
      <w:tr w:rsidR="000C6041" w:rsidRPr="000C6041" w:rsidTr="000C6041">
        <w:trPr>
          <w:trHeight w:val="20"/>
          <w:tblHeader/>
        </w:trPr>
        <w:tc>
          <w:tcPr>
            <w:tcW w:w="6358" w:type="dxa"/>
            <w:vMerge/>
            <w:tcBorders>
              <w:top w:val="single" w:sz="4" w:space="0" w:color="auto"/>
              <w:left w:val="single" w:sz="4" w:space="0" w:color="auto"/>
              <w:bottom w:val="single" w:sz="4" w:space="0" w:color="auto"/>
              <w:right w:val="single" w:sz="4" w:space="0" w:color="auto"/>
            </w:tcBorders>
            <w:vAlign w:val="center"/>
            <w:hideMark/>
          </w:tcPr>
          <w:p w:rsidR="000C6041" w:rsidRPr="000C6041" w:rsidRDefault="000C6041" w:rsidP="000C6041">
            <w:pPr>
              <w:rPr>
                <w:color w:val="00000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0C6041" w:rsidRPr="000C6041" w:rsidRDefault="000C6041" w:rsidP="000C6041">
            <w:pPr>
              <w:rPr>
                <w:color w:val="000000"/>
              </w:rPr>
            </w:pP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Из расчёта на семью из трёх человек проживающей в квартире площадью 54м.кв.с ванн</w:t>
            </w:r>
            <w:r>
              <w:rPr>
                <w:color w:val="000000"/>
                <w:sz w:val="22"/>
                <w:szCs w:val="22"/>
              </w:rPr>
              <w:t>ой, централизованным отоплением</w:t>
            </w:r>
          </w:p>
        </w:tc>
      </w:tr>
      <w:tr w:rsidR="000C6041" w:rsidRPr="000C6041" w:rsidTr="000C6041">
        <w:trPr>
          <w:trHeight w:val="20"/>
        </w:trPr>
        <w:tc>
          <w:tcPr>
            <w:tcW w:w="148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Электроснабжение</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 xml:space="preserve">Норматив потребления </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кВт∙ч</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270</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Расходы на электроснабжение</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руб.</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803,25</w:t>
            </w:r>
          </w:p>
        </w:tc>
      </w:tr>
      <w:tr w:rsidR="000C6041" w:rsidRPr="000C6041" w:rsidTr="000C6041">
        <w:trPr>
          <w:trHeight w:val="20"/>
        </w:trPr>
        <w:tc>
          <w:tcPr>
            <w:tcW w:w="148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Центральное отопление</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 xml:space="preserve">Норматив потребления </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Гкал</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1,3986</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Расходы на теплоснабжение</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руб.</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2912,81</w:t>
            </w:r>
          </w:p>
        </w:tc>
      </w:tr>
      <w:tr w:rsidR="000C6041" w:rsidRPr="000C6041" w:rsidTr="000C6041">
        <w:trPr>
          <w:trHeight w:val="20"/>
        </w:trPr>
        <w:tc>
          <w:tcPr>
            <w:tcW w:w="148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Холодное водоснабжение</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 xml:space="preserve">Норматив потребления </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м</w:t>
            </w:r>
            <w:r w:rsidRPr="000C6041">
              <w:rPr>
                <w:color w:val="000000"/>
                <w:sz w:val="22"/>
                <w:szCs w:val="22"/>
                <w:vertAlign w:val="superscript"/>
              </w:rPr>
              <w:t>3</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12,870</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Расходы населения на холодное водоснабжение</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руб.</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346,05</w:t>
            </w:r>
          </w:p>
        </w:tc>
      </w:tr>
      <w:tr w:rsidR="000C6041" w:rsidRPr="000C6041" w:rsidTr="000C6041">
        <w:trPr>
          <w:trHeight w:val="20"/>
        </w:trPr>
        <w:tc>
          <w:tcPr>
            <w:tcW w:w="148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Газоснабжение</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 xml:space="preserve">Норматив потребления </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м</w:t>
            </w:r>
            <w:r w:rsidRPr="000C6041">
              <w:rPr>
                <w:color w:val="000000"/>
                <w:sz w:val="22"/>
                <w:szCs w:val="22"/>
                <w:vertAlign w:val="superscript"/>
              </w:rPr>
              <w:t>3</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36,00</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Расходы населения на газоснабжение</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руб.</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236,16</w:t>
            </w:r>
          </w:p>
        </w:tc>
      </w:tr>
      <w:tr w:rsidR="000C6041" w:rsidRPr="000C6041" w:rsidTr="000C6041">
        <w:trPr>
          <w:trHeight w:val="20"/>
        </w:trPr>
        <w:tc>
          <w:tcPr>
            <w:tcW w:w="148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Водоотведение</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 xml:space="preserve">Норматив потребления </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м</w:t>
            </w:r>
            <w:r w:rsidRPr="000C6041">
              <w:rPr>
                <w:color w:val="000000"/>
                <w:sz w:val="22"/>
                <w:szCs w:val="22"/>
                <w:vertAlign w:val="superscript"/>
              </w:rPr>
              <w:t>3</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12,870</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Расходы населения на водоотведение</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руб.</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211,00</w:t>
            </w:r>
          </w:p>
        </w:tc>
      </w:tr>
      <w:tr w:rsidR="000C6041" w:rsidRPr="000C6041" w:rsidTr="000C6041">
        <w:trPr>
          <w:trHeight w:val="20"/>
        </w:trPr>
        <w:tc>
          <w:tcPr>
            <w:tcW w:w="148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Утилизация ТКО</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 xml:space="preserve">Норматив потребления </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м</w:t>
            </w:r>
            <w:r w:rsidRPr="000C6041">
              <w:rPr>
                <w:color w:val="000000"/>
                <w:sz w:val="22"/>
                <w:szCs w:val="22"/>
                <w:vertAlign w:val="superscript"/>
              </w:rPr>
              <w:t>3</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1,680</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color w:val="000000"/>
              </w:rPr>
            </w:pPr>
            <w:r w:rsidRPr="000C6041">
              <w:rPr>
                <w:color w:val="000000"/>
                <w:sz w:val="22"/>
                <w:szCs w:val="22"/>
              </w:rPr>
              <w:t>Расходы населения на утилизацию ТКО</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руб.</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color w:val="000000"/>
              </w:rPr>
            </w:pPr>
            <w:r w:rsidRPr="000C6041">
              <w:rPr>
                <w:color w:val="000000"/>
                <w:sz w:val="22"/>
                <w:szCs w:val="22"/>
              </w:rPr>
              <w:t>87,68</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bCs/>
                <w:color w:val="000000"/>
              </w:rPr>
            </w:pPr>
            <w:r w:rsidRPr="000C6041">
              <w:rPr>
                <w:bCs/>
                <w:color w:val="000000"/>
                <w:sz w:val="22"/>
                <w:szCs w:val="22"/>
              </w:rPr>
              <w:t>Всего расходы на коммунальные ресурсы</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bCs/>
                <w:color w:val="000000"/>
              </w:rPr>
            </w:pPr>
            <w:r w:rsidRPr="000C6041">
              <w:rPr>
                <w:bCs/>
                <w:color w:val="000000"/>
                <w:sz w:val="22"/>
                <w:szCs w:val="22"/>
              </w:rPr>
              <w:t>тыс. руб.</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bCs/>
                <w:color w:val="000000"/>
              </w:rPr>
            </w:pPr>
            <w:r w:rsidRPr="000C6041">
              <w:rPr>
                <w:bCs/>
                <w:color w:val="000000"/>
                <w:sz w:val="22"/>
                <w:szCs w:val="22"/>
              </w:rPr>
              <w:t>4596,96</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bCs/>
                <w:color w:val="000000"/>
              </w:rPr>
            </w:pPr>
            <w:r w:rsidRPr="000C6041">
              <w:rPr>
                <w:bCs/>
                <w:color w:val="000000"/>
                <w:sz w:val="22"/>
                <w:szCs w:val="22"/>
              </w:rPr>
              <w:t>Удельный расход населения на 1м.кв. площади</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bCs/>
                <w:color w:val="000000"/>
              </w:rPr>
            </w:pPr>
            <w:r w:rsidRPr="000C6041">
              <w:rPr>
                <w:bCs/>
                <w:color w:val="000000"/>
                <w:sz w:val="22"/>
                <w:szCs w:val="22"/>
              </w:rPr>
              <w:t>руб./м.кв.</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bCs/>
                <w:color w:val="000000"/>
              </w:rPr>
            </w:pPr>
            <w:r w:rsidRPr="000C6041">
              <w:rPr>
                <w:bCs/>
                <w:color w:val="000000"/>
                <w:sz w:val="22"/>
                <w:szCs w:val="22"/>
              </w:rPr>
              <w:t>85,13</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0C6041">
            <w:pPr>
              <w:rPr>
                <w:bCs/>
                <w:color w:val="000000"/>
              </w:rPr>
            </w:pPr>
            <w:r w:rsidRPr="000C6041">
              <w:rPr>
                <w:bCs/>
                <w:color w:val="000000"/>
                <w:sz w:val="22"/>
                <w:szCs w:val="22"/>
              </w:rPr>
              <w:t>Предельная стоимость предоставляемых</w:t>
            </w:r>
            <w:r>
              <w:rPr>
                <w:bCs/>
                <w:color w:val="000000"/>
                <w:sz w:val="22"/>
                <w:szCs w:val="22"/>
              </w:rPr>
              <w:t xml:space="preserve"> </w:t>
            </w:r>
            <w:r w:rsidRPr="000C6041">
              <w:rPr>
                <w:bCs/>
                <w:color w:val="000000"/>
                <w:sz w:val="22"/>
                <w:szCs w:val="22"/>
              </w:rPr>
              <w:t>КУ на 1 м2 площади Пермского края установленная Постановлением Правительства РФ от 11 февраля 2016 г. № 97 "О федеральных стандартах оплаты жилого помещения и коммунальных услуг на 2016 - 2018 годы”</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bCs/>
                <w:color w:val="000000"/>
              </w:rPr>
            </w:pPr>
            <w:r w:rsidRPr="000C6041">
              <w:rPr>
                <w:bCs/>
                <w:color w:val="000000"/>
                <w:sz w:val="22"/>
                <w:szCs w:val="22"/>
              </w:rPr>
              <w:t>руб./м.кв.</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0C6041">
            <w:pPr>
              <w:jc w:val="center"/>
              <w:rPr>
                <w:bCs/>
                <w:color w:val="000000"/>
              </w:rPr>
            </w:pPr>
            <w:r w:rsidRPr="000C6041">
              <w:rPr>
                <w:bCs/>
                <w:color w:val="000000"/>
                <w:sz w:val="22"/>
                <w:szCs w:val="22"/>
              </w:rPr>
              <w:t>120,00</w:t>
            </w:r>
          </w:p>
        </w:tc>
      </w:tr>
      <w:tr w:rsidR="000C6041" w:rsidRPr="000C6041" w:rsidTr="000C6041">
        <w:trPr>
          <w:trHeight w:val="20"/>
        </w:trPr>
        <w:tc>
          <w:tcPr>
            <w:tcW w:w="6358" w:type="dxa"/>
            <w:tcBorders>
              <w:top w:val="nil"/>
              <w:left w:val="single" w:sz="4" w:space="0" w:color="auto"/>
              <w:bottom w:val="single" w:sz="4" w:space="0" w:color="auto"/>
              <w:right w:val="single" w:sz="4" w:space="0" w:color="auto"/>
            </w:tcBorders>
            <w:shd w:val="clear" w:color="000000" w:fill="FFFFFF"/>
            <w:vAlign w:val="center"/>
            <w:hideMark/>
          </w:tcPr>
          <w:p w:rsidR="000C6041" w:rsidRPr="000C6041" w:rsidRDefault="000C6041" w:rsidP="00C561D3">
            <w:pPr>
              <w:rPr>
                <w:bCs/>
                <w:color w:val="000000"/>
              </w:rPr>
            </w:pPr>
            <w:r w:rsidRPr="000C6041">
              <w:rPr>
                <w:bCs/>
                <w:color w:val="000000"/>
                <w:sz w:val="22"/>
                <w:szCs w:val="22"/>
              </w:rPr>
              <w:t>Разни</w:t>
            </w:r>
            <w:r>
              <w:rPr>
                <w:bCs/>
                <w:color w:val="000000"/>
                <w:sz w:val="22"/>
                <w:szCs w:val="22"/>
              </w:rPr>
              <w:t xml:space="preserve">ца между предельной стоимостью </w:t>
            </w:r>
            <w:r w:rsidRPr="000C6041">
              <w:rPr>
                <w:bCs/>
                <w:color w:val="000000"/>
                <w:sz w:val="22"/>
                <w:szCs w:val="22"/>
              </w:rPr>
              <w:t>КУ и удельным прогнозируемым расходом.</w:t>
            </w:r>
          </w:p>
        </w:tc>
        <w:tc>
          <w:tcPr>
            <w:tcW w:w="1202"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C561D3">
            <w:pPr>
              <w:spacing w:line="276" w:lineRule="auto"/>
              <w:jc w:val="center"/>
              <w:rPr>
                <w:bCs/>
                <w:color w:val="000000"/>
              </w:rPr>
            </w:pPr>
            <w:r w:rsidRPr="000C6041">
              <w:rPr>
                <w:bCs/>
                <w:color w:val="000000"/>
                <w:sz w:val="22"/>
                <w:szCs w:val="22"/>
              </w:rPr>
              <w:t>руб./м.кв.</w:t>
            </w:r>
          </w:p>
        </w:tc>
        <w:tc>
          <w:tcPr>
            <w:tcW w:w="7324" w:type="dxa"/>
            <w:tcBorders>
              <w:top w:val="nil"/>
              <w:left w:val="nil"/>
              <w:bottom w:val="single" w:sz="4" w:space="0" w:color="auto"/>
              <w:right w:val="single" w:sz="4" w:space="0" w:color="auto"/>
            </w:tcBorders>
            <w:shd w:val="clear" w:color="000000" w:fill="FFFFFF"/>
            <w:vAlign w:val="center"/>
            <w:hideMark/>
          </w:tcPr>
          <w:p w:rsidR="000C6041" w:rsidRPr="000C6041" w:rsidRDefault="000C6041" w:rsidP="00C561D3">
            <w:pPr>
              <w:spacing w:line="276" w:lineRule="auto"/>
              <w:jc w:val="center"/>
              <w:rPr>
                <w:bCs/>
                <w:color w:val="000000"/>
              </w:rPr>
            </w:pPr>
            <w:r w:rsidRPr="000C6041">
              <w:rPr>
                <w:bCs/>
                <w:color w:val="000000"/>
                <w:sz w:val="22"/>
                <w:szCs w:val="22"/>
              </w:rPr>
              <w:t>34,87</w:t>
            </w:r>
          </w:p>
        </w:tc>
      </w:tr>
    </w:tbl>
    <w:p w:rsidR="00BF6CF3" w:rsidRPr="00F869F1" w:rsidRDefault="00BF6CF3" w:rsidP="00C561D3">
      <w:pPr>
        <w:spacing w:line="276" w:lineRule="auto"/>
        <w:rPr>
          <w:noProof/>
          <w:sz w:val="16"/>
          <w:szCs w:val="16"/>
        </w:rPr>
      </w:pPr>
    </w:p>
    <w:p w:rsidR="00BF6CF3" w:rsidRPr="00B12775" w:rsidRDefault="00BF6CF3" w:rsidP="00C561D3">
      <w:pPr>
        <w:pStyle w:val="25"/>
        <w:spacing w:line="276" w:lineRule="auto"/>
        <w:rPr>
          <w:sz w:val="24"/>
          <w:szCs w:val="24"/>
        </w:rPr>
      </w:pPr>
      <w:r w:rsidRPr="00B12775">
        <w:rPr>
          <w:sz w:val="24"/>
          <w:szCs w:val="24"/>
        </w:rPr>
        <w:t xml:space="preserve">При использовании данных по изменению цен (тарифов) на продукцию (услуги) компаний инфраструктурного сектора до 2018 года (в %, в среднем за год к предыдущему году) в соответствии с прогнозом социально-экономического развития Российской Федерации на 2016 год и плановый период 2017 и 2018 годов изменение совокупного платежа граждан </w:t>
      </w:r>
      <w:proofErr w:type="spellStart"/>
      <w:r w:rsidRPr="00B12775">
        <w:rPr>
          <w:sz w:val="24"/>
          <w:szCs w:val="24"/>
        </w:rPr>
        <w:t>прогнозно</w:t>
      </w:r>
      <w:proofErr w:type="spellEnd"/>
      <w:r w:rsidRPr="00B12775">
        <w:rPr>
          <w:sz w:val="24"/>
          <w:szCs w:val="24"/>
        </w:rPr>
        <w:t xml:space="preserve"> будет соответствовать размеру индексации совокупного платежа граждан за коммунальные услуги, установленный Правительством РФ, </w:t>
      </w:r>
      <w:r w:rsidR="00564E07" w:rsidRPr="00B12775">
        <w:rPr>
          <w:sz w:val="24"/>
          <w:szCs w:val="24"/>
        </w:rPr>
        <w:t xml:space="preserve">данные представлены в таблице </w:t>
      </w:r>
      <w:r w:rsidR="00D13DF3" w:rsidRPr="00B12775">
        <w:rPr>
          <w:sz w:val="24"/>
          <w:szCs w:val="24"/>
        </w:rPr>
        <w:t>6.3</w:t>
      </w:r>
      <w:r w:rsidRPr="00B12775">
        <w:rPr>
          <w:sz w:val="24"/>
          <w:szCs w:val="24"/>
        </w:rPr>
        <w:t>.</w:t>
      </w:r>
    </w:p>
    <w:p w:rsidR="00BF6CF3" w:rsidRPr="00B12775" w:rsidRDefault="00564E07" w:rsidP="00C561D3">
      <w:pPr>
        <w:spacing w:line="276" w:lineRule="auto"/>
        <w:ind w:firstLine="708"/>
        <w:jc w:val="right"/>
        <w:rPr>
          <w:iCs/>
        </w:rPr>
      </w:pPr>
      <w:r w:rsidRPr="00B12775">
        <w:rPr>
          <w:iCs/>
        </w:rPr>
        <w:t xml:space="preserve">Таблица </w:t>
      </w:r>
      <w:r w:rsidR="00D13DF3" w:rsidRPr="00B12775">
        <w:t>6.3</w:t>
      </w:r>
    </w:p>
    <w:p w:rsidR="00BF6CF3" w:rsidRPr="00B12775" w:rsidRDefault="00BF6CF3" w:rsidP="00C561D3">
      <w:pPr>
        <w:spacing w:after="240" w:line="276" w:lineRule="auto"/>
        <w:ind w:firstLine="708"/>
        <w:jc w:val="center"/>
      </w:pPr>
      <w:r w:rsidRPr="00B12775">
        <w:t xml:space="preserve">Расчет изменения совокупного платежа граждан </w:t>
      </w:r>
      <w:r w:rsidR="008E7185">
        <w:t>на 2018-2027 годы</w:t>
      </w:r>
      <w:r w:rsidRPr="00B12775">
        <w:t xml:space="preserve"> в соответствии с прогнозным р</w:t>
      </w:r>
      <w:r w:rsidRPr="00B12775">
        <w:rPr>
          <w:iCs/>
        </w:rPr>
        <w:t>азмером индексации совокупного платежа граждан за коммунальные услуги, установленный Правительством РФ</w:t>
      </w:r>
    </w:p>
    <w:tbl>
      <w:tblPr>
        <w:tblW w:w="14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984"/>
        <w:gridCol w:w="829"/>
        <w:gridCol w:w="1163"/>
        <w:gridCol w:w="829"/>
        <w:gridCol w:w="829"/>
        <w:gridCol w:w="829"/>
        <w:gridCol w:w="829"/>
        <w:gridCol w:w="829"/>
        <w:gridCol w:w="829"/>
        <w:gridCol w:w="829"/>
        <w:gridCol w:w="829"/>
        <w:gridCol w:w="829"/>
      </w:tblGrid>
      <w:tr w:rsidR="00460AD8" w:rsidRPr="00460AD8" w:rsidTr="00CD495C">
        <w:trPr>
          <w:trHeight w:val="300"/>
          <w:tblHeader/>
        </w:trPr>
        <w:tc>
          <w:tcPr>
            <w:tcW w:w="3119" w:type="dxa"/>
            <w:shd w:val="clear" w:color="auto" w:fill="auto"/>
            <w:noWrap/>
            <w:vAlign w:val="bottom"/>
            <w:hideMark/>
          </w:tcPr>
          <w:p w:rsidR="00460AD8" w:rsidRPr="00460AD8" w:rsidRDefault="00460AD8" w:rsidP="00460AD8">
            <w:pPr>
              <w:rPr>
                <w:color w:val="000000"/>
              </w:rPr>
            </w:pPr>
            <w:bookmarkStart w:id="45" w:name="_Hlk495986448"/>
            <w:r w:rsidRPr="00460AD8">
              <w:rPr>
                <w:color w:val="000000"/>
                <w:sz w:val="22"/>
                <w:szCs w:val="22"/>
              </w:rPr>
              <w:t>Наименование</w:t>
            </w:r>
          </w:p>
        </w:tc>
        <w:tc>
          <w:tcPr>
            <w:tcW w:w="1984" w:type="dxa"/>
            <w:shd w:val="clear" w:color="auto" w:fill="auto"/>
            <w:noWrap/>
            <w:vAlign w:val="bottom"/>
            <w:hideMark/>
          </w:tcPr>
          <w:p w:rsidR="00460AD8" w:rsidRPr="00460AD8" w:rsidRDefault="00460AD8" w:rsidP="00460AD8">
            <w:pPr>
              <w:rPr>
                <w:sz w:val="20"/>
                <w:szCs w:val="20"/>
              </w:rPr>
            </w:pPr>
            <w:r w:rsidRPr="00460AD8">
              <w:rPr>
                <w:color w:val="000000"/>
                <w:sz w:val="22"/>
                <w:szCs w:val="22"/>
              </w:rPr>
              <w:t>Ед. измерения</w:t>
            </w:r>
          </w:p>
        </w:tc>
        <w:tc>
          <w:tcPr>
            <w:tcW w:w="829" w:type="dxa"/>
            <w:tcBorders>
              <w:bottom w:val="single" w:sz="4" w:space="0" w:color="auto"/>
            </w:tcBorders>
            <w:shd w:val="clear" w:color="auto" w:fill="auto"/>
            <w:noWrap/>
            <w:vAlign w:val="bottom"/>
            <w:hideMark/>
          </w:tcPr>
          <w:p w:rsidR="00460AD8" w:rsidRPr="00460AD8" w:rsidRDefault="00460AD8" w:rsidP="00460AD8">
            <w:pPr>
              <w:jc w:val="right"/>
              <w:rPr>
                <w:color w:val="000000"/>
              </w:rPr>
            </w:pPr>
            <w:r>
              <w:rPr>
                <w:color w:val="000000"/>
                <w:sz w:val="22"/>
                <w:szCs w:val="22"/>
              </w:rPr>
              <w:t>2017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2018</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2019</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2020</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2021</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2022</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2023</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2024</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2025</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2026</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D8" w:rsidRPr="000C6041" w:rsidRDefault="00460AD8" w:rsidP="00460AD8">
            <w:pPr>
              <w:jc w:val="center"/>
              <w:rPr>
                <w:color w:val="000000"/>
              </w:rPr>
            </w:pPr>
            <w:r w:rsidRPr="000C6041">
              <w:rPr>
                <w:color w:val="000000"/>
                <w:sz w:val="22"/>
                <w:szCs w:val="22"/>
              </w:rPr>
              <w:t>2027</w:t>
            </w:r>
          </w:p>
        </w:tc>
      </w:tr>
      <w:tr w:rsidR="00460AD8" w:rsidRPr="00460AD8" w:rsidTr="00460AD8">
        <w:trPr>
          <w:trHeight w:val="300"/>
        </w:trPr>
        <w:tc>
          <w:tcPr>
            <w:tcW w:w="3119" w:type="dxa"/>
            <w:shd w:val="clear" w:color="auto" w:fill="auto"/>
            <w:noWrap/>
            <w:vAlign w:val="bottom"/>
            <w:hideMark/>
          </w:tcPr>
          <w:p w:rsidR="00460AD8" w:rsidRPr="00460AD8" w:rsidRDefault="00460AD8" w:rsidP="00460AD8">
            <w:pPr>
              <w:rPr>
                <w:color w:val="000000"/>
              </w:rPr>
            </w:pPr>
            <w:r w:rsidRPr="00460AD8">
              <w:rPr>
                <w:color w:val="000000"/>
                <w:sz w:val="22"/>
                <w:szCs w:val="22"/>
              </w:rPr>
              <w:t>Электроснабжение</w:t>
            </w:r>
          </w:p>
        </w:tc>
        <w:tc>
          <w:tcPr>
            <w:tcW w:w="1984" w:type="dxa"/>
            <w:shd w:val="clear" w:color="auto" w:fill="auto"/>
            <w:noWrap/>
            <w:vAlign w:val="bottom"/>
            <w:hideMark/>
          </w:tcPr>
          <w:p w:rsidR="00460AD8" w:rsidRPr="00460AD8" w:rsidRDefault="00460AD8" w:rsidP="00460AD8">
            <w:pPr>
              <w:rPr>
                <w:color w:val="000000"/>
              </w:rPr>
            </w:pPr>
            <w:r w:rsidRPr="00460AD8">
              <w:rPr>
                <w:color w:val="000000"/>
                <w:sz w:val="22"/>
                <w:szCs w:val="22"/>
              </w:rPr>
              <w:t>Руб.</w:t>
            </w:r>
          </w:p>
        </w:tc>
        <w:tc>
          <w:tcPr>
            <w:tcW w:w="829" w:type="dxa"/>
            <w:tcBorders>
              <w:top w:val="single" w:sz="4" w:space="0" w:color="auto"/>
              <w:left w:val="nil"/>
              <w:bottom w:val="single" w:sz="4" w:space="0" w:color="auto"/>
              <w:right w:val="nil"/>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803,3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902,5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956,7</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1014,1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1074,9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1139,4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1207,8</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1280,3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1357,1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1438,5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1524,8</w:t>
            </w:r>
          </w:p>
        </w:tc>
      </w:tr>
      <w:tr w:rsidR="00460AD8" w:rsidRPr="00460AD8" w:rsidTr="00460AD8">
        <w:trPr>
          <w:trHeight w:val="300"/>
        </w:trPr>
        <w:tc>
          <w:tcPr>
            <w:tcW w:w="3119" w:type="dxa"/>
            <w:shd w:val="clear" w:color="auto" w:fill="auto"/>
            <w:noWrap/>
            <w:vAlign w:val="bottom"/>
            <w:hideMark/>
          </w:tcPr>
          <w:p w:rsidR="00460AD8" w:rsidRPr="00460AD8" w:rsidRDefault="00460AD8" w:rsidP="00460AD8">
            <w:pPr>
              <w:rPr>
                <w:color w:val="000000"/>
              </w:rPr>
            </w:pPr>
            <w:r w:rsidRPr="00460AD8">
              <w:rPr>
                <w:color w:val="000000"/>
                <w:sz w:val="22"/>
                <w:szCs w:val="22"/>
              </w:rPr>
              <w:t>Центральное отопление</w:t>
            </w:r>
          </w:p>
        </w:tc>
        <w:tc>
          <w:tcPr>
            <w:tcW w:w="1984" w:type="dxa"/>
            <w:shd w:val="clear" w:color="auto" w:fill="auto"/>
            <w:noWrap/>
            <w:vAlign w:val="bottom"/>
            <w:hideMark/>
          </w:tcPr>
          <w:p w:rsidR="00460AD8" w:rsidRPr="00460AD8" w:rsidRDefault="00460AD8" w:rsidP="00460AD8">
            <w:pPr>
              <w:rPr>
                <w:color w:val="000000"/>
              </w:rPr>
            </w:pPr>
            <w:r w:rsidRPr="00460AD8">
              <w:rPr>
                <w:color w:val="000000"/>
                <w:sz w:val="22"/>
                <w:szCs w:val="22"/>
              </w:rPr>
              <w:t>Руб.</w:t>
            </w:r>
          </w:p>
        </w:tc>
        <w:tc>
          <w:tcPr>
            <w:tcW w:w="829" w:type="dxa"/>
            <w:tcBorders>
              <w:top w:val="single" w:sz="4" w:space="0" w:color="auto"/>
              <w:left w:val="nil"/>
              <w:bottom w:val="single" w:sz="4" w:space="0" w:color="auto"/>
              <w:right w:val="nil"/>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2912,8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3272,8</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3469,2</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3677,4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3898,0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4131,9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4379,8</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4642,6</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4921,1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5216,4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5529,4</w:t>
            </w:r>
          </w:p>
        </w:tc>
      </w:tr>
      <w:tr w:rsidR="00460AD8" w:rsidRPr="00460AD8" w:rsidTr="00460AD8">
        <w:trPr>
          <w:trHeight w:val="300"/>
        </w:trPr>
        <w:tc>
          <w:tcPr>
            <w:tcW w:w="3119" w:type="dxa"/>
            <w:shd w:val="clear" w:color="auto" w:fill="auto"/>
            <w:noWrap/>
            <w:vAlign w:val="bottom"/>
            <w:hideMark/>
          </w:tcPr>
          <w:p w:rsidR="00460AD8" w:rsidRPr="00460AD8" w:rsidRDefault="00460AD8" w:rsidP="00460AD8">
            <w:pPr>
              <w:rPr>
                <w:color w:val="000000"/>
              </w:rPr>
            </w:pPr>
            <w:r w:rsidRPr="00460AD8">
              <w:rPr>
                <w:color w:val="000000"/>
                <w:sz w:val="22"/>
                <w:szCs w:val="22"/>
              </w:rPr>
              <w:t>Холодное водоснабжение</w:t>
            </w:r>
          </w:p>
        </w:tc>
        <w:tc>
          <w:tcPr>
            <w:tcW w:w="1984" w:type="dxa"/>
            <w:shd w:val="clear" w:color="auto" w:fill="auto"/>
            <w:noWrap/>
            <w:vAlign w:val="bottom"/>
            <w:hideMark/>
          </w:tcPr>
          <w:p w:rsidR="00460AD8" w:rsidRPr="00460AD8" w:rsidRDefault="00460AD8" w:rsidP="00460AD8">
            <w:pPr>
              <w:rPr>
                <w:color w:val="000000"/>
              </w:rPr>
            </w:pPr>
            <w:r w:rsidRPr="00460AD8">
              <w:rPr>
                <w:color w:val="000000"/>
                <w:sz w:val="22"/>
                <w:szCs w:val="22"/>
              </w:rPr>
              <w:t>Руб.</w:t>
            </w:r>
          </w:p>
        </w:tc>
        <w:tc>
          <w:tcPr>
            <w:tcW w:w="829" w:type="dxa"/>
            <w:tcBorders>
              <w:top w:val="single" w:sz="4" w:space="0" w:color="auto"/>
              <w:left w:val="nil"/>
              <w:bottom w:val="single" w:sz="4" w:space="0" w:color="auto"/>
              <w:right w:val="nil"/>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346,1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388,8</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412,2</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436,9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463,1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490,9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520,3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551,6</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584,6</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619,7</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656,9</w:t>
            </w:r>
          </w:p>
        </w:tc>
      </w:tr>
      <w:tr w:rsidR="00460AD8" w:rsidRPr="00460AD8" w:rsidTr="00460AD8">
        <w:trPr>
          <w:trHeight w:val="300"/>
        </w:trPr>
        <w:tc>
          <w:tcPr>
            <w:tcW w:w="3119" w:type="dxa"/>
            <w:shd w:val="clear" w:color="auto" w:fill="auto"/>
            <w:noWrap/>
            <w:vAlign w:val="bottom"/>
            <w:hideMark/>
          </w:tcPr>
          <w:p w:rsidR="00460AD8" w:rsidRPr="00460AD8" w:rsidRDefault="00460AD8" w:rsidP="00460AD8">
            <w:pPr>
              <w:rPr>
                <w:color w:val="000000"/>
              </w:rPr>
            </w:pPr>
            <w:r w:rsidRPr="00460AD8">
              <w:rPr>
                <w:color w:val="000000"/>
                <w:sz w:val="22"/>
                <w:szCs w:val="22"/>
              </w:rPr>
              <w:t>Газоснабжение</w:t>
            </w:r>
          </w:p>
        </w:tc>
        <w:tc>
          <w:tcPr>
            <w:tcW w:w="1984" w:type="dxa"/>
            <w:shd w:val="clear" w:color="auto" w:fill="auto"/>
            <w:noWrap/>
            <w:vAlign w:val="bottom"/>
            <w:hideMark/>
          </w:tcPr>
          <w:p w:rsidR="00460AD8" w:rsidRPr="00460AD8" w:rsidRDefault="00460AD8" w:rsidP="00460AD8">
            <w:pPr>
              <w:rPr>
                <w:color w:val="000000"/>
              </w:rPr>
            </w:pPr>
            <w:r w:rsidRPr="00460AD8">
              <w:rPr>
                <w:color w:val="000000"/>
                <w:sz w:val="22"/>
                <w:szCs w:val="22"/>
              </w:rPr>
              <w:t>Руб.</w:t>
            </w:r>
          </w:p>
        </w:tc>
        <w:tc>
          <w:tcPr>
            <w:tcW w:w="829" w:type="dxa"/>
            <w:tcBorders>
              <w:top w:val="single" w:sz="4" w:space="0" w:color="auto"/>
              <w:left w:val="nil"/>
              <w:bottom w:val="single" w:sz="4" w:space="0" w:color="auto"/>
              <w:right w:val="nil"/>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236,2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265,3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281,3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298,1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316,0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335,0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355,1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376,4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399,0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422,9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448,3</w:t>
            </w:r>
          </w:p>
        </w:tc>
      </w:tr>
      <w:tr w:rsidR="00460AD8" w:rsidRPr="00460AD8" w:rsidTr="00460AD8">
        <w:trPr>
          <w:trHeight w:val="300"/>
        </w:trPr>
        <w:tc>
          <w:tcPr>
            <w:tcW w:w="3119" w:type="dxa"/>
            <w:shd w:val="clear" w:color="auto" w:fill="auto"/>
            <w:noWrap/>
            <w:vAlign w:val="bottom"/>
            <w:hideMark/>
          </w:tcPr>
          <w:p w:rsidR="00460AD8" w:rsidRPr="00460AD8" w:rsidRDefault="00460AD8" w:rsidP="00460AD8">
            <w:pPr>
              <w:rPr>
                <w:color w:val="000000"/>
              </w:rPr>
            </w:pPr>
            <w:r w:rsidRPr="00460AD8">
              <w:rPr>
                <w:color w:val="000000"/>
                <w:sz w:val="22"/>
                <w:szCs w:val="22"/>
              </w:rPr>
              <w:t>Водоотведение</w:t>
            </w:r>
          </w:p>
        </w:tc>
        <w:tc>
          <w:tcPr>
            <w:tcW w:w="1984" w:type="dxa"/>
            <w:shd w:val="clear" w:color="auto" w:fill="auto"/>
            <w:noWrap/>
            <w:vAlign w:val="bottom"/>
            <w:hideMark/>
          </w:tcPr>
          <w:p w:rsidR="00460AD8" w:rsidRPr="00460AD8" w:rsidRDefault="00460AD8" w:rsidP="00460AD8">
            <w:pPr>
              <w:rPr>
                <w:color w:val="000000"/>
              </w:rPr>
            </w:pPr>
            <w:r w:rsidRPr="00460AD8">
              <w:rPr>
                <w:color w:val="000000"/>
                <w:sz w:val="22"/>
                <w:szCs w:val="22"/>
              </w:rPr>
              <w:t>Руб.</w:t>
            </w:r>
          </w:p>
        </w:tc>
        <w:tc>
          <w:tcPr>
            <w:tcW w:w="829" w:type="dxa"/>
            <w:tcBorders>
              <w:top w:val="single" w:sz="4" w:space="0" w:color="auto"/>
              <w:left w:val="nil"/>
              <w:bottom w:val="single" w:sz="4" w:space="0" w:color="auto"/>
              <w:right w:val="nil"/>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211,0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237,1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251,3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266,4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282,4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299,3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317,3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336,3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356,5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377,9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400,5</w:t>
            </w:r>
          </w:p>
        </w:tc>
      </w:tr>
      <w:tr w:rsidR="00460AD8" w:rsidRPr="00460AD8" w:rsidTr="00460AD8">
        <w:trPr>
          <w:trHeight w:val="300"/>
        </w:trPr>
        <w:tc>
          <w:tcPr>
            <w:tcW w:w="3119" w:type="dxa"/>
            <w:shd w:val="clear" w:color="auto" w:fill="auto"/>
            <w:noWrap/>
            <w:vAlign w:val="bottom"/>
            <w:hideMark/>
          </w:tcPr>
          <w:p w:rsidR="00460AD8" w:rsidRPr="00460AD8" w:rsidRDefault="00460AD8" w:rsidP="00460AD8">
            <w:pPr>
              <w:rPr>
                <w:color w:val="000000"/>
              </w:rPr>
            </w:pPr>
            <w:r w:rsidRPr="00460AD8">
              <w:rPr>
                <w:color w:val="000000"/>
                <w:sz w:val="22"/>
                <w:szCs w:val="22"/>
              </w:rPr>
              <w:t>Утилизация ТКО</w:t>
            </w:r>
          </w:p>
        </w:tc>
        <w:tc>
          <w:tcPr>
            <w:tcW w:w="1984" w:type="dxa"/>
            <w:shd w:val="clear" w:color="auto" w:fill="auto"/>
            <w:noWrap/>
            <w:vAlign w:val="bottom"/>
            <w:hideMark/>
          </w:tcPr>
          <w:p w:rsidR="00460AD8" w:rsidRPr="00460AD8" w:rsidRDefault="00460AD8" w:rsidP="00460AD8">
            <w:pPr>
              <w:rPr>
                <w:color w:val="000000"/>
              </w:rPr>
            </w:pPr>
            <w:r w:rsidRPr="00460AD8">
              <w:rPr>
                <w:color w:val="000000"/>
                <w:sz w:val="22"/>
                <w:szCs w:val="22"/>
              </w:rPr>
              <w:t>Руб.</w:t>
            </w:r>
          </w:p>
        </w:tc>
        <w:tc>
          <w:tcPr>
            <w:tcW w:w="829" w:type="dxa"/>
            <w:tcBorders>
              <w:top w:val="single" w:sz="4" w:space="0" w:color="auto"/>
              <w:left w:val="nil"/>
              <w:bottom w:val="single" w:sz="4" w:space="0" w:color="auto"/>
              <w:right w:val="nil"/>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87,7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98,5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104,4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110,7</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117,3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124,4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131,8</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139,7</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148,1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157,0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166,4</w:t>
            </w:r>
          </w:p>
        </w:tc>
      </w:tr>
      <w:tr w:rsidR="00460AD8" w:rsidRPr="00460AD8" w:rsidTr="00460AD8">
        <w:trPr>
          <w:trHeight w:val="300"/>
        </w:trPr>
        <w:tc>
          <w:tcPr>
            <w:tcW w:w="3119" w:type="dxa"/>
            <w:shd w:val="clear" w:color="auto" w:fill="auto"/>
            <w:noWrap/>
            <w:vAlign w:val="bottom"/>
            <w:hideMark/>
          </w:tcPr>
          <w:p w:rsidR="00460AD8" w:rsidRPr="00460AD8" w:rsidRDefault="00460AD8" w:rsidP="00460AD8">
            <w:pPr>
              <w:rPr>
                <w:color w:val="000000"/>
              </w:rPr>
            </w:pPr>
            <w:r w:rsidRPr="00460AD8">
              <w:rPr>
                <w:color w:val="000000"/>
                <w:sz w:val="22"/>
                <w:szCs w:val="22"/>
              </w:rPr>
              <w:t>Итого</w:t>
            </w:r>
          </w:p>
        </w:tc>
        <w:tc>
          <w:tcPr>
            <w:tcW w:w="1984" w:type="dxa"/>
            <w:shd w:val="clear" w:color="auto" w:fill="auto"/>
            <w:noWrap/>
            <w:vAlign w:val="bottom"/>
            <w:hideMark/>
          </w:tcPr>
          <w:p w:rsidR="00460AD8" w:rsidRPr="00460AD8" w:rsidRDefault="00460AD8" w:rsidP="00460AD8">
            <w:pPr>
              <w:rPr>
                <w:color w:val="000000"/>
              </w:rPr>
            </w:pPr>
            <w:r w:rsidRPr="00460AD8">
              <w:rPr>
                <w:color w:val="000000"/>
                <w:sz w:val="22"/>
                <w:szCs w:val="22"/>
              </w:rPr>
              <w:t>Руб.</w:t>
            </w:r>
          </w:p>
        </w:tc>
        <w:tc>
          <w:tcPr>
            <w:tcW w:w="829" w:type="dxa"/>
            <w:tcBorders>
              <w:top w:val="single" w:sz="4" w:space="0" w:color="auto"/>
              <w:left w:val="nil"/>
              <w:bottom w:val="single" w:sz="4" w:space="0" w:color="auto"/>
              <w:right w:val="nil"/>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4597,0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5165,1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5475,1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5803,6</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6151,8</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6520,9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6912,1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7326,9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7766,5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8232,5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AD8" w:rsidRPr="00460AD8" w:rsidRDefault="00460AD8" w:rsidP="00460AD8">
            <w:pPr>
              <w:jc w:val="center"/>
              <w:rPr>
                <w:color w:val="000000"/>
              </w:rPr>
            </w:pPr>
            <w:r w:rsidRPr="00460AD8">
              <w:rPr>
                <w:color w:val="000000"/>
                <w:sz w:val="22"/>
                <w:szCs w:val="22"/>
              </w:rPr>
              <w:t>8726,4</w:t>
            </w:r>
          </w:p>
        </w:tc>
      </w:tr>
      <w:bookmarkEnd w:id="45"/>
    </w:tbl>
    <w:p w:rsidR="00BF6CF3" w:rsidRPr="00F869F1" w:rsidRDefault="00BF6CF3" w:rsidP="00C561D3">
      <w:pPr>
        <w:spacing w:line="276" w:lineRule="auto"/>
        <w:ind w:firstLine="708"/>
        <w:jc w:val="center"/>
        <w:rPr>
          <w:sz w:val="28"/>
          <w:szCs w:val="28"/>
        </w:rPr>
      </w:pPr>
    </w:p>
    <w:p w:rsidR="00BF6CF3" w:rsidRPr="000C6041" w:rsidRDefault="00BF6CF3" w:rsidP="00C561D3">
      <w:pPr>
        <w:pStyle w:val="25"/>
        <w:spacing w:line="276" w:lineRule="auto"/>
        <w:rPr>
          <w:sz w:val="24"/>
          <w:szCs w:val="24"/>
        </w:rPr>
      </w:pPr>
      <w:r w:rsidRPr="000C6041">
        <w:rPr>
          <w:sz w:val="24"/>
          <w:szCs w:val="24"/>
        </w:rPr>
        <w:t xml:space="preserve">При реализации мероприятий программы комплексного развития систем коммунальной инфраструктуры </w:t>
      </w:r>
      <w:r w:rsidR="00DE2043" w:rsidRPr="000C6041">
        <w:rPr>
          <w:sz w:val="24"/>
          <w:szCs w:val="24"/>
        </w:rPr>
        <w:t>Усть-Катавского городского округа</w:t>
      </w:r>
      <w:r w:rsidR="00C806EC" w:rsidRPr="000C6041">
        <w:rPr>
          <w:sz w:val="24"/>
          <w:szCs w:val="24"/>
        </w:rPr>
        <w:t xml:space="preserve"> </w:t>
      </w:r>
      <w:r w:rsidR="00C0560A" w:rsidRPr="000C6041">
        <w:rPr>
          <w:sz w:val="24"/>
          <w:szCs w:val="24"/>
        </w:rPr>
        <w:t>Челябинской</w:t>
      </w:r>
      <w:r w:rsidR="00770F58" w:rsidRPr="000C6041">
        <w:rPr>
          <w:sz w:val="24"/>
          <w:szCs w:val="24"/>
        </w:rPr>
        <w:t xml:space="preserve"> области на период </w:t>
      </w:r>
      <w:r w:rsidR="008E7185">
        <w:rPr>
          <w:sz w:val="24"/>
          <w:szCs w:val="24"/>
        </w:rPr>
        <w:t>на 2018-2027 годы</w:t>
      </w:r>
      <w:r w:rsidRPr="000C6041">
        <w:rPr>
          <w:sz w:val="24"/>
          <w:szCs w:val="24"/>
        </w:rPr>
        <w:t xml:space="preserve"> необходимо скорректировать расчет совокупного платежа граждан за коммунальные услуги с учетом инвестиционных программ в части инвестиционных составляющих в тарифе. Данный уточняющий расчет возможен при формировании механизма включения в тариф организаций коммунального комплекса капитальных вложений в части инвестиционной составляющей в тарифе с учетом соблюдения критериев доступности для потребителей.</w:t>
      </w:r>
      <w:r w:rsidR="00EE43F7" w:rsidRPr="000C6041">
        <w:rPr>
          <w:sz w:val="24"/>
          <w:szCs w:val="24"/>
        </w:rPr>
        <w:t xml:space="preserve"> </w:t>
      </w:r>
      <w:r w:rsidRPr="000C6041">
        <w:rPr>
          <w:sz w:val="24"/>
          <w:szCs w:val="24"/>
        </w:rPr>
        <w:t xml:space="preserve">Данные по индексу роста тарифов на </w:t>
      </w:r>
      <w:r w:rsidRPr="000C6041">
        <w:rPr>
          <w:bCs/>
          <w:sz w:val="24"/>
          <w:szCs w:val="24"/>
        </w:rPr>
        <w:t>коммунальные услуги</w:t>
      </w:r>
      <w:r w:rsidRPr="000C6041">
        <w:rPr>
          <w:sz w:val="24"/>
          <w:szCs w:val="24"/>
        </w:rPr>
        <w:t xml:space="preserve"> и р</w:t>
      </w:r>
      <w:r w:rsidRPr="000C6041">
        <w:rPr>
          <w:iCs/>
          <w:sz w:val="24"/>
          <w:szCs w:val="24"/>
        </w:rPr>
        <w:t>азмеру индексации совокупного платежа граждан за коммунальные услуги, установленный Правительством РФ</w:t>
      </w:r>
      <w:r w:rsidRPr="000C6041">
        <w:rPr>
          <w:sz w:val="24"/>
          <w:szCs w:val="24"/>
        </w:rPr>
        <w:t xml:space="preserve"> в течение периода реализации Программы представлен в таблице </w:t>
      </w:r>
      <w:r w:rsidR="00D13DF3" w:rsidRPr="000C6041">
        <w:rPr>
          <w:sz w:val="24"/>
          <w:szCs w:val="24"/>
        </w:rPr>
        <w:t>6.4</w:t>
      </w:r>
      <w:r w:rsidRPr="000C6041">
        <w:rPr>
          <w:sz w:val="24"/>
          <w:szCs w:val="24"/>
        </w:rPr>
        <w:t>.</w:t>
      </w:r>
    </w:p>
    <w:p w:rsidR="00BF6CF3" w:rsidRPr="000C6041" w:rsidRDefault="00BF6CF3" w:rsidP="00C561D3">
      <w:pPr>
        <w:spacing w:line="276" w:lineRule="auto"/>
        <w:ind w:firstLine="709"/>
        <w:jc w:val="right"/>
      </w:pPr>
      <w:r w:rsidRPr="000C6041">
        <w:t xml:space="preserve">Таблица </w:t>
      </w:r>
      <w:r w:rsidR="00D13DF3" w:rsidRPr="000C6041">
        <w:t>6.4</w:t>
      </w:r>
    </w:p>
    <w:p w:rsidR="00BF6CF3" w:rsidRPr="000C6041" w:rsidRDefault="00BF6CF3" w:rsidP="00C561D3">
      <w:pPr>
        <w:spacing w:line="276" w:lineRule="auto"/>
        <w:jc w:val="center"/>
      </w:pPr>
      <w:r w:rsidRPr="000C6041">
        <w:t xml:space="preserve">Данные по </w:t>
      </w:r>
      <w:r w:rsidRPr="000C6041">
        <w:rPr>
          <w:lang w:eastAsia="en-US"/>
        </w:rPr>
        <w:t xml:space="preserve">индексу роста тарифов на </w:t>
      </w:r>
      <w:r w:rsidRPr="000C6041">
        <w:rPr>
          <w:bCs/>
        </w:rPr>
        <w:t>коммунальные услуги</w:t>
      </w:r>
      <w:r w:rsidRPr="000C6041">
        <w:t xml:space="preserve"> и р</w:t>
      </w:r>
      <w:r w:rsidRPr="000C6041">
        <w:rPr>
          <w:iCs/>
        </w:rPr>
        <w:t>азмеру индексации совокупного платежа граждан за коммунальные услуги, установленный Правительством РФ</w:t>
      </w:r>
      <w:r w:rsidRPr="000C6041">
        <w:t xml:space="preserve"> в течение периода реализации Программы (%)</w:t>
      </w:r>
    </w:p>
    <w:p w:rsidR="00D13DF3" w:rsidRPr="00F869F1" w:rsidRDefault="00D13DF3" w:rsidP="00BF6CF3">
      <w:pPr>
        <w:jc w:val="center"/>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3"/>
        <w:gridCol w:w="965"/>
        <w:gridCol w:w="953"/>
        <w:gridCol w:w="1103"/>
        <w:gridCol w:w="961"/>
        <w:gridCol w:w="1094"/>
        <w:gridCol w:w="1094"/>
        <w:gridCol w:w="961"/>
        <w:gridCol w:w="1097"/>
        <w:gridCol w:w="1097"/>
        <w:gridCol w:w="1097"/>
      </w:tblGrid>
      <w:tr w:rsidR="00D13DF3" w:rsidRPr="000C6041" w:rsidTr="0020236C">
        <w:trPr>
          <w:trHeight w:val="99"/>
        </w:trPr>
        <w:tc>
          <w:tcPr>
            <w:tcW w:w="1475" w:type="pct"/>
            <w:shd w:val="clear" w:color="auto" w:fill="FFFFFF"/>
            <w:noWrap/>
            <w:vAlign w:val="center"/>
          </w:tcPr>
          <w:p w:rsidR="00D13DF3" w:rsidRPr="000C6041" w:rsidRDefault="00D13DF3" w:rsidP="00D13DF3">
            <w:pPr>
              <w:ind w:left="-108" w:right="-105"/>
              <w:jc w:val="center"/>
              <w:rPr>
                <w:lang w:eastAsia="en-US"/>
              </w:rPr>
            </w:pPr>
            <w:r w:rsidRPr="000C6041">
              <w:rPr>
                <w:sz w:val="22"/>
                <w:szCs w:val="22"/>
                <w:lang w:eastAsia="en-US"/>
              </w:rPr>
              <w:t>Показатель</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2018</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2019</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2020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2021</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2022</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2023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2024</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D13DF3" w:rsidRPr="000C6041" w:rsidRDefault="00D13DF3" w:rsidP="00D13DF3">
            <w:pPr>
              <w:jc w:val="center"/>
              <w:rPr>
                <w:color w:val="000000"/>
              </w:rPr>
            </w:pPr>
            <w:r w:rsidRPr="000C6041">
              <w:rPr>
                <w:color w:val="000000"/>
                <w:sz w:val="22"/>
                <w:szCs w:val="22"/>
              </w:rPr>
              <w:t>2025</w:t>
            </w:r>
          </w:p>
        </w:tc>
        <w:tc>
          <w:tcPr>
            <w:tcW w:w="371" w:type="pct"/>
            <w:tcBorders>
              <w:top w:val="single" w:sz="4" w:space="0" w:color="auto"/>
              <w:left w:val="nil"/>
              <w:bottom w:val="single" w:sz="4" w:space="0" w:color="auto"/>
              <w:right w:val="single" w:sz="4" w:space="0" w:color="auto"/>
            </w:tcBorders>
            <w:shd w:val="clear" w:color="auto" w:fill="auto"/>
            <w:vAlign w:val="center"/>
          </w:tcPr>
          <w:p w:rsidR="00D13DF3" w:rsidRPr="000C6041" w:rsidRDefault="00D13DF3" w:rsidP="00D13DF3">
            <w:pPr>
              <w:jc w:val="center"/>
              <w:rPr>
                <w:color w:val="000000"/>
              </w:rPr>
            </w:pPr>
            <w:r w:rsidRPr="000C6041">
              <w:rPr>
                <w:color w:val="000000"/>
                <w:sz w:val="22"/>
                <w:szCs w:val="22"/>
              </w:rPr>
              <w:t>2026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13DF3" w:rsidRPr="000C6041" w:rsidRDefault="00D13DF3" w:rsidP="00D13DF3">
            <w:pPr>
              <w:jc w:val="center"/>
              <w:rPr>
                <w:color w:val="000000"/>
              </w:rPr>
            </w:pPr>
            <w:r w:rsidRPr="000C6041">
              <w:rPr>
                <w:color w:val="000000"/>
                <w:sz w:val="22"/>
                <w:szCs w:val="22"/>
              </w:rPr>
              <w:t>2027</w:t>
            </w:r>
          </w:p>
        </w:tc>
      </w:tr>
      <w:tr w:rsidR="00F869F1" w:rsidRPr="000C6041" w:rsidTr="00605BA9">
        <w:trPr>
          <w:trHeight w:val="99"/>
        </w:trPr>
        <w:tc>
          <w:tcPr>
            <w:tcW w:w="1475"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 xml:space="preserve">Рост тарифов на </w:t>
            </w:r>
            <w:r w:rsidRPr="000C6041">
              <w:rPr>
                <w:bCs/>
                <w:sz w:val="22"/>
                <w:szCs w:val="22"/>
              </w:rPr>
              <w:t>коммунальные услуги</w:t>
            </w:r>
          </w:p>
        </w:tc>
        <w:tc>
          <w:tcPr>
            <w:tcW w:w="326" w:type="pct"/>
            <w:shd w:val="clear" w:color="auto" w:fill="FFFFFF"/>
            <w:noWrap/>
            <w:vAlign w:val="center"/>
          </w:tcPr>
          <w:p w:rsidR="00BF6CF3" w:rsidRPr="000C6041" w:rsidRDefault="00BF6CF3" w:rsidP="00DA6274">
            <w:pPr>
              <w:jc w:val="center"/>
            </w:pPr>
            <w:r w:rsidRPr="000C6041">
              <w:rPr>
                <w:sz w:val="22"/>
                <w:szCs w:val="22"/>
              </w:rPr>
              <w:t>106,4</w:t>
            </w:r>
          </w:p>
        </w:tc>
        <w:tc>
          <w:tcPr>
            <w:tcW w:w="322" w:type="pct"/>
            <w:shd w:val="clear" w:color="auto" w:fill="FFFFFF"/>
            <w:noWrap/>
            <w:vAlign w:val="center"/>
          </w:tcPr>
          <w:p w:rsidR="00BF6CF3" w:rsidRPr="000C6041" w:rsidRDefault="00BF6CF3" w:rsidP="00DA6274">
            <w:pPr>
              <w:jc w:val="center"/>
            </w:pPr>
            <w:r w:rsidRPr="000C6041">
              <w:rPr>
                <w:sz w:val="22"/>
                <w:szCs w:val="22"/>
              </w:rPr>
              <w:t>106,0</w:t>
            </w:r>
          </w:p>
        </w:tc>
        <w:tc>
          <w:tcPr>
            <w:tcW w:w="373" w:type="pct"/>
            <w:shd w:val="clear" w:color="auto" w:fill="FFFFFF"/>
            <w:noWrap/>
            <w:vAlign w:val="center"/>
          </w:tcPr>
          <w:p w:rsidR="00BF6CF3" w:rsidRPr="000C6041" w:rsidRDefault="00BF6CF3" w:rsidP="00DA6274">
            <w:pPr>
              <w:jc w:val="center"/>
            </w:pPr>
            <w:r w:rsidRPr="000C6041">
              <w:rPr>
                <w:sz w:val="22"/>
                <w:szCs w:val="22"/>
              </w:rPr>
              <w:t>104,9</w:t>
            </w:r>
          </w:p>
        </w:tc>
        <w:tc>
          <w:tcPr>
            <w:tcW w:w="325" w:type="pct"/>
            <w:shd w:val="clear" w:color="auto" w:fill="FFFFFF"/>
            <w:noWrap/>
            <w:vAlign w:val="center"/>
          </w:tcPr>
          <w:p w:rsidR="00BF6CF3" w:rsidRPr="000C6041" w:rsidRDefault="00BF6CF3" w:rsidP="00DA6274">
            <w:pPr>
              <w:jc w:val="center"/>
            </w:pPr>
            <w:r w:rsidRPr="000C6041">
              <w:rPr>
                <w:sz w:val="22"/>
                <w:szCs w:val="22"/>
              </w:rPr>
              <w:t>104,9</w:t>
            </w:r>
          </w:p>
        </w:tc>
        <w:tc>
          <w:tcPr>
            <w:tcW w:w="370" w:type="pct"/>
            <w:shd w:val="clear" w:color="auto" w:fill="FFFFFF"/>
            <w:noWrap/>
            <w:vAlign w:val="center"/>
          </w:tcPr>
          <w:p w:rsidR="00BF6CF3" w:rsidRPr="000C6041" w:rsidRDefault="00BF6CF3" w:rsidP="00DA6274">
            <w:pPr>
              <w:jc w:val="center"/>
            </w:pPr>
            <w:r w:rsidRPr="000C6041">
              <w:rPr>
                <w:sz w:val="22"/>
                <w:szCs w:val="22"/>
              </w:rPr>
              <w:t>104,9</w:t>
            </w:r>
          </w:p>
        </w:tc>
        <w:tc>
          <w:tcPr>
            <w:tcW w:w="370" w:type="pct"/>
            <w:shd w:val="clear" w:color="auto" w:fill="FFFFFF"/>
            <w:noWrap/>
            <w:vAlign w:val="center"/>
          </w:tcPr>
          <w:p w:rsidR="00BF6CF3" w:rsidRPr="000C6041" w:rsidRDefault="00BF6CF3" w:rsidP="00DA6274">
            <w:pPr>
              <w:jc w:val="center"/>
            </w:pPr>
            <w:r w:rsidRPr="000C6041">
              <w:rPr>
                <w:sz w:val="22"/>
                <w:szCs w:val="22"/>
              </w:rPr>
              <w:t>104,9</w:t>
            </w:r>
          </w:p>
        </w:tc>
        <w:tc>
          <w:tcPr>
            <w:tcW w:w="325" w:type="pct"/>
            <w:shd w:val="clear" w:color="auto" w:fill="FFFFFF"/>
            <w:noWrap/>
            <w:vAlign w:val="center"/>
          </w:tcPr>
          <w:p w:rsidR="00BF6CF3" w:rsidRPr="000C6041" w:rsidRDefault="00BF6CF3" w:rsidP="00DA6274">
            <w:pPr>
              <w:jc w:val="center"/>
            </w:pPr>
            <w:r w:rsidRPr="000C6041">
              <w:rPr>
                <w:sz w:val="22"/>
                <w:szCs w:val="22"/>
              </w:rPr>
              <w:t>104,9</w:t>
            </w:r>
          </w:p>
        </w:tc>
        <w:tc>
          <w:tcPr>
            <w:tcW w:w="371" w:type="pct"/>
            <w:shd w:val="clear" w:color="auto" w:fill="FFFFFF"/>
            <w:noWrap/>
            <w:vAlign w:val="center"/>
          </w:tcPr>
          <w:p w:rsidR="00BF6CF3" w:rsidRPr="000C6041" w:rsidRDefault="00BF6CF3" w:rsidP="00DA6274">
            <w:pPr>
              <w:jc w:val="center"/>
            </w:pPr>
            <w:r w:rsidRPr="000C6041">
              <w:rPr>
                <w:sz w:val="22"/>
                <w:szCs w:val="22"/>
              </w:rPr>
              <w:t>104,9</w:t>
            </w:r>
          </w:p>
        </w:tc>
        <w:tc>
          <w:tcPr>
            <w:tcW w:w="371" w:type="pct"/>
            <w:shd w:val="clear" w:color="auto" w:fill="FFFFFF"/>
            <w:vAlign w:val="center"/>
          </w:tcPr>
          <w:p w:rsidR="00BF6CF3" w:rsidRPr="000C6041" w:rsidRDefault="00BF6CF3" w:rsidP="00DA6274">
            <w:pPr>
              <w:jc w:val="center"/>
            </w:pPr>
            <w:r w:rsidRPr="000C6041">
              <w:rPr>
                <w:sz w:val="22"/>
                <w:szCs w:val="22"/>
              </w:rPr>
              <w:t>104,9</w:t>
            </w:r>
          </w:p>
        </w:tc>
        <w:tc>
          <w:tcPr>
            <w:tcW w:w="371" w:type="pct"/>
            <w:shd w:val="clear" w:color="auto" w:fill="FFFFFF"/>
            <w:vAlign w:val="center"/>
          </w:tcPr>
          <w:p w:rsidR="00BF6CF3" w:rsidRPr="000C6041" w:rsidRDefault="00BF6CF3" w:rsidP="00DA6274">
            <w:pPr>
              <w:jc w:val="center"/>
            </w:pPr>
            <w:r w:rsidRPr="000C6041">
              <w:rPr>
                <w:sz w:val="22"/>
                <w:szCs w:val="22"/>
              </w:rPr>
              <w:t>104,9</w:t>
            </w:r>
          </w:p>
        </w:tc>
      </w:tr>
      <w:tr w:rsidR="00F869F1" w:rsidRPr="000C6041" w:rsidTr="00605BA9">
        <w:trPr>
          <w:trHeight w:val="99"/>
        </w:trPr>
        <w:tc>
          <w:tcPr>
            <w:tcW w:w="1475" w:type="pct"/>
            <w:shd w:val="clear" w:color="auto" w:fill="FFFFFF"/>
            <w:noWrap/>
            <w:vAlign w:val="center"/>
          </w:tcPr>
          <w:p w:rsidR="00BF6CF3" w:rsidRPr="000C6041" w:rsidRDefault="00BF6CF3" w:rsidP="00DA6274">
            <w:pPr>
              <w:ind w:left="-108" w:right="-73"/>
              <w:jc w:val="center"/>
              <w:rPr>
                <w:lang w:eastAsia="en-US"/>
              </w:rPr>
            </w:pPr>
            <w:r w:rsidRPr="000C6041">
              <w:rPr>
                <w:iCs/>
                <w:sz w:val="22"/>
                <w:szCs w:val="22"/>
              </w:rPr>
              <w:t>Размер индексации совокупного платежа граждан за коммунальные услуги, установленный Правительством РФ</w:t>
            </w:r>
          </w:p>
        </w:tc>
        <w:tc>
          <w:tcPr>
            <w:tcW w:w="326"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104,0</w:t>
            </w:r>
          </w:p>
        </w:tc>
        <w:tc>
          <w:tcPr>
            <w:tcW w:w="322"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105,1</w:t>
            </w:r>
          </w:p>
        </w:tc>
        <w:tc>
          <w:tcPr>
            <w:tcW w:w="373"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104,7</w:t>
            </w:r>
          </w:p>
        </w:tc>
        <w:tc>
          <w:tcPr>
            <w:tcW w:w="325"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104,7</w:t>
            </w:r>
          </w:p>
        </w:tc>
        <w:tc>
          <w:tcPr>
            <w:tcW w:w="370"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104,7</w:t>
            </w:r>
          </w:p>
        </w:tc>
        <w:tc>
          <w:tcPr>
            <w:tcW w:w="370"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104,7</w:t>
            </w:r>
          </w:p>
        </w:tc>
        <w:tc>
          <w:tcPr>
            <w:tcW w:w="325"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104,7</w:t>
            </w:r>
          </w:p>
        </w:tc>
        <w:tc>
          <w:tcPr>
            <w:tcW w:w="371" w:type="pct"/>
            <w:shd w:val="clear" w:color="auto" w:fill="FFFFFF"/>
            <w:noWrap/>
            <w:vAlign w:val="center"/>
          </w:tcPr>
          <w:p w:rsidR="00BF6CF3" w:rsidRPr="000C6041" w:rsidRDefault="00BF6CF3" w:rsidP="00DA6274">
            <w:pPr>
              <w:ind w:left="-108" w:right="-73"/>
              <w:jc w:val="center"/>
              <w:rPr>
                <w:lang w:eastAsia="en-US"/>
              </w:rPr>
            </w:pPr>
            <w:r w:rsidRPr="000C6041">
              <w:rPr>
                <w:sz w:val="22"/>
                <w:szCs w:val="22"/>
                <w:lang w:eastAsia="en-US"/>
              </w:rPr>
              <w:t>104,7</w:t>
            </w:r>
          </w:p>
        </w:tc>
        <w:tc>
          <w:tcPr>
            <w:tcW w:w="371" w:type="pct"/>
            <w:shd w:val="clear" w:color="auto" w:fill="FFFFFF"/>
            <w:vAlign w:val="center"/>
          </w:tcPr>
          <w:p w:rsidR="00BF6CF3" w:rsidRPr="000C6041" w:rsidRDefault="00BF6CF3" w:rsidP="00DA6274">
            <w:pPr>
              <w:ind w:left="-108" w:right="-73"/>
              <w:jc w:val="center"/>
              <w:rPr>
                <w:lang w:eastAsia="en-US"/>
              </w:rPr>
            </w:pPr>
            <w:r w:rsidRPr="000C6041">
              <w:rPr>
                <w:sz w:val="22"/>
                <w:szCs w:val="22"/>
                <w:lang w:eastAsia="en-US"/>
              </w:rPr>
              <w:t>104,7</w:t>
            </w:r>
          </w:p>
        </w:tc>
        <w:tc>
          <w:tcPr>
            <w:tcW w:w="371" w:type="pct"/>
            <w:shd w:val="clear" w:color="auto" w:fill="FFFFFF"/>
            <w:vAlign w:val="center"/>
          </w:tcPr>
          <w:p w:rsidR="00BF6CF3" w:rsidRPr="000C6041" w:rsidRDefault="00BF6CF3" w:rsidP="00DA6274">
            <w:pPr>
              <w:ind w:left="-108" w:right="-73"/>
              <w:jc w:val="center"/>
              <w:rPr>
                <w:lang w:eastAsia="en-US"/>
              </w:rPr>
            </w:pPr>
            <w:r w:rsidRPr="000C6041">
              <w:rPr>
                <w:sz w:val="22"/>
                <w:szCs w:val="22"/>
                <w:lang w:eastAsia="en-US"/>
              </w:rPr>
              <w:t>104,7</w:t>
            </w:r>
          </w:p>
        </w:tc>
      </w:tr>
    </w:tbl>
    <w:p w:rsidR="00BF6CF3" w:rsidRPr="00F869F1" w:rsidRDefault="00BF6CF3" w:rsidP="00BF6CF3">
      <w:pPr>
        <w:ind w:right="181"/>
        <w:rPr>
          <w:sz w:val="8"/>
          <w:szCs w:val="8"/>
        </w:rPr>
      </w:pPr>
    </w:p>
    <w:p w:rsidR="00BF6CF3" w:rsidRPr="000C6041" w:rsidRDefault="00BF6CF3" w:rsidP="00C561D3">
      <w:pPr>
        <w:pStyle w:val="25"/>
        <w:spacing w:line="276" w:lineRule="auto"/>
        <w:rPr>
          <w:sz w:val="24"/>
          <w:szCs w:val="24"/>
        </w:rPr>
      </w:pPr>
      <w:r w:rsidRPr="000C6041">
        <w:rPr>
          <w:sz w:val="24"/>
          <w:szCs w:val="24"/>
        </w:rPr>
        <w:t xml:space="preserve">Таким образом, рост тарифов на коммунальные услуги не более чем на 2,4 процентных пункта превышает </w:t>
      </w:r>
      <w:r w:rsidRPr="000C6041">
        <w:rPr>
          <w:iCs/>
          <w:sz w:val="24"/>
          <w:szCs w:val="24"/>
        </w:rPr>
        <w:t>размер индексации совокупного платежа граждан за коммунальные услуги</w:t>
      </w:r>
      <w:r w:rsidRPr="000C6041">
        <w:rPr>
          <w:sz w:val="24"/>
          <w:szCs w:val="24"/>
        </w:rPr>
        <w:t xml:space="preserve">. Это позволяет сохранить доступность коммунальных услуг для населения на уровне «высокий». Изменение уровня доступности коммунальных услуг для населения в течение периода реализации Программы отражено в таблице </w:t>
      </w:r>
      <w:r w:rsidR="00D13DF3" w:rsidRPr="000C6041">
        <w:rPr>
          <w:sz w:val="24"/>
          <w:szCs w:val="24"/>
        </w:rPr>
        <w:t>6.5</w:t>
      </w:r>
      <w:r w:rsidRPr="000C6041">
        <w:rPr>
          <w:sz w:val="24"/>
          <w:szCs w:val="24"/>
        </w:rPr>
        <w:t>.</w:t>
      </w:r>
    </w:p>
    <w:p w:rsidR="00BF6CF3" w:rsidRPr="000C6041" w:rsidRDefault="00BF6CF3" w:rsidP="00BF6CF3">
      <w:pPr>
        <w:ind w:right="181"/>
        <w:jc w:val="right"/>
      </w:pPr>
      <w:r w:rsidRPr="000C6041">
        <w:t xml:space="preserve">Таблица </w:t>
      </w:r>
      <w:r w:rsidR="00D13DF3" w:rsidRPr="000C6041">
        <w:t>6.5</w:t>
      </w:r>
    </w:p>
    <w:p w:rsidR="00BF6CF3" w:rsidRPr="000C6041" w:rsidRDefault="00BF6CF3" w:rsidP="00BF6CF3">
      <w:pPr>
        <w:jc w:val="center"/>
      </w:pPr>
      <w:r w:rsidRPr="000C6041">
        <w:t>Доступность коммунальных услуг в течение периода реализации Программы</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
        <w:gridCol w:w="3601"/>
        <w:gridCol w:w="1291"/>
        <w:gridCol w:w="991"/>
        <w:gridCol w:w="982"/>
        <w:gridCol w:w="1032"/>
        <w:gridCol w:w="985"/>
        <w:gridCol w:w="843"/>
        <w:gridCol w:w="988"/>
        <w:gridCol w:w="846"/>
        <w:gridCol w:w="988"/>
        <w:gridCol w:w="991"/>
        <w:gridCol w:w="840"/>
      </w:tblGrid>
      <w:tr w:rsidR="000C6041" w:rsidRPr="000C6041" w:rsidTr="00460AD8">
        <w:trPr>
          <w:trHeight w:val="670"/>
          <w:tblHeader/>
        </w:trPr>
        <w:tc>
          <w:tcPr>
            <w:tcW w:w="138" w:type="pct"/>
            <w:vAlign w:val="center"/>
          </w:tcPr>
          <w:p w:rsidR="000C6041" w:rsidRPr="000C6041" w:rsidRDefault="000C6041" w:rsidP="00510B68">
            <w:pPr>
              <w:ind w:left="-108" w:right="-109"/>
              <w:jc w:val="center"/>
              <w:rPr>
                <w:lang w:eastAsia="en-US"/>
              </w:rPr>
            </w:pPr>
            <w:bookmarkStart w:id="46" w:name="_Hlk495986713"/>
            <w:r w:rsidRPr="000C6041">
              <w:rPr>
                <w:sz w:val="22"/>
                <w:szCs w:val="22"/>
                <w:lang w:eastAsia="en-US"/>
              </w:rPr>
              <w:t>№ п/п</w:t>
            </w:r>
          </w:p>
        </w:tc>
        <w:tc>
          <w:tcPr>
            <w:tcW w:w="1218" w:type="pct"/>
            <w:vAlign w:val="center"/>
          </w:tcPr>
          <w:p w:rsidR="000C6041" w:rsidRPr="000C6041" w:rsidRDefault="000C6041" w:rsidP="00510B68">
            <w:pPr>
              <w:ind w:left="-108" w:right="-109"/>
              <w:jc w:val="center"/>
              <w:rPr>
                <w:lang w:eastAsia="en-US"/>
              </w:rPr>
            </w:pPr>
            <w:r w:rsidRPr="000C6041">
              <w:rPr>
                <w:sz w:val="22"/>
                <w:szCs w:val="22"/>
                <w:lang w:eastAsia="en-US"/>
              </w:rPr>
              <w:t>Наименование критерия</w:t>
            </w:r>
          </w:p>
        </w:tc>
        <w:tc>
          <w:tcPr>
            <w:tcW w:w="437" w:type="pct"/>
            <w:tcBorders>
              <w:bottom w:val="single" w:sz="4" w:space="0" w:color="auto"/>
            </w:tcBorders>
            <w:vAlign w:val="center"/>
          </w:tcPr>
          <w:p w:rsidR="000C6041" w:rsidRPr="000C6041" w:rsidRDefault="000C6041" w:rsidP="00510B68">
            <w:pPr>
              <w:ind w:left="-108" w:right="-109"/>
              <w:jc w:val="center"/>
              <w:rPr>
                <w:lang w:eastAsia="en-US"/>
              </w:rPr>
            </w:pPr>
            <w:r w:rsidRPr="000C6041">
              <w:rPr>
                <w:sz w:val="22"/>
                <w:szCs w:val="22"/>
                <w:lang w:eastAsia="en-US"/>
              </w:rPr>
              <w:t>Уровень доступности в 201</w:t>
            </w:r>
            <w:r>
              <w:rPr>
                <w:sz w:val="22"/>
                <w:szCs w:val="22"/>
                <w:lang w:eastAsia="en-US"/>
              </w:rPr>
              <w:t>7</w:t>
            </w:r>
            <w:r w:rsidRPr="000C6041">
              <w:rPr>
                <w:sz w:val="22"/>
                <w:szCs w:val="22"/>
                <w:lang w:eastAsia="en-US"/>
              </w:rPr>
              <w:t xml:space="preserve"> году:</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2018</w:t>
            </w:r>
          </w:p>
        </w:tc>
        <w:tc>
          <w:tcPr>
            <w:tcW w:w="332"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2019</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2020</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2021</w:t>
            </w:r>
          </w:p>
        </w:tc>
        <w:tc>
          <w:tcPr>
            <w:tcW w:w="285"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2022</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2023</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2024</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0C6041" w:rsidRPr="000C6041" w:rsidRDefault="000C6041" w:rsidP="00510B68">
            <w:pPr>
              <w:jc w:val="center"/>
            </w:pPr>
            <w:r w:rsidRPr="000C6041">
              <w:rPr>
                <w:sz w:val="22"/>
                <w:szCs w:val="22"/>
              </w:rPr>
              <w:t>2025</w:t>
            </w:r>
          </w:p>
        </w:tc>
        <w:tc>
          <w:tcPr>
            <w:tcW w:w="335" w:type="pct"/>
            <w:tcBorders>
              <w:top w:val="single" w:sz="4" w:space="0" w:color="auto"/>
              <w:left w:val="nil"/>
              <w:bottom w:val="single" w:sz="4" w:space="0" w:color="auto"/>
              <w:right w:val="single" w:sz="4" w:space="0" w:color="auto"/>
            </w:tcBorders>
            <w:shd w:val="clear" w:color="auto" w:fill="auto"/>
            <w:vAlign w:val="center"/>
          </w:tcPr>
          <w:p w:rsidR="000C6041" w:rsidRPr="000C6041" w:rsidRDefault="000C6041" w:rsidP="00510B68">
            <w:pPr>
              <w:jc w:val="center"/>
            </w:pPr>
            <w:r w:rsidRPr="000C6041">
              <w:rPr>
                <w:sz w:val="22"/>
                <w:szCs w:val="22"/>
              </w:rPr>
              <w:t>2026</w:t>
            </w:r>
          </w:p>
        </w:tc>
        <w:tc>
          <w:tcPr>
            <w:tcW w:w="284" w:type="pct"/>
            <w:tcBorders>
              <w:top w:val="single" w:sz="4" w:space="0" w:color="auto"/>
              <w:left w:val="nil"/>
              <w:bottom w:val="single" w:sz="4" w:space="0" w:color="auto"/>
              <w:right w:val="single" w:sz="4" w:space="0" w:color="auto"/>
            </w:tcBorders>
            <w:vAlign w:val="center"/>
          </w:tcPr>
          <w:p w:rsidR="000C6041" w:rsidRPr="000C6041" w:rsidRDefault="000C6041" w:rsidP="00D13DF3">
            <w:pPr>
              <w:jc w:val="center"/>
            </w:pPr>
            <w:r w:rsidRPr="000C6041">
              <w:rPr>
                <w:sz w:val="22"/>
                <w:szCs w:val="22"/>
              </w:rPr>
              <w:t>2027</w:t>
            </w:r>
          </w:p>
        </w:tc>
      </w:tr>
      <w:tr w:rsidR="00460AD8" w:rsidRPr="000C6041" w:rsidTr="00460AD8">
        <w:trPr>
          <w:trHeight w:val="77"/>
        </w:trPr>
        <w:tc>
          <w:tcPr>
            <w:tcW w:w="138" w:type="pct"/>
            <w:vAlign w:val="center"/>
          </w:tcPr>
          <w:p w:rsidR="00460AD8" w:rsidRPr="000C6041" w:rsidRDefault="00460AD8" w:rsidP="00460AD8">
            <w:pPr>
              <w:ind w:left="-108" w:right="-109"/>
              <w:jc w:val="center"/>
              <w:rPr>
                <w:lang w:eastAsia="en-US"/>
              </w:rPr>
            </w:pPr>
            <w:r w:rsidRPr="000C6041">
              <w:rPr>
                <w:sz w:val="22"/>
                <w:szCs w:val="22"/>
                <w:lang w:eastAsia="en-US"/>
              </w:rPr>
              <w:t>1</w:t>
            </w:r>
          </w:p>
        </w:tc>
        <w:tc>
          <w:tcPr>
            <w:tcW w:w="1218" w:type="pct"/>
            <w:vAlign w:val="center"/>
          </w:tcPr>
          <w:p w:rsidR="00460AD8" w:rsidRPr="000C6041" w:rsidRDefault="00460AD8" w:rsidP="00460AD8">
            <w:pPr>
              <w:ind w:right="-109"/>
              <w:rPr>
                <w:lang w:eastAsia="en-US"/>
              </w:rPr>
            </w:pPr>
            <w:r w:rsidRPr="000C6041">
              <w:rPr>
                <w:sz w:val="22"/>
                <w:szCs w:val="22"/>
                <w:lang w:eastAsia="en-US"/>
              </w:rPr>
              <w:t>Доля расходов на коммунальные услуги в совокупном доходе семьи, %</w:t>
            </w:r>
          </w:p>
        </w:tc>
        <w:tc>
          <w:tcPr>
            <w:tcW w:w="437" w:type="pct"/>
            <w:tcBorders>
              <w:top w:val="single" w:sz="4" w:space="0" w:color="auto"/>
              <w:left w:val="nil"/>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10,7</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11,3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12,0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12,7</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13,5</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14,3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15,1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16,0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17,0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18,0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60AD8" w:rsidRPr="00460AD8" w:rsidRDefault="00460AD8" w:rsidP="00460AD8">
            <w:pPr>
              <w:jc w:val="center"/>
              <w:rPr>
                <w:lang w:eastAsia="en-US"/>
              </w:rPr>
            </w:pPr>
            <w:r w:rsidRPr="00460AD8">
              <w:rPr>
                <w:sz w:val="22"/>
                <w:szCs w:val="22"/>
                <w:lang w:eastAsia="en-US"/>
              </w:rPr>
              <w:t>19,1</w:t>
            </w:r>
          </w:p>
        </w:tc>
      </w:tr>
      <w:tr w:rsidR="000C6041" w:rsidRPr="000C6041" w:rsidTr="00460AD8">
        <w:trPr>
          <w:trHeight w:val="295"/>
        </w:trPr>
        <w:tc>
          <w:tcPr>
            <w:tcW w:w="138" w:type="pct"/>
            <w:vAlign w:val="center"/>
          </w:tcPr>
          <w:p w:rsidR="000C6041" w:rsidRPr="000C6041" w:rsidRDefault="000C6041" w:rsidP="00D13DF3">
            <w:pPr>
              <w:ind w:left="-108" w:right="-109"/>
              <w:jc w:val="center"/>
              <w:rPr>
                <w:lang w:eastAsia="en-US"/>
              </w:rPr>
            </w:pPr>
            <w:r w:rsidRPr="000C6041">
              <w:rPr>
                <w:sz w:val="22"/>
                <w:szCs w:val="22"/>
                <w:lang w:eastAsia="en-US"/>
              </w:rPr>
              <w:t>2</w:t>
            </w:r>
          </w:p>
        </w:tc>
        <w:tc>
          <w:tcPr>
            <w:tcW w:w="1218" w:type="pct"/>
            <w:vAlign w:val="center"/>
          </w:tcPr>
          <w:p w:rsidR="000C6041" w:rsidRPr="00655534" w:rsidRDefault="000C6041" w:rsidP="00D13DF3">
            <w:pPr>
              <w:ind w:right="-109"/>
              <w:rPr>
                <w:lang w:eastAsia="en-US"/>
              </w:rPr>
            </w:pPr>
            <w:r w:rsidRPr="00655534">
              <w:rPr>
                <w:sz w:val="22"/>
                <w:szCs w:val="22"/>
                <w:lang w:eastAsia="en-US"/>
              </w:rPr>
              <w:t>Доля населения с доходами ниже прожиточного минимума, %</w:t>
            </w:r>
          </w:p>
        </w:tc>
        <w:tc>
          <w:tcPr>
            <w:tcW w:w="437" w:type="pct"/>
            <w:tcBorders>
              <w:top w:val="single" w:sz="4" w:space="0" w:color="auto"/>
            </w:tcBorders>
            <w:vAlign w:val="center"/>
          </w:tcPr>
          <w:p w:rsidR="000C6041" w:rsidRPr="00655534" w:rsidRDefault="000C6041" w:rsidP="00460AD8">
            <w:pPr>
              <w:jc w:val="center"/>
              <w:rPr>
                <w:lang w:eastAsia="en-US"/>
              </w:rPr>
            </w:pPr>
            <w:r w:rsidRPr="00655534">
              <w:rPr>
                <w:sz w:val="22"/>
                <w:szCs w:val="22"/>
                <w:lang w:eastAsia="en-US"/>
              </w:rPr>
              <w:t>10</w:t>
            </w:r>
          </w:p>
        </w:tc>
        <w:tc>
          <w:tcPr>
            <w:tcW w:w="335" w:type="pct"/>
            <w:tcBorders>
              <w:top w:val="single" w:sz="4" w:space="0" w:color="auto"/>
            </w:tcBorders>
            <w:shd w:val="clear" w:color="auto" w:fill="auto"/>
            <w:vAlign w:val="center"/>
          </w:tcPr>
          <w:p w:rsidR="000C6041" w:rsidRPr="000C6041" w:rsidRDefault="000C6041" w:rsidP="00460AD8">
            <w:pPr>
              <w:jc w:val="center"/>
              <w:rPr>
                <w:lang w:eastAsia="en-US"/>
              </w:rPr>
            </w:pPr>
            <w:r w:rsidRPr="000C6041">
              <w:rPr>
                <w:sz w:val="22"/>
                <w:szCs w:val="22"/>
                <w:lang w:eastAsia="en-US"/>
              </w:rPr>
              <w:t>от 8</w:t>
            </w:r>
            <w:r w:rsidRPr="000C6041">
              <w:rPr>
                <w:sz w:val="22"/>
                <w:szCs w:val="22"/>
                <w:lang w:eastAsia="en-US"/>
              </w:rPr>
              <w:br/>
              <w:t>до 12</w:t>
            </w:r>
          </w:p>
        </w:tc>
        <w:tc>
          <w:tcPr>
            <w:tcW w:w="332" w:type="pct"/>
            <w:tcBorders>
              <w:top w:val="single" w:sz="4" w:space="0" w:color="auto"/>
            </w:tcBorders>
            <w:shd w:val="clear" w:color="auto" w:fill="auto"/>
            <w:vAlign w:val="center"/>
          </w:tcPr>
          <w:p w:rsidR="000C6041" w:rsidRPr="000C6041" w:rsidRDefault="000C6041" w:rsidP="00460AD8">
            <w:pPr>
              <w:jc w:val="center"/>
              <w:rPr>
                <w:lang w:eastAsia="en-US"/>
              </w:rPr>
            </w:pPr>
            <w:r w:rsidRPr="000C6041">
              <w:rPr>
                <w:sz w:val="22"/>
                <w:szCs w:val="22"/>
                <w:lang w:eastAsia="en-US"/>
              </w:rPr>
              <w:t>от 8</w:t>
            </w:r>
            <w:r w:rsidRPr="000C6041">
              <w:rPr>
                <w:sz w:val="22"/>
                <w:szCs w:val="22"/>
                <w:lang w:eastAsia="en-US"/>
              </w:rPr>
              <w:br/>
              <w:t>до 12</w:t>
            </w:r>
          </w:p>
        </w:tc>
        <w:tc>
          <w:tcPr>
            <w:tcW w:w="349" w:type="pct"/>
            <w:tcBorders>
              <w:top w:val="single" w:sz="4" w:space="0" w:color="auto"/>
            </w:tcBorders>
            <w:shd w:val="clear" w:color="auto" w:fill="auto"/>
            <w:vAlign w:val="center"/>
          </w:tcPr>
          <w:p w:rsidR="000C6041" w:rsidRPr="000C6041" w:rsidRDefault="000C6041" w:rsidP="00460AD8">
            <w:pPr>
              <w:jc w:val="center"/>
              <w:rPr>
                <w:lang w:eastAsia="en-US"/>
              </w:rPr>
            </w:pPr>
            <w:r w:rsidRPr="000C6041">
              <w:rPr>
                <w:sz w:val="22"/>
                <w:szCs w:val="22"/>
                <w:lang w:eastAsia="en-US"/>
              </w:rPr>
              <w:t>от 8</w:t>
            </w:r>
            <w:r w:rsidRPr="000C6041">
              <w:rPr>
                <w:sz w:val="22"/>
                <w:szCs w:val="22"/>
                <w:lang w:eastAsia="en-US"/>
              </w:rPr>
              <w:br/>
              <w:t>до 12</w:t>
            </w:r>
          </w:p>
        </w:tc>
        <w:tc>
          <w:tcPr>
            <w:tcW w:w="333" w:type="pct"/>
            <w:tcBorders>
              <w:top w:val="single" w:sz="4" w:space="0" w:color="auto"/>
            </w:tcBorders>
            <w:shd w:val="clear" w:color="auto" w:fill="auto"/>
            <w:vAlign w:val="center"/>
          </w:tcPr>
          <w:p w:rsidR="000C6041" w:rsidRPr="000C6041" w:rsidRDefault="000C6041" w:rsidP="00460AD8">
            <w:pPr>
              <w:jc w:val="center"/>
              <w:rPr>
                <w:lang w:eastAsia="en-US"/>
              </w:rPr>
            </w:pPr>
            <w:r w:rsidRPr="000C6041">
              <w:rPr>
                <w:sz w:val="22"/>
                <w:szCs w:val="22"/>
                <w:lang w:eastAsia="en-US"/>
              </w:rPr>
              <w:t xml:space="preserve">от 8 </w:t>
            </w:r>
            <w:r w:rsidRPr="000C6041">
              <w:rPr>
                <w:sz w:val="22"/>
                <w:szCs w:val="22"/>
                <w:lang w:eastAsia="en-US"/>
              </w:rPr>
              <w:br/>
              <w:t>до 12</w:t>
            </w:r>
          </w:p>
        </w:tc>
        <w:tc>
          <w:tcPr>
            <w:tcW w:w="285" w:type="pct"/>
            <w:tcBorders>
              <w:top w:val="single" w:sz="4" w:space="0" w:color="auto"/>
            </w:tcBorders>
            <w:shd w:val="clear" w:color="auto" w:fill="auto"/>
            <w:vAlign w:val="center"/>
          </w:tcPr>
          <w:p w:rsidR="000C6041" w:rsidRPr="000C6041" w:rsidRDefault="000C6041" w:rsidP="00460AD8">
            <w:pPr>
              <w:jc w:val="center"/>
              <w:rPr>
                <w:lang w:eastAsia="en-US"/>
              </w:rPr>
            </w:pPr>
            <w:r w:rsidRPr="000C6041">
              <w:rPr>
                <w:sz w:val="22"/>
                <w:szCs w:val="22"/>
                <w:lang w:eastAsia="en-US"/>
              </w:rPr>
              <w:t xml:space="preserve">от 8 </w:t>
            </w:r>
            <w:r w:rsidRPr="000C6041">
              <w:rPr>
                <w:sz w:val="22"/>
                <w:szCs w:val="22"/>
                <w:lang w:eastAsia="en-US"/>
              </w:rPr>
              <w:br/>
              <w:t>до 12</w:t>
            </w:r>
          </w:p>
        </w:tc>
        <w:tc>
          <w:tcPr>
            <w:tcW w:w="334" w:type="pct"/>
            <w:tcBorders>
              <w:top w:val="single" w:sz="4" w:space="0" w:color="auto"/>
            </w:tcBorders>
            <w:shd w:val="clear" w:color="auto" w:fill="auto"/>
            <w:vAlign w:val="center"/>
          </w:tcPr>
          <w:p w:rsidR="000C6041" w:rsidRPr="000C6041" w:rsidRDefault="000C6041" w:rsidP="00460AD8">
            <w:pPr>
              <w:jc w:val="center"/>
              <w:rPr>
                <w:lang w:eastAsia="en-US"/>
              </w:rPr>
            </w:pPr>
            <w:r w:rsidRPr="000C6041">
              <w:rPr>
                <w:sz w:val="22"/>
                <w:szCs w:val="22"/>
                <w:lang w:eastAsia="en-US"/>
              </w:rPr>
              <w:t xml:space="preserve">от 8 </w:t>
            </w:r>
            <w:r w:rsidRPr="000C6041">
              <w:rPr>
                <w:sz w:val="22"/>
                <w:szCs w:val="22"/>
                <w:lang w:eastAsia="en-US"/>
              </w:rPr>
              <w:br/>
              <w:t>до 12</w:t>
            </w:r>
          </w:p>
        </w:tc>
        <w:tc>
          <w:tcPr>
            <w:tcW w:w="286" w:type="pct"/>
            <w:tcBorders>
              <w:top w:val="single" w:sz="4" w:space="0" w:color="auto"/>
            </w:tcBorders>
            <w:shd w:val="clear" w:color="auto" w:fill="auto"/>
            <w:vAlign w:val="center"/>
          </w:tcPr>
          <w:p w:rsidR="000C6041" w:rsidRPr="000C6041" w:rsidRDefault="000C6041" w:rsidP="00460AD8">
            <w:pPr>
              <w:jc w:val="center"/>
              <w:rPr>
                <w:lang w:eastAsia="en-US"/>
              </w:rPr>
            </w:pPr>
            <w:r w:rsidRPr="000C6041">
              <w:rPr>
                <w:sz w:val="22"/>
                <w:szCs w:val="22"/>
                <w:lang w:eastAsia="en-US"/>
              </w:rPr>
              <w:t xml:space="preserve">от 8 </w:t>
            </w:r>
            <w:r w:rsidRPr="000C6041">
              <w:rPr>
                <w:sz w:val="22"/>
                <w:szCs w:val="22"/>
                <w:lang w:eastAsia="en-US"/>
              </w:rPr>
              <w:br/>
              <w:t>до 12</w:t>
            </w:r>
          </w:p>
        </w:tc>
        <w:tc>
          <w:tcPr>
            <w:tcW w:w="334" w:type="pct"/>
            <w:tcBorders>
              <w:top w:val="single" w:sz="4" w:space="0" w:color="auto"/>
            </w:tcBorders>
            <w:vAlign w:val="center"/>
          </w:tcPr>
          <w:p w:rsidR="000C6041" w:rsidRPr="000C6041" w:rsidRDefault="000C6041" w:rsidP="00460AD8">
            <w:pPr>
              <w:jc w:val="center"/>
              <w:rPr>
                <w:lang w:eastAsia="en-US"/>
              </w:rPr>
            </w:pPr>
            <w:r w:rsidRPr="000C6041">
              <w:rPr>
                <w:sz w:val="22"/>
                <w:szCs w:val="22"/>
                <w:lang w:eastAsia="en-US"/>
              </w:rPr>
              <w:t>от 7,7 до 8,1</w:t>
            </w:r>
          </w:p>
        </w:tc>
        <w:tc>
          <w:tcPr>
            <w:tcW w:w="335" w:type="pct"/>
            <w:tcBorders>
              <w:top w:val="single" w:sz="4" w:space="0" w:color="auto"/>
            </w:tcBorders>
            <w:vAlign w:val="center"/>
          </w:tcPr>
          <w:p w:rsidR="000C6041" w:rsidRPr="000C6041" w:rsidRDefault="000C6041" w:rsidP="00460AD8">
            <w:pPr>
              <w:jc w:val="center"/>
              <w:rPr>
                <w:lang w:eastAsia="en-US"/>
              </w:rPr>
            </w:pPr>
            <w:r w:rsidRPr="000C6041">
              <w:rPr>
                <w:sz w:val="22"/>
                <w:szCs w:val="22"/>
                <w:lang w:eastAsia="en-US"/>
              </w:rPr>
              <w:t>от 7,7 до 8,1</w:t>
            </w:r>
          </w:p>
        </w:tc>
        <w:tc>
          <w:tcPr>
            <w:tcW w:w="284" w:type="pct"/>
            <w:tcBorders>
              <w:top w:val="single" w:sz="4" w:space="0" w:color="auto"/>
            </w:tcBorders>
            <w:vAlign w:val="center"/>
          </w:tcPr>
          <w:p w:rsidR="000C6041" w:rsidRPr="000C6041" w:rsidRDefault="000C6041" w:rsidP="00460AD8">
            <w:pPr>
              <w:jc w:val="center"/>
              <w:rPr>
                <w:lang w:eastAsia="en-US"/>
              </w:rPr>
            </w:pPr>
            <w:r w:rsidRPr="000C6041">
              <w:rPr>
                <w:sz w:val="22"/>
                <w:szCs w:val="22"/>
                <w:lang w:eastAsia="en-US"/>
              </w:rPr>
              <w:t>от 7,7 до 8,1</w:t>
            </w:r>
          </w:p>
        </w:tc>
      </w:tr>
      <w:tr w:rsidR="000C6041" w:rsidRPr="000C6041" w:rsidTr="000C6041">
        <w:trPr>
          <w:trHeight w:val="202"/>
        </w:trPr>
        <w:tc>
          <w:tcPr>
            <w:tcW w:w="138" w:type="pct"/>
            <w:vAlign w:val="center"/>
          </w:tcPr>
          <w:p w:rsidR="000C6041" w:rsidRPr="000C6041" w:rsidRDefault="000C6041" w:rsidP="00D13DF3">
            <w:pPr>
              <w:ind w:left="-108" w:right="-109"/>
              <w:jc w:val="center"/>
              <w:rPr>
                <w:lang w:eastAsia="en-US"/>
              </w:rPr>
            </w:pPr>
            <w:r w:rsidRPr="000C6041">
              <w:rPr>
                <w:sz w:val="22"/>
                <w:szCs w:val="22"/>
                <w:lang w:eastAsia="en-US"/>
              </w:rPr>
              <w:t>3</w:t>
            </w:r>
          </w:p>
        </w:tc>
        <w:tc>
          <w:tcPr>
            <w:tcW w:w="1218" w:type="pct"/>
            <w:vAlign w:val="center"/>
          </w:tcPr>
          <w:p w:rsidR="000C6041" w:rsidRPr="00655534" w:rsidRDefault="000C6041" w:rsidP="00D13DF3">
            <w:pPr>
              <w:ind w:right="-109"/>
              <w:rPr>
                <w:lang w:eastAsia="en-US"/>
              </w:rPr>
            </w:pPr>
            <w:r w:rsidRPr="00655534">
              <w:rPr>
                <w:sz w:val="22"/>
                <w:szCs w:val="22"/>
                <w:lang w:eastAsia="en-US"/>
              </w:rPr>
              <w:t>Уровень собираемости платежей за коммунальные услуги, %</w:t>
            </w:r>
          </w:p>
        </w:tc>
        <w:tc>
          <w:tcPr>
            <w:tcW w:w="437" w:type="pct"/>
            <w:vAlign w:val="center"/>
          </w:tcPr>
          <w:p w:rsidR="000C6041" w:rsidRPr="00655534" w:rsidRDefault="000C6041" w:rsidP="00D13DF3">
            <w:pPr>
              <w:ind w:left="-108" w:right="-109"/>
              <w:jc w:val="center"/>
              <w:rPr>
                <w:lang w:eastAsia="en-US"/>
              </w:rPr>
            </w:pPr>
            <w:r w:rsidRPr="00655534">
              <w:rPr>
                <w:sz w:val="22"/>
                <w:szCs w:val="22"/>
                <w:lang w:eastAsia="en-US"/>
              </w:rPr>
              <w:t>70</w:t>
            </w:r>
          </w:p>
        </w:tc>
        <w:tc>
          <w:tcPr>
            <w:tcW w:w="335" w:type="pct"/>
            <w:vAlign w:val="center"/>
          </w:tcPr>
          <w:p w:rsidR="000C6041" w:rsidRPr="000C6041" w:rsidRDefault="000C6041" w:rsidP="00D13DF3">
            <w:pPr>
              <w:ind w:left="-108" w:right="-109"/>
              <w:jc w:val="center"/>
              <w:rPr>
                <w:lang w:eastAsia="en-US"/>
              </w:rPr>
            </w:pPr>
            <w:r w:rsidRPr="000C6041">
              <w:rPr>
                <w:sz w:val="22"/>
                <w:szCs w:val="22"/>
                <w:lang w:eastAsia="en-US"/>
              </w:rPr>
              <w:t xml:space="preserve">от 85    </w:t>
            </w:r>
            <w:r w:rsidRPr="000C6041">
              <w:rPr>
                <w:sz w:val="22"/>
                <w:szCs w:val="22"/>
                <w:lang w:eastAsia="en-US"/>
              </w:rPr>
              <w:br/>
              <w:t>до 92</w:t>
            </w:r>
          </w:p>
        </w:tc>
        <w:tc>
          <w:tcPr>
            <w:tcW w:w="332" w:type="pct"/>
            <w:vAlign w:val="center"/>
          </w:tcPr>
          <w:p w:rsidR="000C6041" w:rsidRPr="000C6041" w:rsidRDefault="000C6041" w:rsidP="00D13DF3">
            <w:pPr>
              <w:ind w:left="-108" w:right="-109"/>
              <w:jc w:val="center"/>
              <w:rPr>
                <w:lang w:eastAsia="en-US"/>
              </w:rPr>
            </w:pPr>
            <w:r w:rsidRPr="000C6041">
              <w:rPr>
                <w:sz w:val="22"/>
                <w:szCs w:val="22"/>
                <w:lang w:eastAsia="en-US"/>
              </w:rPr>
              <w:t xml:space="preserve">от 85    </w:t>
            </w:r>
            <w:r w:rsidRPr="000C6041">
              <w:rPr>
                <w:sz w:val="22"/>
                <w:szCs w:val="22"/>
                <w:lang w:eastAsia="en-US"/>
              </w:rPr>
              <w:br/>
              <w:t>до 92</w:t>
            </w:r>
          </w:p>
        </w:tc>
        <w:tc>
          <w:tcPr>
            <w:tcW w:w="349" w:type="pct"/>
            <w:vAlign w:val="center"/>
          </w:tcPr>
          <w:p w:rsidR="000C6041" w:rsidRPr="000C6041" w:rsidRDefault="000C6041" w:rsidP="00D13DF3">
            <w:pPr>
              <w:ind w:left="-108" w:right="-109"/>
              <w:jc w:val="center"/>
              <w:rPr>
                <w:lang w:eastAsia="en-US"/>
              </w:rPr>
            </w:pPr>
            <w:r w:rsidRPr="000C6041">
              <w:rPr>
                <w:sz w:val="22"/>
                <w:szCs w:val="22"/>
                <w:lang w:eastAsia="en-US"/>
              </w:rPr>
              <w:t xml:space="preserve">от 85    </w:t>
            </w:r>
            <w:r w:rsidRPr="000C6041">
              <w:rPr>
                <w:sz w:val="22"/>
                <w:szCs w:val="22"/>
                <w:lang w:eastAsia="en-US"/>
              </w:rPr>
              <w:br/>
              <w:t>до 92</w:t>
            </w:r>
          </w:p>
        </w:tc>
        <w:tc>
          <w:tcPr>
            <w:tcW w:w="333" w:type="pct"/>
            <w:vAlign w:val="center"/>
          </w:tcPr>
          <w:p w:rsidR="000C6041" w:rsidRPr="000C6041" w:rsidRDefault="000C6041" w:rsidP="00D13DF3">
            <w:pPr>
              <w:ind w:left="-108" w:right="-109"/>
              <w:jc w:val="center"/>
              <w:rPr>
                <w:lang w:eastAsia="en-US"/>
              </w:rPr>
            </w:pPr>
            <w:r w:rsidRPr="000C6041">
              <w:rPr>
                <w:sz w:val="22"/>
                <w:szCs w:val="22"/>
                <w:lang w:eastAsia="en-US"/>
              </w:rPr>
              <w:t xml:space="preserve">от 85    </w:t>
            </w:r>
            <w:r w:rsidRPr="000C6041">
              <w:rPr>
                <w:sz w:val="22"/>
                <w:szCs w:val="22"/>
                <w:lang w:eastAsia="en-US"/>
              </w:rPr>
              <w:br/>
              <w:t>до 92</w:t>
            </w:r>
          </w:p>
        </w:tc>
        <w:tc>
          <w:tcPr>
            <w:tcW w:w="285" w:type="pct"/>
            <w:vAlign w:val="center"/>
          </w:tcPr>
          <w:p w:rsidR="000C6041" w:rsidRPr="000C6041" w:rsidRDefault="000C6041" w:rsidP="00D13DF3">
            <w:pPr>
              <w:ind w:left="-108" w:right="-109"/>
              <w:jc w:val="center"/>
              <w:rPr>
                <w:lang w:eastAsia="en-US"/>
              </w:rPr>
            </w:pPr>
            <w:r w:rsidRPr="000C6041">
              <w:rPr>
                <w:sz w:val="22"/>
                <w:szCs w:val="22"/>
                <w:lang w:eastAsia="en-US"/>
              </w:rPr>
              <w:t>от 95,9 до 97,2</w:t>
            </w:r>
          </w:p>
        </w:tc>
        <w:tc>
          <w:tcPr>
            <w:tcW w:w="334" w:type="pct"/>
            <w:vAlign w:val="center"/>
          </w:tcPr>
          <w:p w:rsidR="000C6041" w:rsidRPr="000C6041" w:rsidRDefault="000C6041" w:rsidP="00D13DF3">
            <w:pPr>
              <w:ind w:left="-108" w:right="-109"/>
              <w:jc w:val="center"/>
              <w:rPr>
                <w:lang w:eastAsia="en-US"/>
              </w:rPr>
            </w:pPr>
            <w:r w:rsidRPr="000C6041">
              <w:rPr>
                <w:sz w:val="22"/>
                <w:szCs w:val="22"/>
                <w:lang w:eastAsia="en-US"/>
              </w:rPr>
              <w:t>от 95,9 до 97,2</w:t>
            </w:r>
          </w:p>
        </w:tc>
        <w:tc>
          <w:tcPr>
            <w:tcW w:w="286" w:type="pct"/>
            <w:vAlign w:val="center"/>
          </w:tcPr>
          <w:p w:rsidR="000C6041" w:rsidRPr="000C6041" w:rsidRDefault="000C6041" w:rsidP="00D13DF3">
            <w:pPr>
              <w:ind w:left="-108" w:right="-109"/>
              <w:jc w:val="center"/>
              <w:rPr>
                <w:lang w:eastAsia="en-US"/>
              </w:rPr>
            </w:pPr>
            <w:r w:rsidRPr="000C6041">
              <w:rPr>
                <w:sz w:val="22"/>
                <w:szCs w:val="22"/>
                <w:lang w:eastAsia="en-US"/>
              </w:rPr>
              <w:t>от 95,9 до 97,2</w:t>
            </w:r>
          </w:p>
        </w:tc>
        <w:tc>
          <w:tcPr>
            <w:tcW w:w="334" w:type="pct"/>
            <w:vAlign w:val="center"/>
          </w:tcPr>
          <w:p w:rsidR="000C6041" w:rsidRPr="000C6041" w:rsidRDefault="000C6041" w:rsidP="00D13DF3">
            <w:pPr>
              <w:ind w:left="-108" w:right="-109"/>
              <w:jc w:val="center"/>
              <w:rPr>
                <w:lang w:eastAsia="en-US"/>
              </w:rPr>
            </w:pPr>
            <w:r w:rsidRPr="000C6041">
              <w:rPr>
                <w:sz w:val="22"/>
                <w:szCs w:val="22"/>
                <w:lang w:eastAsia="en-US"/>
              </w:rPr>
              <w:t>от 95,9 до 97,2</w:t>
            </w:r>
          </w:p>
        </w:tc>
        <w:tc>
          <w:tcPr>
            <w:tcW w:w="335" w:type="pct"/>
            <w:vAlign w:val="center"/>
          </w:tcPr>
          <w:p w:rsidR="000C6041" w:rsidRPr="000C6041" w:rsidRDefault="000C6041" w:rsidP="00D13DF3">
            <w:pPr>
              <w:ind w:left="-108" w:right="-109"/>
              <w:jc w:val="center"/>
              <w:rPr>
                <w:lang w:eastAsia="en-US"/>
              </w:rPr>
            </w:pPr>
            <w:r w:rsidRPr="000C6041">
              <w:rPr>
                <w:sz w:val="22"/>
                <w:szCs w:val="22"/>
                <w:lang w:eastAsia="en-US"/>
              </w:rPr>
              <w:t>от 95,9 до 97,2</w:t>
            </w:r>
          </w:p>
        </w:tc>
        <w:tc>
          <w:tcPr>
            <w:tcW w:w="284" w:type="pct"/>
            <w:vAlign w:val="center"/>
          </w:tcPr>
          <w:p w:rsidR="000C6041" w:rsidRPr="000C6041" w:rsidRDefault="000C6041" w:rsidP="00D13DF3">
            <w:pPr>
              <w:ind w:left="-108" w:right="-109"/>
              <w:jc w:val="center"/>
              <w:rPr>
                <w:lang w:eastAsia="en-US"/>
              </w:rPr>
            </w:pPr>
            <w:r w:rsidRPr="000C6041">
              <w:rPr>
                <w:sz w:val="22"/>
                <w:szCs w:val="22"/>
                <w:lang w:eastAsia="en-US"/>
              </w:rPr>
              <w:t>от 95,9 до 97,2</w:t>
            </w:r>
          </w:p>
        </w:tc>
      </w:tr>
      <w:tr w:rsidR="000C6041" w:rsidRPr="000C6041" w:rsidTr="000C6041">
        <w:trPr>
          <w:trHeight w:val="567"/>
        </w:trPr>
        <w:tc>
          <w:tcPr>
            <w:tcW w:w="138" w:type="pct"/>
            <w:vAlign w:val="center"/>
          </w:tcPr>
          <w:p w:rsidR="000C6041" w:rsidRPr="000C6041" w:rsidRDefault="000C6041" w:rsidP="00D13DF3">
            <w:pPr>
              <w:ind w:left="-108" w:right="-109"/>
              <w:jc w:val="center"/>
              <w:rPr>
                <w:lang w:eastAsia="en-US"/>
              </w:rPr>
            </w:pPr>
            <w:r w:rsidRPr="000C6041">
              <w:rPr>
                <w:sz w:val="22"/>
                <w:szCs w:val="22"/>
                <w:lang w:eastAsia="en-US"/>
              </w:rPr>
              <w:t>4</w:t>
            </w:r>
          </w:p>
        </w:tc>
        <w:tc>
          <w:tcPr>
            <w:tcW w:w="1218" w:type="pct"/>
            <w:vAlign w:val="center"/>
          </w:tcPr>
          <w:p w:rsidR="000C6041" w:rsidRPr="00655534" w:rsidRDefault="000C6041" w:rsidP="00D13DF3">
            <w:pPr>
              <w:ind w:right="-109"/>
              <w:rPr>
                <w:lang w:eastAsia="en-US"/>
              </w:rPr>
            </w:pPr>
            <w:r w:rsidRPr="00655534">
              <w:rPr>
                <w:sz w:val="22"/>
                <w:szCs w:val="22"/>
                <w:lang w:eastAsia="en-US"/>
              </w:rPr>
              <w:t>Доля получателей субсидий на оплату коммунальных услуг в общей численности населения, %</w:t>
            </w:r>
          </w:p>
        </w:tc>
        <w:tc>
          <w:tcPr>
            <w:tcW w:w="437" w:type="pct"/>
            <w:vAlign w:val="center"/>
          </w:tcPr>
          <w:p w:rsidR="000C6041" w:rsidRPr="00655534" w:rsidRDefault="000C6041" w:rsidP="00D13DF3">
            <w:pPr>
              <w:ind w:left="-108" w:right="-109"/>
              <w:jc w:val="center"/>
              <w:rPr>
                <w:lang w:eastAsia="en-US"/>
              </w:rPr>
            </w:pPr>
            <w:r w:rsidRPr="00655534">
              <w:rPr>
                <w:sz w:val="22"/>
                <w:szCs w:val="22"/>
                <w:lang w:eastAsia="en-US"/>
              </w:rPr>
              <w:t>5</w:t>
            </w:r>
          </w:p>
        </w:tc>
        <w:tc>
          <w:tcPr>
            <w:tcW w:w="335"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332"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349"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333"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285"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334"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286"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334"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335" w:type="pct"/>
            <w:vAlign w:val="center"/>
          </w:tcPr>
          <w:p w:rsidR="000C6041" w:rsidRPr="000C6041" w:rsidRDefault="000C6041" w:rsidP="00D13DF3">
            <w:pPr>
              <w:jc w:val="center"/>
              <w:rPr>
                <w:lang w:eastAsia="en-US"/>
              </w:rPr>
            </w:pPr>
            <w:r w:rsidRPr="000C6041">
              <w:rPr>
                <w:sz w:val="22"/>
                <w:szCs w:val="22"/>
                <w:lang w:eastAsia="en-US"/>
              </w:rPr>
              <w:t>от 5 до  10</w:t>
            </w:r>
          </w:p>
        </w:tc>
        <w:tc>
          <w:tcPr>
            <w:tcW w:w="284" w:type="pct"/>
            <w:vAlign w:val="center"/>
          </w:tcPr>
          <w:p w:rsidR="000C6041" w:rsidRPr="000C6041" w:rsidRDefault="000C6041" w:rsidP="00D13DF3">
            <w:pPr>
              <w:jc w:val="center"/>
              <w:rPr>
                <w:lang w:eastAsia="en-US"/>
              </w:rPr>
            </w:pPr>
            <w:r w:rsidRPr="000C6041">
              <w:rPr>
                <w:sz w:val="22"/>
                <w:szCs w:val="22"/>
                <w:lang w:eastAsia="en-US"/>
              </w:rPr>
              <w:t>от 5 до  10</w:t>
            </w:r>
          </w:p>
        </w:tc>
      </w:tr>
      <w:bookmarkEnd w:id="46"/>
    </w:tbl>
    <w:p w:rsidR="00BF6CF3" w:rsidRPr="00F869F1" w:rsidRDefault="00BF6CF3" w:rsidP="004038A5">
      <w:pPr>
        <w:pStyle w:val="S"/>
        <w:spacing w:line="276" w:lineRule="auto"/>
        <w:ind w:firstLine="0"/>
        <w:rPr>
          <w:sz w:val="28"/>
          <w:szCs w:val="28"/>
          <w:lang w:val="en-US"/>
        </w:rPr>
        <w:sectPr w:rsidR="00BF6CF3" w:rsidRPr="00F869F1" w:rsidSect="004F67F1">
          <w:headerReference w:type="default" r:id="rId36"/>
          <w:footerReference w:type="default" r:id="rId37"/>
          <w:type w:val="nextColumn"/>
          <w:pgSz w:w="16838" w:h="11906" w:orient="landscape"/>
          <w:pgMar w:top="851" w:right="851" w:bottom="709" w:left="1418" w:header="708" w:footer="708" w:gutter="0"/>
          <w:cols w:space="708"/>
          <w:docGrid w:linePitch="360"/>
        </w:sectPr>
      </w:pPr>
    </w:p>
    <w:p w:rsidR="00BF6CF3" w:rsidRPr="00C561D3" w:rsidRDefault="00BF6CF3" w:rsidP="00C561D3">
      <w:pPr>
        <w:pStyle w:val="af5"/>
        <w:spacing w:before="240" w:after="240"/>
        <w:rPr>
          <w:b/>
          <w:sz w:val="24"/>
        </w:rPr>
      </w:pPr>
      <w:bookmarkStart w:id="47" w:name="_Toc496002330"/>
      <w:r w:rsidRPr="00C561D3">
        <w:rPr>
          <w:b/>
          <w:sz w:val="24"/>
        </w:rPr>
        <w:t>7</w:t>
      </w:r>
      <w:r w:rsidR="00C561D3" w:rsidRPr="00C561D3">
        <w:rPr>
          <w:b/>
          <w:sz w:val="24"/>
        </w:rPr>
        <w:t xml:space="preserve"> Управление программой</w:t>
      </w:r>
      <w:bookmarkEnd w:id="47"/>
    </w:p>
    <w:p w:rsidR="0041172F" w:rsidRPr="006F7D65" w:rsidRDefault="00C561D3" w:rsidP="00C561D3">
      <w:pPr>
        <w:pStyle w:val="af5"/>
        <w:spacing w:before="240" w:after="240"/>
        <w:rPr>
          <w:b/>
          <w:sz w:val="24"/>
        </w:rPr>
      </w:pPr>
      <w:bookmarkStart w:id="48" w:name="_Toc496002331"/>
      <w:r>
        <w:rPr>
          <w:b/>
          <w:sz w:val="24"/>
        </w:rPr>
        <w:t>7.1</w:t>
      </w:r>
      <w:r w:rsidR="006F7D65" w:rsidRPr="006F7D65">
        <w:rPr>
          <w:b/>
          <w:sz w:val="24"/>
        </w:rPr>
        <w:t xml:space="preserve"> </w:t>
      </w:r>
      <w:r w:rsidR="0041172F" w:rsidRPr="006F7D65">
        <w:rPr>
          <w:b/>
          <w:sz w:val="24"/>
        </w:rPr>
        <w:t>Ответственный за реализацию Программы</w:t>
      </w:r>
      <w:bookmarkEnd w:id="48"/>
    </w:p>
    <w:p w:rsidR="00BF6CF3" w:rsidRPr="006F7D65" w:rsidRDefault="00BF6CF3" w:rsidP="00C561D3">
      <w:pPr>
        <w:pStyle w:val="25"/>
        <w:spacing w:line="276" w:lineRule="auto"/>
        <w:rPr>
          <w:sz w:val="24"/>
          <w:szCs w:val="24"/>
        </w:rPr>
      </w:pPr>
      <w:r w:rsidRPr="006F7D65">
        <w:rPr>
          <w:sz w:val="24"/>
          <w:szCs w:val="24"/>
        </w:rPr>
        <w:t xml:space="preserve">Администрация </w:t>
      </w:r>
      <w:r w:rsidR="00DE2043" w:rsidRPr="006F7D65">
        <w:rPr>
          <w:sz w:val="24"/>
          <w:szCs w:val="24"/>
        </w:rPr>
        <w:t>Усть-Катавского городского округа</w:t>
      </w:r>
      <w:r w:rsidR="006F7D65">
        <w:rPr>
          <w:sz w:val="24"/>
          <w:szCs w:val="24"/>
        </w:rPr>
        <w:t xml:space="preserve"> </w:t>
      </w:r>
      <w:r w:rsidRPr="006F7D65">
        <w:rPr>
          <w:sz w:val="24"/>
          <w:szCs w:val="24"/>
        </w:rPr>
        <w:t>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BF6CF3" w:rsidRPr="006F7D65" w:rsidRDefault="00BF6CF3" w:rsidP="00C561D3">
      <w:pPr>
        <w:pStyle w:val="S"/>
        <w:numPr>
          <w:ilvl w:val="0"/>
          <w:numId w:val="4"/>
        </w:numPr>
        <w:spacing w:line="276" w:lineRule="auto"/>
      </w:pPr>
      <w:r w:rsidRPr="006F7D65">
        <w:t>разработку ежегодного плана мероприятий по реализации Программы с уточнением объемов и источников финансирования мероприятий;</w:t>
      </w:r>
    </w:p>
    <w:p w:rsidR="00BF6CF3" w:rsidRPr="006F7D65" w:rsidRDefault="00BF6CF3" w:rsidP="00C561D3">
      <w:pPr>
        <w:pStyle w:val="S"/>
        <w:numPr>
          <w:ilvl w:val="0"/>
          <w:numId w:val="4"/>
        </w:numPr>
        <w:spacing w:line="276" w:lineRule="auto"/>
      </w:pPr>
      <w:r w:rsidRPr="006F7D65">
        <w:t>контроль за реализацией программных мероприятий по срокам, содержанию, финансовым затратам и ресурсам;</w:t>
      </w:r>
    </w:p>
    <w:p w:rsidR="00BF6CF3" w:rsidRPr="006F7D65" w:rsidRDefault="00BF6CF3" w:rsidP="00C561D3">
      <w:pPr>
        <w:pStyle w:val="S"/>
        <w:numPr>
          <w:ilvl w:val="0"/>
          <w:numId w:val="4"/>
        </w:numPr>
        <w:spacing w:line="276" w:lineRule="auto"/>
      </w:pPr>
      <w:r w:rsidRPr="006F7D65">
        <w:t>методическое, информационное и организационное сопровождение работы по реализации комплекса программных мероприятий.</w:t>
      </w:r>
    </w:p>
    <w:p w:rsidR="0041172F" w:rsidRPr="006F7D65" w:rsidRDefault="00C561D3" w:rsidP="00C561D3">
      <w:pPr>
        <w:pStyle w:val="af5"/>
        <w:spacing w:before="240" w:after="240"/>
        <w:rPr>
          <w:b/>
          <w:sz w:val="24"/>
        </w:rPr>
      </w:pPr>
      <w:bookmarkStart w:id="49" w:name="_Toc496002332"/>
      <w:r>
        <w:rPr>
          <w:b/>
          <w:sz w:val="24"/>
        </w:rPr>
        <w:t xml:space="preserve">7.2 </w:t>
      </w:r>
      <w:r w:rsidR="0041172F" w:rsidRPr="006F7D65">
        <w:rPr>
          <w:b/>
          <w:sz w:val="24"/>
        </w:rPr>
        <w:t>План-график работ по реализации Программы</w:t>
      </w:r>
      <w:bookmarkEnd w:id="49"/>
    </w:p>
    <w:p w:rsidR="00BF6CF3" w:rsidRPr="006F7D65" w:rsidRDefault="00BF6CF3" w:rsidP="00C561D3">
      <w:pPr>
        <w:pStyle w:val="25"/>
        <w:spacing w:line="276" w:lineRule="auto"/>
        <w:rPr>
          <w:sz w:val="24"/>
          <w:szCs w:val="24"/>
        </w:rPr>
      </w:pPr>
      <w:r w:rsidRPr="006F7D65">
        <w:rPr>
          <w:sz w:val="24"/>
          <w:szCs w:val="24"/>
        </w:rPr>
        <w:t xml:space="preserve">Согласование тарифов и инвестиционных программ для организаций коммунального комплекса, принятие решений по выделению бюджетных средств из бюджета </w:t>
      </w:r>
      <w:r w:rsidR="00D76F21" w:rsidRPr="006F7D65">
        <w:rPr>
          <w:sz w:val="24"/>
          <w:szCs w:val="24"/>
        </w:rPr>
        <w:t>Усть-Катавского городского округа</w:t>
      </w:r>
      <w:r w:rsidRPr="006F7D65">
        <w:rPr>
          <w:sz w:val="24"/>
          <w:szCs w:val="24"/>
        </w:rPr>
        <w:t>, подготовка и проведение конкурсов на привлечение инвесторов, принимаются в соответствии с действующим законодательством.</w:t>
      </w:r>
    </w:p>
    <w:p w:rsidR="00591548" w:rsidRPr="006F7D65" w:rsidRDefault="00591548" w:rsidP="00C561D3">
      <w:pPr>
        <w:pStyle w:val="25"/>
        <w:spacing w:line="276" w:lineRule="auto"/>
        <w:rPr>
          <w:sz w:val="24"/>
          <w:szCs w:val="24"/>
        </w:rPr>
      </w:pPr>
      <w:r w:rsidRPr="006F7D65">
        <w:rPr>
          <w:sz w:val="24"/>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591548" w:rsidRPr="006F7D65" w:rsidRDefault="00591548" w:rsidP="00C561D3">
      <w:pPr>
        <w:pStyle w:val="25"/>
        <w:spacing w:line="276" w:lineRule="auto"/>
        <w:rPr>
          <w:sz w:val="24"/>
          <w:szCs w:val="24"/>
        </w:rPr>
      </w:pPr>
      <w:r w:rsidRPr="006F7D65">
        <w:rPr>
          <w:sz w:val="24"/>
          <w:szCs w:val="24"/>
        </w:rPr>
        <w:t>Реализация программы осуществляется в 1 этап 20</w:t>
      </w:r>
      <w:r w:rsidR="00B3756B" w:rsidRPr="006F7D65">
        <w:rPr>
          <w:sz w:val="24"/>
          <w:szCs w:val="24"/>
        </w:rPr>
        <w:t>1</w:t>
      </w:r>
      <w:r w:rsidR="00891AB2">
        <w:rPr>
          <w:sz w:val="24"/>
          <w:szCs w:val="24"/>
        </w:rPr>
        <w:t>8</w:t>
      </w:r>
      <w:r w:rsidRPr="006F7D65">
        <w:rPr>
          <w:sz w:val="24"/>
          <w:szCs w:val="24"/>
        </w:rPr>
        <w:t xml:space="preserve"> - 202</w:t>
      </w:r>
      <w:r w:rsidR="00891AB2">
        <w:rPr>
          <w:sz w:val="24"/>
          <w:szCs w:val="24"/>
        </w:rPr>
        <w:t>2</w:t>
      </w:r>
      <w:r w:rsidRPr="006F7D65">
        <w:rPr>
          <w:sz w:val="24"/>
          <w:szCs w:val="24"/>
        </w:rPr>
        <w:t xml:space="preserve"> гг., 2 этап – 202</w:t>
      </w:r>
      <w:r w:rsidR="00891AB2">
        <w:rPr>
          <w:sz w:val="24"/>
          <w:szCs w:val="24"/>
        </w:rPr>
        <w:t>3</w:t>
      </w:r>
      <w:r w:rsidRPr="006F7D65">
        <w:rPr>
          <w:sz w:val="24"/>
          <w:szCs w:val="24"/>
        </w:rPr>
        <w:t xml:space="preserve"> -202</w:t>
      </w:r>
      <w:r w:rsidR="00DE3550" w:rsidRPr="006F7D65">
        <w:rPr>
          <w:sz w:val="24"/>
          <w:szCs w:val="24"/>
        </w:rPr>
        <w:t>7</w:t>
      </w:r>
      <w:r w:rsidRPr="006F7D65">
        <w:rPr>
          <w:sz w:val="24"/>
          <w:szCs w:val="24"/>
        </w:rPr>
        <w:t xml:space="preserve">гг. </w:t>
      </w:r>
    </w:p>
    <w:p w:rsidR="0041172F" w:rsidRPr="006F7D65" w:rsidRDefault="00591548" w:rsidP="00C561D3">
      <w:pPr>
        <w:pStyle w:val="25"/>
        <w:spacing w:line="276" w:lineRule="auto"/>
        <w:rPr>
          <w:sz w:val="24"/>
          <w:szCs w:val="24"/>
        </w:rPr>
      </w:pPr>
      <w:r w:rsidRPr="006F7D65">
        <w:rPr>
          <w:sz w:val="24"/>
          <w:szCs w:val="24"/>
        </w:rPr>
        <w:t>Разработка технических заданий для организаций коммунального комплекса в целях реализации Программы осуществляется в 201</w:t>
      </w:r>
      <w:r w:rsidR="00891AB2">
        <w:rPr>
          <w:sz w:val="24"/>
          <w:szCs w:val="24"/>
        </w:rPr>
        <w:t>8</w:t>
      </w:r>
      <w:r w:rsidRPr="006F7D65">
        <w:rPr>
          <w:sz w:val="24"/>
          <w:szCs w:val="24"/>
        </w:rPr>
        <w:t xml:space="preserve"> г</w:t>
      </w:r>
      <w:r w:rsidR="0041172F" w:rsidRPr="006F7D65">
        <w:rPr>
          <w:sz w:val="24"/>
          <w:szCs w:val="24"/>
        </w:rPr>
        <w:t>оду</w:t>
      </w:r>
      <w:r w:rsidRPr="006F7D65">
        <w:rPr>
          <w:sz w:val="24"/>
          <w:szCs w:val="24"/>
        </w:rPr>
        <w:t xml:space="preserve">. </w:t>
      </w:r>
    </w:p>
    <w:p w:rsidR="00591548" w:rsidRPr="006F7D65" w:rsidRDefault="00591548" w:rsidP="00C561D3">
      <w:pPr>
        <w:pStyle w:val="25"/>
        <w:spacing w:line="276" w:lineRule="auto"/>
        <w:rPr>
          <w:sz w:val="24"/>
          <w:szCs w:val="24"/>
        </w:rPr>
      </w:pPr>
      <w:r w:rsidRPr="006F7D65">
        <w:rPr>
          <w:sz w:val="24"/>
          <w:szCs w:val="24"/>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w:t>
      </w:r>
      <w:r w:rsidR="00B3756B" w:rsidRPr="006F7D65">
        <w:rPr>
          <w:sz w:val="24"/>
          <w:szCs w:val="24"/>
        </w:rPr>
        <w:t>Челябинской</w:t>
      </w:r>
      <w:r w:rsidR="0041172F" w:rsidRPr="006F7D65">
        <w:rPr>
          <w:sz w:val="24"/>
          <w:szCs w:val="24"/>
        </w:rPr>
        <w:t xml:space="preserve"> области</w:t>
      </w:r>
      <w:r w:rsidRPr="006F7D65">
        <w:rPr>
          <w:sz w:val="24"/>
          <w:szCs w:val="24"/>
        </w:rPr>
        <w:t xml:space="preserve">, </w:t>
      </w:r>
      <w:r w:rsidR="00DE2043" w:rsidRPr="006F7D65">
        <w:rPr>
          <w:sz w:val="24"/>
          <w:szCs w:val="24"/>
        </w:rPr>
        <w:t>Усть-Катавско</w:t>
      </w:r>
      <w:r w:rsidR="006F7D65">
        <w:rPr>
          <w:sz w:val="24"/>
          <w:szCs w:val="24"/>
        </w:rPr>
        <w:t>го</w:t>
      </w:r>
      <w:r w:rsidR="00DE2043" w:rsidRPr="006F7D65">
        <w:rPr>
          <w:sz w:val="24"/>
          <w:szCs w:val="24"/>
        </w:rPr>
        <w:t xml:space="preserve"> городско</w:t>
      </w:r>
      <w:r w:rsidR="006F7D65">
        <w:rPr>
          <w:sz w:val="24"/>
          <w:szCs w:val="24"/>
        </w:rPr>
        <w:t>го округа</w:t>
      </w:r>
      <w:r w:rsidRPr="006F7D65">
        <w:rPr>
          <w:sz w:val="24"/>
          <w:szCs w:val="24"/>
        </w:rPr>
        <w:t>.</w:t>
      </w:r>
    </w:p>
    <w:p w:rsidR="0041172F" w:rsidRPr="006F7D65" w:rsidRDefault="00C561D3" w:rsidP="00C561D3">
      <w:pPr>
        <w:pStyle w:val="af5"/>
        <w:spacing w:before="240" w:after="240"/>
        <w:rPr>
          <w:b/>
          <w:sz w:val="24"/>
        </w:rPr>
      </w:pPr>
      <w:bookmarkStart w:id="50" w:name="_Toc496002333"/>
      <w:r>
        <w:rPr>
          <w:b/>
          <w:sz w:val="24"/>
        </w:rPr>
        <w:t>7.3</w:t>
      </w:r>
      <w:r w:rsidR="006F7D65" w:rsidRPr="006F7D65">
        <w:rPr>
          <w:b/>
          <w:sz w:val="24"/>
        </w:rPr>
        <w:t xml:space="preserve"> </w:t>
      </w:r>
      <w:r w:rsidR="0041172F" w:rsidRPr="006F7D65">
        <w:rPr>
          <w:b/>
          <w:sz w:val="24"/>
        </w:rPr>
        <w:t>Порядок предоставления отчетности по выполнению Программы</w:t>
      </w:r>
      <w:bookmarkEnd w:id="50"/>
    </w:p>
    <w:p w:rsidR="0041172F" w:rsidRPr="006F7D65" w:rsidRDefault="008832AF" w:rsidP="00C561D3">
      <w:pPr>
        <w:pStyle w:val="25"/>
        <w:spacing w:line="276" w:lineRule="auto"/>
        <w:rPr>
          <w:sz w:val="24"/>
          <w:szCs w:val="24"/>
        </w:rPr>
      </w:pPr>
      <w:r w:rsidRPr="006F7D65">
        <w:rPr>
          <w:sz w:val="24"/>
          <w:szCs w:val="24"/>
        </w:rPr>
        <w:t>Предоставление отчетности по выполнению мероприятий Программы осуществляется в рамках мониторинга. 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BF6CF3" w:rsidRPr="006F7D65" w:rsidRDefault="00BF6CF3" w:rsidP="00C561D3">
      <w:pPr>
        <w:pStyle w:val="S"/>
        <w:spacing w:line="276" w:lineRule="auto"/>
        <w:ind w:firstLine="708"/>
      </w:pPr>
      <w:r w:rsidRPr="006F7D65">
        <w:t xml:space="preserve">Мониторинг и корректировка Программы </w:t>
      </w:r>
      <w:r w:rsidR="0041172F" w:rsidRPr="006F7D65">
        <w:t>осуществляются</w:t>
      </w:r>
      <w:r w:rsidRPr="006F7D65">
        <w:t xml:space="preserve"> на основании следующих нормативных документов:</w:t>
      </w:r>
    </w:p>
    <w:p w:rsidR="00BF6CF3" w:rsidRPr="006F7D65" w:rsidRDefault="00BF6CF3" w:rsidP="00C561D3">
      <w:pPr>
        <w:pStyle w:val="S"/>
        <w:numPr>
          <w:ilvl w:val="0"/>
          <w:numId w:val="5"/>
        </w:numPr>
        <w:spacing w:line="276" w:lineRule="auto"/>
      </w:pPr>
      <w:r w:rsidRPr="006F7D65">
        <w:t xml:space="preserve">Федеральный закон от 30 декабря 2004 года № 210-ФЗ </w:t>
      </w:r>
      <w:r w:rsidR="00510B68" w:rsidRPr="006F7D65">
        <w:t>«</w:t>
      </w:r>
      <w:r w:rsidRPr="006F7D65">
        <w:t>Об основах регулирования тарифов организаций коммунального комплекса</w:t>
      </w:r>
      <w:r w:rsidR="00510B68" w:rsidRPr="006F7D65">
        <w:t>»</w:t>
      </w:r>
      <w:r w:rsidRPr="006F7D65">
        <w:t>;</w:t>
      </w:r>
    </w:p>
    <w:p w:rsidR="00BF6CF3" w:rsidRPr="006F7D65" w:rsidRDefault="00BF6CF3" w:rsidP="00C561D3">
      <w:pPr>
        <w:pStyle w:val="S"/>
        <w:numPr>
          <w:ilvl w:val="0"/>
          <w:numId w:val="5"/>
        </w:numPr>
        <w:spacing w:line="276" w:lineRule="auto"/>
      </w:pPr>
      <w:r w:rsidRPr="006F7D65">
        <w:t xml:space="preserve">Постановление Правительства Российской Федерации от 20 февраля 2007 года № 115 </w:t>
      </w:r>
      <w:r w:rsidR="00510B68" w:rsidRPr="006F7D65">
        <w:t>«</w:t>
      </w:r>
      <w:r w:rsidRPr="006F7D65">
        <w:t>О принятии нормативных актов по отдельным вопросам регулирования тарифов организаций коммунального комплекса</w:t>
      </w:r>
      <w:r w:rsidR="00510B68" w:rsidRPr="006F7D65">
        <w:t>»</w:t>
      </w:r>
      <w:r w:rsidRPr="006F7D65">
        <w:t>;</w:t>
      </w:r>
    </w:p>
    <w:p w:rsidR="00BF6CF3" w:rsidRPr="006F7D65" w:rsidRDefault="00BF6CF3" w:rsidP="00C561D3">
      <w:pPr>
        <w:pStyle w:val="S"/>
        <w:numPr>
          <w:ilvl w:val="0"/>
          <w:numId w:val="5"/>
        </w:numPr>
        <w:spacing w:line="276" w:lineRule="auto"/>
      </w:pPr>
      <w:r w:rsidRPr="006F7D65">
        <w:t xml:space="preserve">Приказ Министерства регионального развития Российской Федерации от 14 апреля 2008 года № 48 </w:t>
      </w:r>
      <w:r w:rsidR="00510B68" w:rsidRPr="006F7D65">
        <w:t>«</w:t>
      </w:r>
      <w:r w:rsidRPr="006F7D65">
        <w:t>Об утверждении Методики проведения мониторинга выполнения производственных и инвестиционных программ организаций коммунального комплекса</w:t>
      </w:r>
      <w:r w:rsidR="00510B68" w:rsidRPr="006F7D65">
        <w:t>»</w:t>
      </w:r>
      <w:r w:rsidRPr="006F7D65">
        <w:t>;</w:t>
      </w:r>
    </w:p>
    <w:p w:rsidR="00BF6CF3" w:rsidRPr="006F7D65" w:rsidRDefault="00BF6CF3" w:rsidP="00C561D3">
      <w:pPr>
        <w:pStyle w:val="S"/>
        <w:numPr>
          <w:ilvl w:val="0"/>
          <w:numId w:val="5"/>
        </w:numPr>
        <w:spacing w:line="276" w:lineRule="auto"/>
      </w:pPr>
      <w:r w:rsidRPr="006F7D65">
        <w:t>Приказ</w:t>
      </w:r>
      <w:r w:rsidR="00EE43F7" w:rsidRPr="006F7D65">
        <w:t xml:space="preserve"> </w:t>
      </w:r>
      <w:r w:rsidRPr="006F7D65">
        <w:t>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BF6CF3" w:rsidRPr="006F7D65" w:rsidRDefault="00BF6CF3" w:rsidP="00C561D3">
      <w:pPr>
        <w:pStyle w:val="S"/>
        <w:spacing w:line="276" w:lineRule="auto"/>
        <w:ind w:firstLine="708"/>
      </w:pPr>
      <w:r w:rsidRPr="006F7D65">
        <w:t>Мониторинг Программы включает следующие этапы:</w:t>
      </w:r>
    </w:p>
    <w:p w:rsidR="00BF6CF3" w:rsidRPr="006F7D65" w:rsidRDefault="00BF6CF3" w:rsidP="00C561D3">
      <w:pPr>
        <w:pStyle w:val="S"/>
        <w:numPr>
          <w:ilvl w:val="0"/>
          <w:numId w:val="5"/>
        </w:numPr>
        <w:spacing w:line="276" w:lineRule="auto"/>
      </w:pPr>
      <w:r w:rsidRPr="006F7D65">
        <w:t>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BF6CF3" w:rsidRPr="006F7D65" w:rsidRDefault="00BF6CF3" w:rsidP="00C561D3">
      <w:pPr>
        <w:pStyle w:val="S"/>
        <w:numPr>
          <w:ilvl w:val="0"/>
          <w:numId w:val="5"/>
        </w:numPr>
        <w:spacing w:line="276" w:lineRule="auto"/>
      </w:pPr>
      <w:r w:rsidRPr="006F7D65">
        <w:t>верификация данных;</w:t>
      </w:r>
    </w:p>
    <w:p w:rsidR="00BF6CF3" w:rsidRPr="006F7D65" w:rsidRDefault="00BF6CF3" w:rsidP="00C561D3">
      <w:pPr>
        <w:pStyle w:val="S"/>
        <w:numPr>
          <w:ilvl w:val="0"/>
          <w:numId w:val="5"/>
        </w:numPr>
        <w:spacing w:line="276" w:lineRule="auto"/>
      </w:pPr>
      <w:r w:rsidRPr="006F7D65">
        <w:t>анализ данных о результатах проводимых преобразований систем коммунальной инфраструктуры;</w:t>
      </w:r>
    </w:p>
    <w:p w:rsidR="00BF6CF3" w:rsidRPr="006F7D65" w:rsidRDefault="00BF6CF3" w:rsidP="00C561D3">
      <w:pPr>
        <w:pStyle w:val="25"/>
        <w:spacing w:line="276" w:lineRule="auto"/>
        <w:rPr>
          <w:sz w:val="24"/>
          <w:szCs w:val="24"/>
        </w:rPr>
      </w:pPr>
      <w:r w:rsidRPr="006F7D65">
        <w:rPr>
          <w:sz w:val="24"/>
          <w:szCs w:val="24"/>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8832AF" w:rsidRPr="006F7D65" w:rsidRDefault="00C561D3" w:rsidP="00C561D3">
      <w:pPr>
        <w:pStyle w:val="af5"/>
        <w:spacing w:before="240" w:after="240"/>
        <w:rPr>
          <w:b/>
          <w:sz w:val="24"/>
          <w:szCs w:val="24"/>
        </w:rPr>
      </w:pPr>
      <w:bookmarkStart w:id="51" w:name="_Toc496002334"/>
      <w:r>
        <w:rPr>
          <w:b/>
          <w:sz w:val="24"/>
        </w:rPr>
        <w:t>7.4</w:t>
      </w:r>
      <w:r w:rsidR="006F7D65">
        <w:rPr>
          <w:b/>
          <w:sz w:val="24"/>
        </w:rPr>
        <w:t xml:space="preserve"> </w:t>
      </w:r>
      <w:r w:rsidR="008832AF" w:rsidRPr="006F7D65">
        <w:rPr>
          <w:b/>
          <w:sz w:val="24"/>
        </w:rPr>
        <w:t>Порядок корректировки Программы</w:t>
      </w:r>
      <w:bookmarkEnd w:id="51"/>
    </w:p>
    <w:p w:rsidR="00CD495C" w:rsidRDefault="00BF6CF3" w:rsidP="00CD495C">
      <w:pPr>
        <w:pStyle w:val="25"/>
        <w:spacing w:line="276" w:lineRule="auto"/>
        <w:rPr>
          <w:sz w:val="24"/>
          <w:szCs w:val="24"/>
        </w:rPr>
      </w:pPr>
      <w:r w:rsidRPr="006F7D65">
        <w:rPr>
          <w:sz w:val="24"/>
          <w:szCs w:val="24"/>
        </w:rPr>
        <w:t xml:space="preserve">Разработка и последующая корректировка Программы комплексного развития коммунальной инфраструктуры </w:t>
      </w:r>
      <w:r w:rsidR="00591548" w:rsidRPr="006F7D65">
        <w:rPr>
          <w:sz w:val="24"/>
          <w:szCs w:val="24"/>
        </w:rPr>
        <w:t>базируются</w:t>
      </w:r>
      <w:r w:rsidRPr="006F7D65">
        <w:rPr>
          <w:sz w:val="24"/>
          <w:szCs w:val="24"/>
        </w:rPr>
        <w:t xml:space="preserve">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rsidR="00C9167E" w:rsidRPr="00CD495C" w:rsidRDefault="00BF6CF3" w:rsidP="00CD495C">
      <w:pPr>
        <w:pStyle w:val="25"/>
        <w:spacing w:line="276" w:lineRule="auto"/>
        <w:rPr>
          <w:sz w:val="24"/>
          <w:szCs w:val="24"/>
        </w:rPr>
      </w:pPr>
      <w:r w:rsidRPr="006F7D65">
        <w:rPr>
          <w:sz w:val="24"/>
          <w:szCs w:val="24"/>
        </w:rPr>
        <w:t xml:space="preserve">В ходе реализации Программы отдельные мероприятия, объёмы и </w:t>
      </w:r>
      <w:r w:rsidR="00564E07" w:rsidRPr="006F7D65">
        <w:rPr>
          <w:sz w:val="24"/>
          <w:szCs w:val="24"/>
        </w:rPr>
        <w:t>источники финансирования</w:t>
      </w:r>
      <w:r w:rsidRPr="006F7D65">
        <w:rPr>
          <w:sz w:val="24"/>
          <w:szCs w:val="24"/>
        </w:rPr>
        <w:t xml:space="preserve"> подлежат ежегодной корректировке на основе анализа полученных </w:t>
      </w:r>
      <w:r w:rsidR="0050013C" w:rsidRPr="006F7D65">
        <w:rPr>
          <w:sz w:val="24"/>
          <w:szCs w:val="24"/>
        </w:rPr>
        <w:t>результатов и</w:t>
      </w:r>
      <w:r w:rsidRPr="006F7D65">
        <w:rPr>
          <w:sz w:val="24"/>
          <w:szCs w:val="24"/>
        </w:rPr>
        <w:t xml:space="preserve"> с учётом реа</w:t>
      </w:r>
      <w:r w:rsidR="00BF21C1" w:rsidRPr="006F7D65">
        <w:rPr>
          <w:sz w:val="24"/>
          <w:szCs w:val="24"/>
        </w:rPr>
        <w:t>льных возможностей всех уровн</w:t>
      </w:r>
      <w:r w:rsidR="00ED1E7A" w:rsidRPr="006F7D65">
        <w:rPr>
          <w:sz w:val="24"/>
          <w:szCs w:val="24"/>
        </w:rPr>
        <w:t>е.</w:t>
      </w:r>
    </w:p>
    <w:sectPr w:rsidR="00C9167E" w:rsidRPr="00CD495C" w:rsidSect="004F67F1">
      <w:headerReference w:type="default" r:id="rId38"/>
      <w:headerReference w:type="first" r:id="rId39"/>
      <w:type w:val="nextColumn"/>
      <w:pgSz w:w="11906" w:h="16838"/>
      <w:pgMar w:top="851" w:right="851"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49" w:rsidRDefault="00927E49" w:rsidP="00E65EBA">
      <w:r>
        <w:separator/>
      </w:r>
    </w:p>
  </w:endnote>
  <w:endnote w:type="continuationSeparator" w:id="1">
    <w:p w:rsidR="00927E49" w:rsidRDefault="00927E49" w:rsidP="00E65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24" w:rsidRDefault="00291D24">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493114"/>
    </w:sdtPr>
    <w:sdtContent>
      <w:p w:rsidR="00DF46EC" w:rsidRDefault="000437DB" w:rsidP="00CD495C">
        <w:pPr>
          <w:pStyle w:val="aa"/>
          <w:jc w:val="right"/>
        </w:pPr>
        <w:fldSimple w:instr="PAGE   \* MERGEFORMAT">
          <w:r w:rsidR="00291D24">
            <w:rPr>
              <w:noProof/>
            </w:rPr>
            <w:t>84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71835"/>
    </w:sdtPr>
    <w:sdtContent>
      <w:p w:rsidR="00DF46EC" w:rsidRDefault="000437DB">
        <w:pPr>
          <w:pStyle w:val="aa"/>
          <w:jc w:val="right"/>
        </w:pPr>
        <w:fldSimple w:instr="PAGE   \* MERGEFORMAT">
          <w:r w:rsidR="00B75E57">
            <w:rPr>
              <w:noProof/>
            </w:rPr>
            <w:t>2</w:t>
          </w:r>
        </w:fldSimple>
      </w:p>
    </w:sdtContent>
  </w:sdt>
  <w:p w:rsidR="00DF46EC" w:rsidRDefault="00DF46E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737618">
    <w:pPr>
      <w:pStyle w:val="aa"/>
      <w:jc w:val="right"/>
    </w:pPr>
  </w:p>
  <w:p w:rsidR="00DF46EC" w:rsidRDefault="00DF46EC">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966636"/>
    </w:sdtPr>
    <w:sdtContent>
      <w:p w:rsidR="00DF46EC" w:rsidRPr="00CD495C" w:rsidRDefault="000437DB" w:rsidP="00CD495C">
        <w:pPr>
          <w:pStyle w:val="aa"/>
          <w:jc w:val="right"/>
        </w:pPr>
        <w:fldSimple w:instr="PAGE   \* MERGEFORMAT">
          <w:r w:rsidR="00291D24">
            <w:rPr>
              <w:noProof/>
            </w:rPr>
            <w:t>32</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195152"/>
    </w:sdtPr>
    <w:sdtEndPr>
      <w:rPr>
        <w:sz w:val="18"/>
        <w:szCs w:val="18"/>
      </w:rPr>
    </w:sdtEndPr>
    <w:sdtContent>
      <w:p w:rsidR="00DF46EC" w:rsidRDefault="000437DB">
        <w:pPr>
          <w:pStyle w:val="aa"/>
          <w:jc w:val="right"/>
          <w:rPr>
            <w:noProof/>
          </w:rPr>
        </w:pPr>
        <w:fldSimple w:instr="PAGE   \* MERGEFORMAT">
          <w:r w:rsidR="00291D24">
            <w:rPr>
              <w:noProof/>
            </w:rPr>
            <w:t>36</w:t>
          </w:r>
        </w:fldSimple>
      </w:p>
      <w:p w:rsidR="00DF46EC" w:rsidRPr="00C9167E" w:rsidRDefault="000437DB">
        <w:pPr>
          <w:pStyle w:val="aa"/>
          <w:jc w:val="right"/>
          <w:rPr>
            <w:sz w:val="18"/>
            <w:szCs w:val="18"/>
          </w:rPr>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Pr="00CA4526" w:rsidRDefault="00DF46EC" w:rsidP="00CA4526">
    <w:pPr>
      <w:pStyle w:val="aa"/>
      <w:jc w:val="right"/>
      <w:rPr>
        <w:noProof/>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79684"/>
    </w:sdtPr>
    <w:sdtEndPr>
      <w:rPr>
        <w:sz w:val="18"/>
        <w:szCs w:val="18"/>
      </w:rPr>
    </w:sdtEndPr>
    <w:sdtContent>
      <w:p w:rsidR="00DF46EC" w:rsidRDefault="000437DB">
        <w:pPr>
          <w:pStyle w:val="aa"/>
          <w:jc w:val="right"/>
          <w:rPr>
            <w:noProof/>
          </w:rPr>
        </w:pPr>
        <w:fldSimple w:instr="PAGE   \* MERGEFORMAT">
          <w:r w:rsidR="00291D24">
            <w:rPr>
              <w:noProof/>
            </w:rPr>
            <w:t>66</w:t>
          </w:r>
        </w:fldSimple>
      </w:p>
      <w:p w:rsidR="00DF46EC" w:rsidRPr="00C9167E" w:rsidRDefault="000437DB">
        <w:pPr>
          <w:pStyle w:val="aa"/>
          <w:jc w:val="right"/>
          <w:rPr>
            <w:sz w:val="18"/>
            <w:szCs w:val="18"/>
          </w:rPr>
        </w:pP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pPr>
      <w:pStyle w:val="aa"/>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444860"/>
    </w:sdtPr>
    <w:sdtContent>
      <w:p w:rsidR="00DF46EC" w:rsidRDefault="000437DB">
        <w:pPr>
          <w:pStyle w:val="aa"/>
          <w:jc w:val="right"/>
        </w:pPr>
        <w:fldSimple w:instr="PAGE   \* MERGEFORMAT">
          <w:r w:rsidR="00291D24">
            <w:rPr>
              <w:noProof/>
            </w:rPr>
            <w:t>78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49" w:rsidRDefault="00927E49" w:rsidP="00E65EBA">
      <w:r>
        <w:separator/>
      </w:r>
    </w:p>
  </w:footnote>
  <w:footnote w:type="continuationSeparator" w:id="1">
    <w:p w:rsidR="00927E49" w:rsidRDefault="00927E49" w:rsidP="00E65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24" w:rsidRDefault="00291D24">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7611">
    <w:pPr>
      <w:pStyle w:val="a8"/>
      <w:ind w:left="-284" w:right="-285"/>
      <w:jc w:val="center"/>
      <w:rPr>
        <w:sz w:val="4"/>
        <w:szCs w:val="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976CC2">
    <w:pPr>
      <w:pStyle w:val="a8"/>
      <w:tabs>
        <w:tab w:val="clear" w:pos="9355"/>
      </w:tabs>
      <w:ind w:left="-142" w:right="-285"/>
      <w:jc w:val="center"/>
      <w:rPr>
        <w:sz w:val="20"/>
      </w:rPr>
    </w:pPr>
    <w:r w:rsidRPr="00897611">
      <w:rPr>
        <w:sz w:val="20"/>
      </w:rPr>
      <w:t>ПРОГРАММА КОМПЛЕКСНОГО РАЗВИТИЯ СИСТЕМ КОММУНАЛЬНОЙ ИНФРАСТРУКТУРЫ</w:t>
    </w:r>
    <w:r w:rsidRPr="00897611">
      <w:rPr>
        <w:sz w:val="20"/>
      </w:rPr>
      <w:br/>
      <w:t xml:space="preserve"> </w:t>
    </w:r>
    <w:r>
      <w:rPr>
        <w:sz w:val="20"/>
      </w:rPr>
      <w:t>УСТЬ-КАТАВСКОГО ГОРОДСКОГО ОКРУГА</w:t>
    </w:r>
    <w:r w:rsidRPr="00897611">
      <w:rPr>
        <w:sz w:val="20"/>
      </w:rPr>
      <w:t xml:space="preserve"> ЧЕЛЯБИНСКОЙ ОБЛАСТИ </w:t>
    </w:r>
    <w:r>
      <w:rPr>
        <w:sz w:val="20"/>
      </w:rPr>
      <w:t>НА 2018-2027 ГОДЫ</w:t>
    </w:r>
  </w:p>
  <w:p w:rsidR="00DF46EC" w:rsidRPr="00897611" w:rsidRDefault="000437DB" w:rsidP="00976CC2">
    <w:pPr>
      <w:pStyle w:val="a8"/>
      <w:tabs>
        <w:tab w:val="clear" w:pos="9355"/>
      </w:tabs>
      <w:ind w:left="-851" w:right="-285"/>
      <w:jc w:val="center"/>
      <w:rPr>
        <w:sz w:val="20"/>
      </w:rPr>
    </w:pPr>
    <w:r w:rsidRPr="000437DB">
      <w:rPr>
        <w:noProof/>
      </w:rPr>
      <w:pict>
        <v:line id="Прямая соединительная линия 9" o:spid="_x0000_s4101" style="position:absolute;left:0;text-align:left;z-index:251658240;visibility:visible;mso-wrap-distance-top:-3e-5mm;mso-wrap-distance-bottom:-3e-5mm;mso-position-horizontal-relative:page;mso-width-relative:margin" from="65.2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" strokecolor="windowText" strokeweight=".5pt">
          <v:stroke joinstyle="miter"/>
          <o:lock v:ext="edit" shapetype="f"/>
          <w10:wrap anchorx="page"/>
        </v:line>
      </w:pict>
    </w:r>
  </w:p>
  <w:p w:rsidR="00DF46EC" w:rsidRDefault="00DF46EC" w:rsidP="00897611">
    <w:pPr>
      <w:pStyle w:val="a8"/>
      <w:ind w:left="-284" w:right="-285"/>
      <w:jc w:val="center"/>
      <w:rPr>
        <w:sz w:val="4"/>
        <w:szCs w:val="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7611">
    <w:pPr>
      <w:pStyle w:val="a8"/>
      <w:ind w:left="-284" w:right="-285"/>
      <w:jc w:val="center"/>
      <w:rPr>
        <w:sz w:val="4"/>
        <w:szCs w:val="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976CC2">
    <w:pPr>
      <w:pStyle w:val="a8"/>
      <w:tabs>
        <w:tab w:val="clear" w:pos="9355"/>
      </w:tabs>
      <w:ind w:left="-142" w:right="-285"/>
      <w:jc w:val="center"/>
      <w:rPr>
        <w:sz w:val="20"/>
      </w:rPr>
    </w:pPr>
    <w:r w:rsidRPr="00897611">
      <w:rPr>
        <w:sz w:val="20"/>
      </w:rPr>
      <w:t>ПРОГРАММА КОМПЛЕКСНОГО РАЗВИТИЯ СИСТЕМ КОММУНАЛЬНОЙ ИНФРАСТРУКТУРЫ</w:t>
    </w:r>
    <w:r w:rsidRPr="00897611">
      <w:rPr>
        <w:sz w:val="20"/>
      </w:rPr>
      <w:br/>
      <w:t xml:space="preserve"> </w:t>
    </w:r>
    <w:r>
      <w:rPr>
        <w:sz w:val="20"/>
      </w:rPr>
      <w:t>УСТЬ-КАТАВСКОГО ГОРОДСКОГО ОКРУГА</w:t>
    </w:r>
    <w:r w:rsidRPr="00897611">
      <w:rPr>
        <w:sz w:val="20"/>
      </w:rPr>
      <w:t xml:space="preserve"> ЧЕЛЯБИНСКОЙ ОБЛАСТИ </w:t>
    </w:r>
    <w:r>
      <w:rPr>
        <w:sz w:val="20"/>
      </w:rPr>
      <w:t>НА 2018-2027 ГОДЫ</w:t>
    </w:r>
  </w:p>
  <w:p w:rsidR="00DF46EC" w:rsidRPr="00897611" w:rsidRDefault="000437DB" w:rsidP="00976CC2">
    <w:pPr>
      <w:pStyle w:val="a8"/>
      <w:tabs>
        <w:tab w:val="clear" w:pos="9355"/>
      </w:tabs>
      <w:ind w:left="-851" w:right="-285"/>
      <w:jc w:val="center"/>
      <w:rPr>
        <w:sz w:val="20"/>
      </w:rPr>
    </w:pPr>
    <w:r w:rsidRPr="000437DB">
      <w:rPr>
        <w:noProof/>
      </w:rPr>
      <w:pict>
        <v:line id="Прямая соединительная линия 4" o:spid="_x0000_s4100" style="position:absolute;left:0;text-align:left;z-index:251660288;visibility:visible;mso-wrap-distance-top:-3e-5mm;mso-wrap-distance-bottom:-3e-5mm;mso-position-horizontal-relative:page;mso-width-relative:margin" from="65.2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joCQIAAMYDAAAOAAAAZHJzL2Uyb0RvYy54bWysU81uEzEQviPxDpbvZJPQVmW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" strokecolor="windowText" strokeweight=".5pt">
          <v:stroke joinstyle="miter"/>
          <o:lock v:ext="edit" shapetype="f"/>
          <w10:wrap anchorx="page"/>
        </v:line>
      </w:pict>
    </w:r>
  </w:p>
  <w:p w:rsidR="00DF46EC" w:rsidRDefault="00DF46EC" w:rsidP="00897611">
    <w:pPr>
      <w:pStyle w:val="a8"/>
      <w:ind w:left="-284" w:right="-285"/>
      <w:jc w:val="center"/>
      <w:rPr>
        <w:sz w:val="4"/>
        <w:szCs w:val="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7611">
    <w:pPr>
      <w:pStyle w:val="a8"/>
      <w:ind w:left="-284" w:right="-285"/>
      <w:jc w:val="center"/>
      <w:rPr>
        <w:sz w:val="4"/>
        <w:szCs w:val="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1AB2">
    <w:pPr>
      <w:pStyle w:val="a8"/>
      <w:tabs>
        <w:tab w:val="clear" w:pos="9355"/>
      </w:tabs>
      <w:ind w:left="-851" w:right="-285"/>
      <w:jc w:val="center"/>
      <w:rPr>
        <w:sz w:val="20"/>
      </w:rPr>
    </w:pPr>
    <w:bookmarkStart w:id="44" w:name="_Hlk495987222"/>
    <w:r w:rsidRPr="00897611">
      <w:rPr>
        <w:sz w:val="20"/>
      </w:rPr>
      <w:t>ПРОГРАММА КОМПЛЕКСНОГО РАЗВИТИЯ СИСТЕМ КОММУНАЛЬНОЙ ИНФРАСТРУКТУРЫ</w:t>
    </w:r>
    <w:r w:rsidRPr="00897611">
      <w:rPr>
        <w:sz w:val="20"/>
      </w:rPr>
      <w:br/>
      <w:t xml:space="preserve"> </w:t>
    </w:r>
    <w:r>
      <w:rPr>
        <w:sz w:val="20"/>
      </w:rPr>
      <w:t>УСТЬ-КАТАВСКОГО ГОРОДСКОГО ОКРУГА</w:t>
    </w:r>
    <w:r w:rsidRPr="00897611">
      <w:rPr>
        <w:sz w:val="20"/>
      </w:rPr>
      <w:t xml:space="preserve"> ЧЕЛЯБИНСКОЙ ОБЛАСТИ </w:t>
    </w:r>
    <w:r>
      <w:rPr>
        <w:sz w:val="20"/>
      </w:rPr>
      <w:t>НА 2018-2027 ГОДЫ</w:t>
    </w:r>
  </w:p>
  <w:p w:rsidR="00DF46EC" w:rsidRPr="00897611" w:rsidRDefault="000437DB" w:rsidP="00891AB2">
    <w:pPr>
      <w:pStyle w:val="a8"/>
      <w:tabs>
        <w:tab w:val="clear" w:pos="9355"/>
      </w:tabs>
      <w:ind w:left="-851" w:right="-285"/>
      <w:jc w:val="center"/>
      <w:rPr>
        <w:sz w:val="20"/>
      </w:rPr>
    </w:pPr>
    <w:r w:rsidRPr="000437DB">
      <w:rPr>
        <w:noProof/>
      </w:rPr>
      <w:pict>
        <v:line id="Прямая соединительная линия 5" o:spid="_x0000_s4099" style="position:absolute;left:0;text-align:left;z-index:251656192;visibility:visible;mso-wrap-distance-top:-3e-5mm;mso-wrap-distance-bottom:-3e-5mm;mso-position-horizontal-relative:page;mso-width-relative:margin" from="65.2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" strokecolor="windowText" strokeweight=".5pt">
          <v:stroke joinstyle="miter"/>
          <o:lock v:ext="edit" shapetype="f"/>
          <w10:wrap anchorx="page"/>
        </v:line>
      </w:pict>
    </w:r>
    <w:bookmarkEnd w:id="44"/>
  </w:p>
  <w:p w:rsidR="00DF46EC" w:rsidRDefault="00DF46EC" w:rsidP="00897611">
    <w:pPr>
      <w:pStyle w:val="a8"/>
      <w:ind w:left="-284" w:right="-285"/>
      <w:jc w:val="center"/>
      <w:rPr>
        <w:sz w:val="4"/>
        <w:szCs w:val="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7611">
    <w:pPr>
      <w:pStyle w:val="a8"/>
      <w:ind w:left="-284" w:right="-285"/>
      <w:jc w:val="center"/>
      <w:rPr>
        <w:sz w:val="4"/>
        <w:szCs w:val="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1AB2">
    <w:pPr>
      <w:pStyle w:val="a8"/>
      <w:tabs>
        <w:tab w:val="clear" w:pos="9355"/>
      </w:tabs>
      <w:ind w:left="-851" w:right="-285"/>
      <w:jc w:val="center"/>
      <w:rPr>
        <w:sz w:val="20"/>
      </w:rPr>
    </w:pPr>
    <w:r w:rsidRPr="00897611">
      <w:rPr>
        <w:sz w:val="20"/>
      </w:rPr>
      <w:t>ПРОГРАММА КОМПЛЕКСНОГО РАЗВИТИЯ СИСТЕМ КОММУНАЛЬНОЙ ИНФРАСТРУКТУРЫ</w:t>
    </w:r>
    <w:r w:rsidRPr="00897611">
      <w:rPr>
        <w:sz w:val="20"/>
      </w:rPr>
      <w:br/>
      <w:t xml:space="preserve"> </w:t>
    </w:r>
    <w:r>
      <w:rPr>
        <w:sz w:val="20"/>
      </w:rPr>
      <w:t>УСТЬ-КАТАВСКОГО ГОРОДСКОГО ОКРУГА</w:t>
    </w:r>
    <w:r w:rsidRPr="00897611">
      <w:rPr>
        <w:sz w:val="20"/>
      </w:rPr>
      <w:t xml:space="preserve"> ЧЕЛЯБИНСКОЙ ОБЛАСТИ </w:t>
    </w:r>
    <w:r>
      <w:rPr>
        <w:sz w:val="20"/>
      </w:rPr>
      <w:t>НА 2018-2027 ГОДЫ</w:t>
    </w:r>
  </w:p>
  <w:p w:rsidR="00DF46EC" w:rsidRDefault="000437DB" w:rsidP="00891AB2">
    <w:pPr>
      <w:pStyle w:val="a8"/>
      <w:tabs>
        <w:tab w:val="clear" w:pos="9355"/>
      </w:tabs>
      <w:ind w:left="-851" w:right="-285"/>
      <w:jc w:val="center"/>
      <w:rPr>
        <w:sz w:val="20"/>
      </w:rPr>
    </w:pPr>
    <w:r w:rsidRPr="000437DB">
      <w:rPr>
        <w:noProof/>
      </w:rPr>
      <w:pict>
        <v:line id="Прямая соединительная линия 7" o:spid="_x0000_s4098" style="position:absolute;left:0;text-align:left;z-index:251659264;visibility:visible;mso-wrap-distance-top:-3e-5mm;mso-wrap-distance-bottom:-3e-5mm;mso-position-horizontal-relative:page;mso-width-relative:margin" from="65.2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" strokecolor="windowText" strokeweight=".5pt">
          <v:stroke joinstyle="miter"/>
          <o:lock v:ext="edit" shapetype="f"/>
          <w10:wrap anchorx="page"/>
        </v:line>
      </w:pict>
    </w:r>
  </w:p>
  <w:p w:rsidR="00DF46EC" w:rsidRDefault="00DF46EC">
    <w:pPr>
      <w:spacing w:line="14" w:lineRule="auto"/>
      <w:rPr>
        <w:sz w:val="4"/>
        <w:szCs w:val="4"/>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CD495C">
    <w:pPr>
      <w:pStyle w:val="a8"/>
      <w:tabs>
        <w:tab w:val="clear" w:pos="9355"/>
      </w:tabs>
      <w:ind w:left="-851" w:right="-285"/>
      <w:jc w:val="center"/>
      <w:rPr>
        <w:sz w:val="20"/>
      </w:rPr>
    </w:pPr>
    <w:r w:rsidRPr="00897611">
      <w:rPr>
        <w:sz w:val="20"/>
      </w:rPr>
      <w:t>ПРОГРАММА КОМПЛЕКСНОГО РАЗВИТИЯ СИСТЕМ КОММУНАЛЬНОЙ ИНФРАСТРУКТУРЫ</w:t>
    </w:r>
    <w:r w:rsidRPr="00897611">
      <w:rPr>
        <w:sz w:val="20"/>
      </w:rPr>
      <w:br/>
      <w:t xml:space="preserve"> </w:t>
    </w:r>
    <w:r>
      <w:rPr>
        <w:sz w:val="20"/>
      </w:rPr>
      <w:t>УСТЬ-КАТАВСКОГО ГОРОДСКОГО ОКРУГА</w:t>
    </w:r>
    <w:r w:rsidRPr="00897611">
      <w:rPr>
        <w:sz w:val="20"/>
      </w:rPr>
      <w:t xml:space="preserve"> ЧЕЛЯБИНСКОЙ ОБЛАСТИ </w:t>
    </w:r>
    <w:r>
      <w:rPr>
        <w:sz w:val="20"/>
      </w:rPr>
      <w:t>НА 2018-2027 ГОДЫ</w:t>
    </w:r>
  </w:p>
  <w:p w:rsidR="00DF46EC" w:rsidRDefault="000437DB" w:rsidP="00CD495C">
    <w:pPr>
      <w:pStyle w:val="a8"/>
      <w:tabs>
        <w:tab w:val="clear" w:pos="9355"/>
      </w:tabs>
      <w:ind w:left="-851" w:right="-285"/>
      <w:jc w:val="center"/>
      <w:rPr>
        <w:sz w:val="4"/>
        <w:szCs w:val="4"/>
      </w:rPr>
    </w:pPr>
    <w:r w:rsidRPr="000437DB">
      <w:rPr>
        <w:noProof/>
      </w:rPr>
      <w:pict>
        <v:line id="Прямая соединительная линия 6" o:spid="_x0000_s4097" style="position:absolute;left:0;text-align:left;z-index:251661312;visibility:visible;mso-wrap-distance-top:-3e-5mm;mso-wrap-distance-bottom:-3e-5mm;mso-position-horizontal-relative:page;mso-width-relative:margin" from="65.2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" strokecolor="windowText" strokeweight=".5pt">
          <v:stroke joinstyle="miter"/>
          <o:lock v:ext="edit" shapetype="f"/>
          <w10:wrap anchorx="page"/>
        </v:line>
      </w:pict>
    </w:r>
  </w:p>
  <w:p w:rsidR="00DF46EC" w:rsidRPr="00897611" w:rsidRDefault="00DF46EC" w:rsidP="00440A63">
    <w:pPr>
      <w:pStyle w:val="a8"/>
      <w:tabs>
        <w:tab w:val="clear" w:pos="9355"/>
      </w:tabs>
      <w:ind w:right="-285"/>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DA6274">
    <w:pPr>
      <w:pStyle w:val="a8"/>
      <w:jc w:val="center"/>
    </w:pPr>
    <w:r>
      <w:t>ПРОГРАММА КОМПЛЕКСНОГО РАЗВИТИЯ СИСТЕМ КОММУНАЛЬНОЙ ИНФРАСТРУКТУРЫ ПЫШМИНСКОГО ГОРОДСКОГО ОКРУГА СВЕРДЛОВСКОЙ ОБЛАСТИ НА ПЕРИОД ДО 2026 ГОДА</w:t>
    </w:r>
  </w:p>
  <w:p w:rsidR="00DF46EC" w:rsidRDefault="00DF46EC" w:rsidP="00DA6274">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Pr="00897611" w:rsidRDefault="00DF46EC" w:rsidP="0033024F">
    <w:pPr>
      <w:pStyle w:val="a8"/>
      <w:tabs>
        <w:tab w:val="clear" w:pos="9355"/>
      </w:tabs>
      <w:ind w:left="-851" w:right="-285"/>
      <w:jc w:val="center"/>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Pr="00897611" w:rsidRDefault="000437DB" w:rsidP="00897611">
    <w:pPr>
      <w:pStyle w:val="a8"/>
      <w:tabs>
        <w:tab w:val="clear" w:pos="9355"/>
      </w:tabs>
      <w:ind w:left="-851" w:right="-285"/>
      <w:jc w:val="center"/>
      <w:rPr>
        <w:sz w:val="20"/>
      </w:rPr>
    </w:pPr>
    <w:r w:rsidRPr="000437DB">
      <w:rPr>
        <w:noProof/>
      </w:rPr>
      <w:pict>
        <v:line id="Прямая соединительная линия 2" o:spid="_x0000_s4104" style="position:absolute;left:0;text-align:left;z-index:251654144;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l+CQIAAMYDAAAOAAAAZHJzL2Uyb0RvYy54bWysU81uEzEQviPxDpbvZNOgptU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" strokecolor="windowText" strokeweight=".5pt">
          <v:stroke joinstyle="miter"/>
          <o:lock v:ext="edit" shapetype="f"/>
          <w10:wrap anchorx="page"/>
        </v:line>
      </w:pict>
    </w:r>
  </w:p>
  <w:p w:rsidR="00DF46EC" w:rsidRDefault="00DF46EC" w:rsidP="00897611">
    <w:pPr>
      <w:pStyle w:val="a8"/>
      <w:ind w:left="-284" w:right="-285"/>
      <w:jc w:val="center"/>
      <w:rPr>
        <w:sz w:val="4"/>
        <w:szCs w:val="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7611">
    <w:pPr>
      <w:pStyle w:val="a8"/>
      <w:ind w:left="-284" w:right="-285"/>
      <w:jc w:val="center"/>
      <w:rPr>
        <w:sz w:val="4"/>
        <w:szCs w:val="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440A63">
    <w:pPr>
      <w:pStyle w:val="a8"/>
      <w:tabs>
        <w:tab w:val="clear" w:pos="9355"/>
      </w:tabs>
      <w:ind w:left="-851" w:right="-285"/>
      <w:jc w:val="center"/>
      <w:rPr>
        <w:sz w:val="20"/>
      </w:rPr>
    </w:pPr>
    <w:r w:rsidRPr="00897611">
      <w:rPr>
        <w:sz w:val="20"/>
      </w:rPr>
      <w:t>ПРОГРАММА КОМПЛЕКСНОГО РАЗВИТИЯ СИСТЕМ КОММУНАЛЬНОЙ ИНФРАСТРУКТУРЫ</w:t>
    </w:r>
    <w:r w:rsidRPr="00897611">
      <w:rPr>
        <w:sz w:val="20"/>
      </w:rPr>
      <w:br/>
      <w:t xml:space="preserve"> </w:t>
    </w:r>
    <w:r>
      <w:rPr>
        <w:sz w:val="20"/>
      </w:rPr>
      <w:t>УСТЬ-КАТАВСКОГО ГОРОДСКОГО ОКРУГА</w:t>
    </w:r>
    <w:r w:rsidRPr="00897611">
      <w:rPr>
        <w:sz w:val="20"/>
      </w:rPr>
      <w:t xml:space="preserve"> ЧЕЛЯБИНСКОЙ ОБЛАСТИ </w:t>
    </w:r>
    <w:r>
      <w:rPr>
        <w:sz w:val="20"/>
      </w:rPr>
      <w:t>НА 2018-2027 ГОДЫ</w:t>
    </w:r>
  </w:p>
  <w:p w:rsidR="00DF46EC" w:rsidRPr="00897611" w:rsidRDefault="000437DB" w:rsidP="00440A63">
    <w:pPr>
      <w:pStyle w:val="a8"/>
      <w:tabs>
        <w:tab w:val="clear" w:pos="9355"/>
      </w:tabs>
      <w:ind w:left="-851" w:right="-285"/>
      <w:jc w:val="center"/>
      <w:rPr>
        <w:sz w:val="20"/>
      </w:rPr>
    </w:pPr>
    <w:r w:rsidRPr="000437DB">
      <w:rPr>
        <w:noProof/>
      </w:rPr>
      <w:pict>
        <v:line id="Прямая соединительная линия 1" o:spid="_x0000_s4103" style="position:absolute;left:0;text-align:left;z-index:251657216;visibility:visible;mso-wrap-distance-top:-3e-5mm;mso-wrap-distance-bottom:-3e-5mm;mso-position-horizontal-relative:page;mso-width-relative:margin" from="65.2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" strokecolor="windowText" strokeweight=".5pt">
          <v:stroke joinstyle="miter"/>
          <o:lock v:ext="edit" shapetype="f"/>
          <w10:wrap anchorx="page"/>
        </v:line>
      </w:pict>
    </w:r>
  </w:p>
  <w:p w:rsidR="00DF46EC" w:rsidRDefault="00DF46EC" w:rsidP="00897611">
    <w:pPr>
      <w:pStyle w:val="a8"/>
      <w:ind w:left="-284" w:right="-285"/>
      <w:jc w:val="center"/>
      <w:rPr>
        <w:sz w:val="4"/>
        <w:szCs w:val="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7611">
    <w:pPr>
      <w:pStyle w:val="a8"/>
      <w:ind w:left="-284" w:right="-285"/>
      <w:jc w:val="center"/>
      <w:rPr>
        <w:sz w:val="4"/>
        <w:szCs w:val="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Pr="00897611" w:rsidRDefault="00DF46EC" w:rsidP="00440A63">
    <w:pPr>
      <w:pStyle w:val="a8"/>
      <w:tabs>
        <w:tab w:val="clear" w:pos="9355"/>
      </w:tabs>
      <w:ind w:right="-285"/>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EC" w:rsidRDefault="00DF46EC" w:rsidP="00897611">
    <w:pPr>
      <w:pStyle w:val="a8"/>
      <w:tabs>
        <w:tab w:val="clear" w:pos="9355"/>
      </w:tabs>
      <w:ind w:left="-851" w:right="-285"/>
      <w:jc w:val="center"/>
      <w:rPr>
        <w:sz w:val="20"/>
      </w:rPr>
    </w:pPr>
    <w:r w:rsidRPr="00897611">
      <w:rPr>
        <w:sz w:val="20"/>
      </w:rPr>
      <w:t>ПРОГРАММА КОМПЛЕКСНОГО РАЗВИТИЯ СИСТЕМ КОММУНАЛЬНОЙ ИНФРАСТРУКТУРЫ</w:t>
    </w:r>
    <w:r w:rsidRPr="00897611">
      <w:rPr>
        <w:sz w:val="20"/>
      </w:rPr>
      <w:br/>
      <w:t xml:space="preserve"> </w:t>
    </w:r>
    <w:r>
      <w:rPr>
        <w:sz w:val="20"/>
      </w:rPr>
      <w:t>УСТЬ-КАТАВСКОГО ГОРОДСКОГО ОКРУГА</w:t>
    </w:r>
    <w:r w:rsidRPr="00897611">
      <w:rPr>
        <w:sz w:val="20"/>
      </w:rPr>
      <w:t xml:space="preserve"> ЧЕЛЯБИНСКОЙ ОБЛАСТИ </w:t>
    </w:r>
    <w:r>
      <w:rPr>
        <w:sz w:val="20"/>
      </w:rPr>
      <w:t>НА 2018-2027 ГОДЫ</w:t>
    </w:r>
  </w:p>
  <w:p w:rsidR="00DF46EC" w:rsidRPr="00897611" w:rsidRDefault="000437DB" w:rsidP="00897611">
    <w:pPr>
      <w:pStyle w:val="a8"/>
      <w:tabs>
        <w:tab w:val="clear" w:pos="9355"/>
      </w:tabs>
      <w:ind w:left="-851" w:right="-285"/>
      <w:jc w:val="center"/>
      <w:rPr>
        <w:sz w:val="20"/>
      </w:rPr>
    </w:pPr>
    <w:r w:rsidRPr="000437DB">
      <w:rPr>
        <w:noProof/>
      </w:rPr>
      <w:pict>
        <v:line id="Прямая соединительная линия 8" o:spid="_x0000_s4102" style="position:absolute;left:0;text-align:left;z-index:251655168;visibility:visible;mso-wrap-distance-top:-3e-5mm;mso-wrap-distance-bottom:-3e-5mm;mso-position-horizontal-relative:page;mso-width-relative:margin" from="65.2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" strokecolor="windowText" strokeweight=".5pt">
          <v:stroke joinstyle="miter"/>
          <o:lock v:ext="edit" shapetype="f"/>
          <w10:wrap anchorx="page"/>
        </v:line>
      </w:pict>
    </w:r>
  </w:p>
  <w:p w:rsidR="00DF46EC" w:rsidRDefault="00DF46EC" w:rsidP="00897611">
    <w:pPr>
      <w:pStyle w:val="a8"/>
      <w:ind w:left="-284" w:right="-285"/>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170"/>
        </w:tabs>
        <w:ind w:left="0" w:firstLine="0"/>
      </w:pPr>
      <w:rPr>
        <w:rFonts w:ascii="Symbol" w:hAnsi="Symbol"/>
      </w:rPr>
    </w:lvl>
    <w:lvl w:ilvl="1">
      <w:start w:val="1"/>
      <w:numFmt w:val="bullet"/>
      <w:lvlText w:val=""/>
      <w:lvlJc w:val="left"/>
      <w:pPr>
        <w:tabs>
          <w:tab w:val="num" w:pos="340"/>
        </w:tabs>
        <w:ind w:left="0" w:firstLine="0"/>
      </w:pPr>
      <w:rPr>
        <w:rFonts w:ascii="Symbol" w:hAnsi="Symbol"/>
      </w:rPr>
    </w:lvl>
    <w:lvl w:ilvl="2">
      <w:start w:val="1"/>
      <w:numFmt w:val="bullet"/>
      <w:lvlText w:val=""/>
      <w:lvlJc w:val="left"/>
      <w:pPr>
        <w:tabs>
          <w:tab w:val="num" w:pos="510"/>
        </w:tabs>
        <w:ind w:left="0" w:firstLine="0"/>
      </w:pPr>
      <w:rPr>
        <w:rFonts w:ascii="Symbol" w:hAnsi="Symbol"/>
      </w:rPr>
    </w:lvl>
    <w:lvl w:ilvl="3">
      <w:start w:val="1"/>
      <w:numFmt w:val="bullet"/>
      <w:lvlText w:val=""/>
      <w:lvlJc w:val="left"/>
      <w:pPr>
        <w:tabs>
          <w:tab w:val="num" w:pos="680"/>
        </w:tabs>
        <w:ind w:left="0" w:firstLine="0"/>
      </w:pPr>
      <w:rPr>
        <w:rFonts w:ascii="Symbol" w:hAnsi="Symbol"/>
      </w:rPr>
    </w:lvl>
    <w:lvl w:ilvl="4">
      <w:start w:val="1"/>
      <w:numFmt w:val="bullet"/>
      <w:lvlText w:val=""/>
      <w:lvlJc w:val="left"/>
      <w:pPr>
        <w:tabs>
          <w:tab w:val="num" w:pos="850"/>
        </w:tabs>
        <w:ind w:left="0" w:firstLine="0"/>
      </w:pPr>
      <w:rPr>
        <w:rFonts w:ascii="Symbol" w:hAnsi="Symbol"/>
      </w:rPr>
    </w:lvl>
    <w:lvl w:ilvl="5">
      <w:start w:val="1"/>
      <w:numFmt w:val="bullet"/>
      <w:lvlText w:val=""/>
      <w:lvlJc w:val="left"/>
      <w:pPr>
        <w:tabs>
          <w:tab w:val="num" w:pos="1020"/>
        </w:tabs>
        <w:ind w:left="0" w:firstLine="0"/>
      </w:pPr>
      <w:rPr>
        <w:rFonts w:ascii="Symbol" w:hAnsi="Symbol"/>
      </w:rPr>
    </w:lvl>
    <w:lvl w:ilvl="6">
      <w:start w:val="1"/>
      <w:numFmt w:val="bullet"/>
      <w:lvlText w:val=""/>
      <w:lvlJc w:val="left"/>
      <w:pPr>
        <w:tabs>
          <w:tab w:val="num" w:pos="1191"/>
        </w:tabs>
        <w:ind w:left="0" w:firstLine="0"/>
      </w:pPr>
      <w:rPr>
        <w:rFonts w:ascii="Symbol" w:hAnsi="Symbol"/>
      </w:rPr>
    </w:lvl>
    <w:lvl w:ilvl="7">
      <w:start w:val="1"/>
      <w:numFmt w:val="bullet"/>
      <w:lvlText w:val=""/>
      <w:lvlJc w:val="left"/>
      <w:pPr>
        <w:tabs>
          <w:tab w:val="num" w:pos="1361"/>
        </w:tabs>
        <w:ind w:left="0" w:firstLine="0"/>
      </w:pPr>
      <w:rPr>
        <w:rFonts w:ascii="Symbol" w:hAnsi="Symbol"/>
      </w:rPr>
    </w:lvl>
    <w:lvl w:ilvl="8">
      <w:start w:val="1"/>
      <w:numFmt w:val="bullet"/>
      <w:lvlText w:val=""/>
      <w:lvlJc w:val="left"/>
      <w:pPr>
        <w:tabs>
          <w:tab w:val="num" w:pos="1531"/>
        </w:tabs>
        <w:ind w:left="0" w:firstLine="0"/>
      </w:pPr>
      <w:rPr>
        <w:rFonts w:ascii="Symbol" w:hAnsi="Symbol"/>
      </w:rPr>
    </w:lvl>
  </w:abstractNum>
  <w:abstractNum w:abstractNumId="1">
    <w:nsid w:val="00000037"/>
    <w:multiLevelType w:val="multilevel"/>
    <w:tmpl w:val="00000037"/>
    <w:name w:val="WW8Num56"/>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2">
    <w:nsid w:val="0000003D"/>
    <w:multiLevelType w:val="multilevel"/>
    <w:tmpl w:val="0000003D"/>
    <w:name w:val="WW8Num62"/>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3">
    <w:nsid w:val="0000003E"/>
    <w:multiLevelType w:val="multilevel"/>
    <w:tmpl w:val="0000003E"/>
    <w:name w:val="WW8Num63"/>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4">
    <w:nsid w:val="02122D66"/>
    <w:multiLevelType w:val="hybridMultilevel"/>
    <w:tmpl w:val="D9F412AE"/>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2CF00B7"/>
    <w:multiLevelType w:val="hybridMultilevel"/>
    <w:tmpl w:val="366C57D6"/>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7F43F6A"/>
    <w:multiLevelType w:val="hybridMultilevel"/>
    <w:tmpl w:val="02C8FB06"/>
    <w:lvl w:ilvl="0" w:tplc="A802F95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E44A6E"/>
    <w:multiLevelType w:val="hybridMultilevel"/>
    <w:tmpl w:val="51ACBBCE"/>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0BD4EC3"/>
    <w:multiLevelType w:val="hybridMultilevel"/>
    <w:tmpl w:val="8DA6998C"/>
    <w:lvl w:ilvl="0" w:tplc="A802F9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A335DAC"/>
    <w:multiLevelType w:val="hybridMultilevel"/>
    <w:tmpl w:val="AA2CE952"/>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66256"/>
    <w:multiLevelType w:val="hybridMultilevel"/>
    <w:tmpl w:val="A91E7602"/>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5566F7"/>
    <w:multiLevelType w:val="multilevel"/>
    <w:tmpl w:val="DBD2B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A706A"/>
    <w:multiLevelType w:val="hybridMultilevel"/>
    <w:tmpl w:val="C3EA7612"/>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300CD5"/>
    <w:multiLevelType w:val="hybridMultilevel"/>
    <w:tmpl w:val="E07CA1EA"/>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8A83737"/>
    <w:multiLevelType w:val="hybridMultilevel"/>
    <w:tmpl w:val="EFBEF792"/>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8E61A08"/>
    <w:multiLevelType w:val="hybridMultilevel"/>
    <w:tmpl w:val="BB80C3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CD74AA9"/>
    <w:multiLevelType w:val="hybridMultilevel"/>
    <w:tmpl w:val="E0EC37EC"/>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D1623F3"/>
    <w:multiLevelType w:val="hybridMultilevel"/>
    <w:tmpl w:val="91E0B77A"/>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D68EC"/>
    <w:multiLevelType w:val="hybridMultilevel"/>
    <w:tmpl w:val="E9F8746C"/>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D51824"/>
    <w:multiLevelType w:val="hybridMultilevel"/>
    <w:tmpl w:val="BC04966E"/>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C5103C"/>
    <w:multiLevelType w:val="hybridMultilevel"/>
    <w:tmpl w:val="85A0F410"/>
    <w:lvl w:ilvl="0" w:tplc="A802F9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EE56589"/>
    <w:multiLevelType w:val="hybridMultilevel"/>
    <w:tmpl w:val="EFCCFADC"/>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1CA0821"/>
    <w:multiLevelType w:val="hybridMultilevel"/>
    <w:tmpl w:val="AF5CCF76"/>
    <w:lvl w:ilvl="0" w:tplc="900A410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486130"/>
    <w:multiLevelType w:val="hybridMultilevel"/>
    <w:tmpl w:val="6142ACC0"/>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66B1C79"/>
    <w:multiLevelType w:val="hybridMultilevel"/>
    <w:tmpl w:val="1830699A"/>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F11804"/>
    <w:multiLevelType w:val="hybridMultilevel"/>
    <w:tmpl w:val="F39A10A6"/>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741235E"/>
    <w:multiLevelType w:val="hybridMultilevel"/>
    <w:tmpl w:val="02862B8E"/>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E30B0D"/>
    <w:multiLevelType w:val="hybridMultilevel"/>
    <w:tmpl w:val="5D6EC9C0"/>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D8B6828"/>
    <w:multiLevelType w:val="hybridMultilevel"/>
    <w:tmpl w:val="08305972"/>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8861B4"/>
    <w:multiLevelType w:val="hybridMultilevel"/>
    <w:tmpl w:val="FC54C2E8"/>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EE0A8A"/>
    <w:multiLevelType w:val="hybridMultilevel"/>
    <w:tmpl w:val="F708A44A"/>
    <w:lvl w:ilvl="0" w:tplc="A802F9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1AE2BF2"/>
    <w:multiLevelType w:val="hybridMultilevel"/>
    <w:tmpl w:val="61321DA2"/>
    <w:lvl w:ilvl="0" w:tplc="A802F9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317321D"/>
    <w:multiLevelType w:val="hybridMultilevel"/>
    <w:tmpl w:val="83CA67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32143E4"/>
    <w:multiLevelType w:val="hybridMultilevel"/>
    <w:tmpl w:val="98CC4B6C"/>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432CD"/>
    <w:multiLevelType w:val="hybridMultilevel"/>
    <w:tmpl w:val="2D962C20"/>
    <w:lvl w:ilvl="0" w:tplc="A802F9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6EA777C"/>
    <w:multiLevelType w:val="hybridMultilevel"/>
    <w:tmpl w:val="575E1B78"/>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E0F0EC1"/>
    <w:multiLevelType w:val="hybridMultilevel"/>
    <w:tmpl w:val="63483AB4"/>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EBD20CD"/>
    <w:multiLevelType w:val="hybridMultilevel"/>
    <w:tmpl w:val="02826D94"/>
    <w:lvl w:ilvl="0" w:tplc="CEA672D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FD506DC"/>
    <w:multiLevelType w:val="hybridMultilevel"/>
    <w:tmpl w:val="C7BE7DE0"/>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121EE0"/>
    <w:multiLevelType w:val="hybridMultilevel"/>
    <w:tmpl w:val="3AF88E48"/>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D672E4"/>
    <w:multiLevelType w:val="hybridMultilevel"/>
    <w:tmpl w:val="DF14B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9E5EDC"/>
    <w:multiLevelType w:val="hybridMultilevel"/>
    <w:tmpl w:val="AF38AAFA"/>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A462FC7"/>
    <w:multiLevelType w:val="hybridMultilevel"/>
    <w:tmpl w:val="5AAE260C"/>
    <w:lvl w:ilvl="0" w:tplc="A802F9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CC6192E"/>
    <w:multiLevelType w:val="hybridMultilevel"/>
    <w:tmpl w:val="912249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7ECD57EF"/>
    <w:multiLevelType w:val="hybridMultilevel"/>
    <w:tmpl w:val="7FD22D08"/>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EDE6A7B"/>
    <w:multiLevelType w:val="multilevel"/>
    <w:tmpl w:val="A672F40A"/>
    <w:lvl w:ilvl="0">
      <w:start w:val="1"/>
      <w:numFmt w:val="decimal"/>
      <w:pStyle w:val="10"/>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nsid w:val="7F9A12AC"/>
    <w:multiLevelType w:val="hybridMultilevel"/>
    <w:tmpl w:val="08A0271A"/>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18"/>
  </w:num>
  <w:num w:numId="3">
    <w:abstractNumId w:val="17"/>
  </w:num>
  <w:num w:numId="4">
    <w:abstractNumId w:val="30"/>
  </w:num>
  <w:num w:numId="5">
    <w:abstractNumId w:val="8"/>
  </w:num>
  <w:num w:numId="6">
    <w:abstractNumId w:val="42"/>
  </w:num>
  <w:num w:numId="7">
    <w:abstractNumId w:val="34"/>
  </w:num>
  <w:num w:numId="8">
    <w:abstractNumId w:val="22"/>
  </w:num>
  <w:num w:numId="9">
    <w:abstractNumId w:val="20"/>
  </w:num>
  <w:num w:numId="10">
    <w:abstractNumId w:val="19"/>
  </w:num>
  <w:num w:numId="11">
    <w:abstractNumId w:val="24"/>
  </w:num>
  <w:num w:numId="12">
    <w:abstractNumId w:val="40"/>
  </w:num>
  <w:num w:numId="13">
    <w:abstractNumId w:val="29"/>
  </w:num>
  <w:num w:numId="14">
    <w:abstractNumId w:val="38"/>
  </w:num>
  <w:num w:numId="15">
    <w:abstractNumId w:val="45"/>
  </w:num>
  <w:num w:numId="16">
    <w:abstractNumId w:val="23"/>
  </w:num>
  <w:num w:numId="17">
    <w:abstractNumId w:val="26"/>
  </w:num>
  <w:num w:numId="18">
    <w:abstractNumId w:val="12"/>
  </w:num>
  <w:num w:numId="19">
    <w:abstractNumId w:val="7"/>
  </w:num>
  <w:num w:numId="20">
    <w:abstractNumId w:val="5"/>
  </w:num>
  <w:num w:numId="21">
    <w:abstractNumId w:val="25"/>
  </w:num>
  <w:num w:numId="22">
    <w:abstractNumId w:val="16"/>
  </w:num>
  <w:num w:numId="23">
    <w:abstractNumId w:val="15"/>
  </w:num>
  <w:num w:numId="24">
    <w:abstractNumId w:val="35"/>
  </w:num>
  <w:num w:numId="25">
    <w:abstractNumId w:val="13"/>
  </w:num>
  <w:num w:numId="26">
    <w:abstractNumId w:val="43"/>
  </w:num>
  <w:num w:numId="27">
    <w:abstractNumId w:val="46"/>
  </w:num>
  <w:num w:numId="28">
    <w:abstractNumId w:val="31"/>
  </w:num>
  <w:num w:numId="29">
    <w:abstractNumId w:val="44"/>
  </w:num>
  <w:num w:numId="30">
    <w:abstractNumId w:val="41"/>
  </w:num>
  <w:num w:numId="31">
    <w:abstractNumId w:val="14"/>
  </w:num>
  <w:num w:numId="32">
    <w:abstractNumId w:val="27"/>
  </w:num>
  <w:num w:numId="33">
    <w:abstractNumId w:val="36"/>
  </w:num>
  <w:num w:numId="34">
    <w:abstractNumId w:val="21"/>
  </w:num>
  <w:num w:numId="35">
    <w:abstractNumId w:val="32"/>
  </w:num>
  <w:num w:numId="36">
    <w:abstractNumId w:val="4"/>
  </w:num>
  <w:num w:numId="37">
    <w:abstractNumId w:val="39"/>
  </w:num>
  <w:num w:numId="38">
    <w:abstractNumId w:val="10"/>
  </w:num>
  <w:num w:numId="39">
    <w:abstractNumId w:val="28"/>
  </w:num>
  <w:num w:numId="40">
    <w:abstractNumId w:val="33"/>
  </w:num>
  <w:num w:numId="41">
    <w:abstractNumId w:val="37"/>
  </w:num>
  <w:num w:numId="42">
    <w:abstractNumId w:val="11"/>
  </w:num>
  <w:num w:numId="43">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4105"/>
    <o:shapelayout v:ext="edit">
      <o:idmap v:ext="edit" data="4"/>
    </o:shapelayout>
  </w:hdrShapeDefaults>
  <w:footnotePr>
    <w:footnote w:id="0"/>
    <w:footnote w:id="1"/>
  </w:footnotePr>
  <w:endnotePr>
    <w:endnote w:id="0"/>
    <w:endnote w:id="1"/>
  </w:endnotePr>
  <w:compat/>
  <w:rsids>
    <w:rsidRoot w:val="00BF6CF3"/>
    <w:rsid w:val="00000CA0"/>
    <w:rsid w:val="00010156"/>
    <w:rsid w:val="00010707"/>
    <w:rsid w:val="000236A2"/>
    <w:rsid w:val="000240D0"/>
    <w:rsid w:val="000248CD"/>
    <w:rsid w:val="00027E56"/>
    <w:rsid w:val="00031684"/>
    <w:rsid w:val="000354FB"/>
    <w:rsid w:val="000437DB"/>
    <w:rsid w:val="00043873"/>
    <w:rsid w:val="000463AB"/>
    <w:rsid w:val="00046ECE"/>
    <w:rsid w:val="00047E2B"/>
    <w:rsid w:val="0006270F"/>
    <w:rsid w:val="0006341D"/>
    <w:rsid w:val="00063694"/>
    <w:rsid w:val="00063A44"/>
    <w:rsid w:val="00064B24"/>
    <w:rsid w:val="00067A1B"/>
    <w:rsid w:val="000740CF"/>
    <w:rsid w:val="00076CF9"/>
    <w:rsid w:val="00077428"/>
    <w:rsid w:val="00084595"/>
    <w:rsid w:val="00092A6B"/>
    <w:rsid w:val="00093130"/>
    <w:rsid w:val="000A1DCA"/>
    <w:rsid w:val="000A6F8F"/>
    <w:rsid w:val="000B2EE4"/>
    <w:rsid w:val="000C2F3A"/>
    <w:rsid w:val="000C6041"/>
    <w:rsid w:val="000D1A36"/>
    <w:rsid w:val="000D2819"/>
    <w:rsid w:val="000E1228"/>
    <w:rsid w:val="000E14F6"/>
    <w:rsid w:val="000E4712"/>
    <w:rsid w:val="000E5A61"/>
    <w:rsid w:val="000F7696"/>
    <w:rsid w:val="000F774D"/>
    <w:rsid w:val="00100868"/>
    <w:rsid w:val="00102358"/>
    <w:rsid w:val="00102A82"/>
    <w:rsid w:val="0011334F"/>
    <w:rsid w:val="001200CB"/>
    <w:rsid w:val="00121747"/>
    <w:rsid w:val="0012490F"/>
    <w:rsid w:val="00126086"/>
    <w:rsid w:val="00130DD9"/>
    <w:rsid w:val="00133043"/>
    <w:rsid w:val="00133612"/>
    <w:rsid w:val="00156E37"/>
    <w:rsid w:val="001678F4"/>
    <w:rsid w:val="00170392"/>
    <w:rsid w:val="00170D26"/>
    <w:rsid w:val="00174677"/>
    <w:rsid w:val="00174A88"/>
    <w:rsid w:val="00181E2D"/>
    <w:rsid w:val="00182370"/>
    <w:rsid w:val="00197ED0"/>
    <w:rsid w:val="001A42BC"/>
    <w:rsid w:val="001B01B2"/>
    <w:rsid w:val="001B12A5"/>
    <w:rsid w:val="001B2890"/>
    <w:rsid w:val="001B2921"/>
    <w:rsid w:val="001B3A16"/>
    <w:rsid w:val="001C23B5"/>
    <w:rsid w:val="001C7D13"/>
    <w:rsid w:val="001E0758"/>
    <w:rsid w:val="001E0FB2"/>
    <w:rsid w:val="001E2AFC"/>
    <w:rsid w:val="001E34B8"/>
    <w:rsid w:val="001F4F0F"/>
    <w:rsid w:val="001F719D"/>
    <w:rsid w:val="0020236C"/>
    <w:rsid w:val="002069E1"/>
    <w:rsid w:val="00220821"/>
    <w:rsid w:val="002262D5"/>
    <w:rsid w:val="0023134C"/>
    <w:rsid w:val="0023491E"/>
    <w:rsid w:val="0025159C"/>
    <w:rsid w:val="00253C3F"/>
    <w:rsid w:val="002547B2"/>
    <w:rsid w:val="0026062B"/>
    <w:rsid w:val="002651BD"/>
    <w:rsid w:val="00265F44"/>
    <w:rsid w:val="002676A1"/>
    <w:rsid w:val="002729A4"/>
    <w:rsid w:val="00275278"/>
    <w:rsid w:val="00280200"/>
    <w:rsid w:val="002827B2"/>
    <w:rsid w:val="00291D24"/>
    <w:rsid w:val="00296095"/>
    <w:rsid w:val="002973BA"/>
    <w:rsid w:val="00297485"/>
    <w:rsid w:val="002A02E3"/>
    <w:rsid w:val="002A2BC9"/>
    <w:rsid w:val="002B537C"/>
    <w:rsid w:val="002C2159"/>
    <w:rsid w:val="002C3837"/>
    <w:rsid w:val="002C7B4A"/>
    <w:rsid w:val="002D4B77"/>
    <w:rsid w:val="002D4C1A"/>
    <w:rsid w:val="002E1722"/>
    <w:rsid w:val="002E4A0C"/>
    <w:rsid w:val="002E5499"/>
    <w:rsid w:val="002E766E"/>
    <w:rsid w:val="002F09A6"/>
    <w:rsid w:val="00301E22"/>
    <w:rsid w:val="003040EC"/>
    <w:rsid w:val="00310E97"/>
    <w:rsid w:val="0031284B"/>
    <w:rsid w:val="00323E5F"/>
    <w:rsid w:val="003247D3"/>
    <w:rsid w:val="00326153"/>
    <w:rsid w:val="003275C5"/>
    <w:rsid w:val="0033024F"/>
    <w:rsid w:val="003337E7"/>
    <w:rsid w:val="0033499B"/>
    <w:rsid w:val="00353B0E"/>
    <w:rsid w:val="00354C65"/>
    <w:rsid w:val="00357C2B"/>
    <w:rsid w:val="00363683"/>
    <w:rsid w:val="00364E4D"/>
    <w:rsid w:val="00365155"/>
    <w:rsid w:val="0037388A"/>
    <w:rsid w:val="003747B4"/>
    <w:rsid w:val="00381A74"/>
    <w:rsid w:val="00381CF2"/>
    <w:rsid w:val="00382214"/>
    <w:rsid w:val="003840A0"/>
    <w:rsid w:val="00397735"/>
    <w:rsid w:val="003A02BC"/>
    <w:rsid w:val="003A02D3"/>
    <w:rsid w:val="003A7159"/>
    <w:rsid w:val="003B3F68"/>
    <w:rsid w:val="003B76DD"/>
    <w:rsid w:val="003C3CCA"/>
    <w:rsid w:val="003C6250"/>
    <w:rsid w:val="003D46C6"/>
    <w:rsid w:val="003E20CB"/>
    <w:rsid w:val="003E224F"/>
    <w:rsid w:val="003E6942"/>
    <w:rsid w:val="003E7A87"/>
    <w:rsid w:val="003E7D70"/>
    <w:rsid w:val="003F0D10"/>
    <w:rsid w:val="003F227D"/>
    <w:rsid w:val="003F5E29"/>
    <w:rsid w:val="004038A5"/>
    <w:rsid w:val="00405A97"/>
    <w:rsid w:val="00410562"/>
    <w:rsid w:val="0041172F"/>
    <w:rsid w:val="004143B1"/>
    <w:rsid w:val="004161E4"/>
    <w:rsid w:val="00423447"/>
    <w:rsid w:val="00425346"/>
    <w:rsid w:val="00426C23"/>
    <w:rsid w:val="0043661D"/>
    <w:rsid w:val="00440A63"/>
    <w:rsid w:val="004410CB"/>
    <w:rsid w:val="0044510E"/>
    <w:rsid w:val="00451B72"/>
    <w:rsid w:val="00454B22"/>
    <w:rsid w:val="00460AD8"/>
    <w:rsid w:val="00466278"/>
    <w:rsid w:val="00470A14"/>
    <w:rsid w:val="004757F9"/>
    <w:rsid w:val="004765B0"/>
    <w:rsid w:val="004A2D1F"/>
    <w:rsid w:val="004B5532"/>
    <w:rsid w:val="004C6B03"/>
    <w:rsid w:val="004C6F5E"/>
    <w:rsid w:val="004D0846"/>
    <w:rsid w:val="004D199E"/>
    <w:rsid w:val="004D236D"/>
    <w:rsid w:val="004D6239"/>
    <w:rsid w:val="004D6536"/>
    <w:rsid w:val="004D700E"/>
    <w:rsid w:val="004E02FA"/>
    <w:rsid w:val="004E0A42"/>
    <w:rsid w:val="004E20BD"/>
    <w:rsid w:val="004E7028"/>
    <w:rsid w:val="004E728E"/>
    <w:rsid w:val="004F277B"/>
    <w:rsid w:val="004F2B0F"/>
    <w:rsid w:val="004F4601"/>
    <w:rsid w:val="004F67F1"/>
    <w:rsid w:val="0050013C"/>
    <w:rsid w:val="005005BF"/>
    <w:rsid w:val="0050132A"/>
    <w:rsid w:val="00505B71"/>
    <w:rsid w:val="00510B68"/>
    <w:rsid w:val="005136FB"/>
    <w:rsid w:val="0052335B"/>
    <w:rsid w:val="00524D08"/>
    <w:rsid w:val="005255DF"/>
    <w:rsid w:val="0053239D"/>
    <w:rsid w:val="005356AB"/>
    <w:rsid w:val="00543FD2"/>
    <w:rsid w:val="0055186B"/>
    <w:rsid w:val="00552C3A"/>
    <w:rsid w:val="00560110"/>
    <w:rsid w:val="00561BC1"/>
    <w:rsid w:val="00561FBD"/>
    <w:rsid w:val="00563B28"/>
    <w:rsid w:val="00563E6F"/>
    <w:rsid w:val="00564148"/>
    <w:rsid w:val="00564E07"/>
    <w:rsid w:val="005738A5"/>
    <w:rsid w:val="00573D2F"/>
    <w:rsid w:val="005817C3"/>
    <w:rsid w:val="0058327E"/>
    <w:rsid w:val="00591548"/>
    <w:rsid w:val="0059268A"/>
    <w:rsid w:val="005938FE"/>
    <w:rsid w:val="00593EB9"/>
    <w:rsid w:val="005960CF"/>
    <w:rsid w:val="005961EB"/>
    <w:rsid w:val="0059717D"/>
    <w:rsid w:val="005A114F"/>
    <w:rsid w:val="005B0B50"/>
    <w:rsid w:val="005B4461"/>
    <w:rsid w:val="005C040B"/>
    <w:rsid w:val="005C2E3E"/>
    <w:rsid w:val="005C5AAE"/>
    <w:rsid w:val="005C6D5E"/>
    <w:rsid w:val="005E7B0A"/>
    <w:rsid w:val="005F344B"/>
    <w:rsid w:val="005F75B9"/>
    <w:rsid w:val="006041CE"/>
    <w:rsid w:val="00605BA9"/>
    <w:rsid w:val="00622255"/>
    <w:rsid w:val="006236D3"/>
    <w:rsid w:val="00624218"/>
    <w:rsid w:val="00636498"/>
    <w:rsid w:val="00642680"/>
    <w:rsid w:val="0064687A"/>
    <w:rsid w:val="006549B5"/>
    <w:rsid w:val="00655534"/>
    <w:rsid w:val="00655A89"/>
    <w:rsid w:val="00660992"/>
    <w:rsid w:val="00661CE8"/>
    <w:rsid w:val="0066214A"/>
    <w:rsid w:val="00663040"/>
    <w:rsid w:val="00671792"/>
    <w:rsid w:val="00672CAD"/>
    <w:rsid w:val="00672F95"/>
    <w:rsid w:val="006754A2"/>
    <w:rsid w:val="006764BA"/>
    <w:rsid w:val="00677A72"/>
    <w:rsid w:val="00684DCF"/>
    <w:rsid w:val="00685E68"/>
    <w:rsid w:val="00693723"/>
    <w:rsid w:val="006942D9"/>
    <w:rsid w:val="006964DB"/>
    <w:rsid w:val="006A0A31"/>
    <w:rsid w:val="006A1A68"/>
    <w:rsid w:val="006A7AC6"/>
    <w:rsid w:val="006B273B"/>
    <w:rsid w:val="006B4DE1"/>
    <w:rsid w:val="006B70BB"/>
    <w:rsid w:val="006C46BB"/>
    <w:rsid w:val="006D1C6A"/>
    <w:rsid w:val="006D2ED8"/>
    <w:rsid w:val="006D5B46"/>
    <w:rsid w:val="006E0A57"/>
    <w:rsid w:val="006E5CA8"/>
    <w:rsid w:val="006F1957"/>
    <w:rsid w:val="006F53D6"/>
    <w:rsid w:val="006F7D65"/>
    <w:rsid w:val="00700BCC"/>
    <w:rsid w:val="00702130"/>
    <w:rsid w:val="00703BA8"/>
    <w:rsid w:val="00704162"/>
    <w:rsid w:val="007072E5"/>
    <w:rsid w:val="007137DE"/>
    <w:rsid w:val="0071550C"/>
    <w:rsid w:val="007158AC"/>
    <w:rsid w:val="007223B5"/>
    <w:rsid w:val="00722637"/>
    <w:rsid w:val="007300BD"/>
    <w:rsid w:val="007354D4"/>
    <w:rsid w:val="00737618"/>
    <w:rsid w:val="007411B3"/>
    <w:rsid w:val="00741646"/>
    <w:rsid w:val="00745E00"/>
    <w:rsid w:val="00746E2B"/>
    <w:rsid w:val="007554B6"/>
    <w:rsid w:val="0075634A"/>
    <w:rsid w:val="00766DF0"/>
    <w:rsid w:val="00770F58"/>
    <w:rsid w:val="00773A96"/>
    <w:rsid w:val="007752D1"/>
    <w:rsid w:val="007775A6"/>
    <w:rsid w:val="00791D83"/>
    <w:rsid w:val="007961CF"/>
    <w:rsid w:val="007A0B2C"/>
    <w:rsid w:val="007A246A"/>
    <w:rsid w:val="007A7D59"/>
    <w:rsid w:val="007B6EB4"/>
    <w:rsid w:val="007C3C3C"/>
    <w:rsid w:val="007C3DCB"/>
    <w:rsid w:val="007C48D8"/>
    <w:rsid w:val="007E0AA2"/>
    <w:rsid w:val="007E0B4A"/>
    <w:rsid w:val="007F1A14"/>
    <w:rsid w:val="007F339C"/>
    <w:rsid w:val="00813B29"/>
    <w:rsid w:val="00824563"/>
    <w:rsid w:val="008245AC"/>
    <w:rsid w:val="00831BF9"/>
    <w:rsid w:val="008366B2"/>
    <w:rsid w:val="00836E92"/>
    <w:rsid w:val="008379D5"/>
    <w:rsid w:val="008407E9"/>
    <w:rsid w:val="00847303"/>
    <w:rsid w:val="00847C9A"/>
    <w:rsid w:val="008507EC"/>
    <w:rsid w:val="00853A68"/>
    <w:rsid w:val="00854792"/>
    <w:rsid w:val="00862CA7"/>
    <w:rsid w:val="00865D21"/>
    <w:rsid w:val="008832AF"/>
    <w:rsid w:val="00891AB2"/>
    <w:rsid w:val="00891EC5"/>
    <w:rsid w:val="008927BE"/>
    <w:rsid w:val="0089361B"/>
    <w:rsid w:val="00895F6F"/>
    <w:rsid w:val="00897611"/>
    <w:rsid w:val="008A0F0D"/>
    <w:rsid w:val="008A1BFD"/>
    <w:rsid w:val="008B65D1"/>
    <w:rsid w:val="008C0076"/>
    <w:rsid w:val="008C0262"/>
    <w:rsid w:val="008C6E13"/>
    <w:rsid w:val="008C7E3A"/>
    <w:rsid w:val="008D2D46"/>
    <w:rsid w:val="008D4902"/>
    <w:rsid w:val="008D5312"/>
    <w:rsid w:val="008E7185"/>
    <w:rsid w:val="008E78BC"/>
    <w:rsid w:val="008E7BEF"/>
    <w:rsid w:val="008F37BD"/>
    <w:rsid w:val="00920C36"/>
    <w:rsid w:val="00922035"/>
    <w:rsid w:val="00924AED"/>
    <w:rsid w:val="00924AF5"/>
    <w:rsid w:val="00924D49"/>
    <w:rsid w:val="00927E49"/>
    <w:rsid w:val="009445A1"/>
    <w:rsid w:val="00947D16"/>
    <w:rsid w:val="00950BF0"/>
    <w:rsid w:val="00951801"/>
    <w:rsid w:val="00952F79"/>
    <w:rsid w:val="00954996"/>
    <w:rsid w:val="00960E9B"/>
    <w:rsid w:val="00970A41"/>
    <w:rsid w:val="00972F6F"/>
    <w:rsid w:val="00973F65"/>
    <w:rsid w:val="009763F2"/>
    <w:rsid w:val="00976CC2"/>
    <w:rsid w:val="00977F86"/>
    <w:rsid w:val="00987DB2"/>
    <w:rsid w:val="0099459F"/>
    <w:rsid w:val="009B365F"/>
    <w:rsid w:val="009B50F6"/>
    <w:rsid w:val="009B66ED"/>
    <w:rsid w:val="009C4D3E"/>
    <w:rsid w:val="009C64F2"/>
    <w:rsid w:val="009C70C3"/>
    <w:rsid w:val="009D077C"/>
    <w:rsid w:val="009D36D4"/>
    <w:rsid w:val="009E3C6A"/>
    <w:rsid w:val="009E6A7C"/>
    <w:rsid w:val="009F6551"/>
    <w:rsid w:val="00A01D3C"/>
    <w:rsid w:val="00A02BB1"/>
    <w:rsid w:val="00A055E4"/>
    <w:rsid w:val="00A2050E"/>
    <w:rsid w:val="00A20AE6"/>
    <w:rsid w:val="00A250C4"/>
    <w:rsid w:val="00A2785B"/>
    <w:rsid w:val="00A32952"/>
    <w:rsid w:val="00A41D13"/>
    <w:rsid w:val="00A43FDC"/>
    <w:rsid w:val="00A46162"/>
    <w:rsid w:val="00A51024"/>
    <w:rsid w:val="00A51BEC"/>
    <w:rsid w:val="00A520DA"/>
    <w:rsid w:val="00A531CB"/>
    <w:rsid w:val="00A542D7"/>
    <w:rsid w:val="00A5524C"/>
    <w:rsid w:val="00A568C9"/>
    <w:rsid w:val="00A60D90"/>
    <w:rsid w:val="00A60DED"/>
    <w:rsid w:val="00A61957"/>
    <w:rsid w:val="00A776D6"/>
    <w:rsid w:val="00A84FB9"/>
    <w:rsid w:val="00A91D7E"/>
    <w:rsid w:val="00A950B9"/>
    <w:rsid w:val="00AA278F"/>
    <w:rsid w:val="00AA2793"/>
    <w:rsid w:val="00AC2D32"/>
    <w:rsid w:val="00AC54AF"/>
    <w:rsid w:val="00AD5171"/>
    <w:rsid w:val="00AE243F"/>
    <w:rsid w:val="00AE289E"/>
    <w:rsid w:val="00AF4777"/>
    <w:rsid w:val="00B11317"/>
    <w:rsid w:val="00B12775"/>
    <w:rsid w:val="00B13135"/>
    <w:rsid w:val="00B168AA"/>
    <w:rsid w:val="00B204CD"/>
    <w:rsid w:val="00B24B0B"/>
    <w:rsid w:val="00B34ECD"/>
    <w:rsid w:val="00B3756B"/>
    <w:rsid w:val="00B46466"/>
    <w:rsid w:val="00B47FDC"/>
    <w:rsid w:val="00B52E17"/>
    <w:rsid w:val="00B572B1"/>
    <w:rsid w:val="00B573B4"/>
    <w:rsid w:val="00B66D36"/>
    <w:rsid w:val="00B75E57"/>
    <w:rsid w:val="00B77432"/>
    <w:rsid w:val="00B77F0A"/>
    <w:rsid w:val="00B8047C"/>
    <w:rsid w:val="00B82EDB"/>
    <w:rsid w:val="00B94DCF"/>
    <w:rsid w:val="00BA2052"/>
    <w:rsid w:val="00BA362C"/>
    <w:rsid w:val="00BA6B22"/>
    <w:rsid w:val="00BA7683"/>
    <w:rsid w:val="00BA7A58"/>
    <w:rsid w:val="00BB00EF"/>
    <w:rsid w:val="00BB21BE"/>
    <w:rsid w:val="00BC4568"/>
    <w:rsid w:val="00BC5EDD"/>
    <w:rsid w:val="00BD79C3"/>
    <w:rsid w:val="00BE3E24"/>
    <w:rsid w:val="00BF09C0"/>
    <w:rsid w:val="00BF21C1"/>
    <w:rsid w:val="00BF3C92"/>
    <w:rsid w:val="00BF5053"/>
    <w:rsid w:val="00BF6CF3"/>
    <w:rsid w:val="00C0498E"/>
    <w:rsid w:val="00C05109"/>
    <w:rsid w:val="00C0560A"/>
    <w:rsid w:val="00C07F39"/>
    <w:rsid w:val="00C10785"/>
    <w:rsid w:val="00C25A41"/>
    <w:rsid w:val="00C265D4"/>
    <w:rsid w:val="00C32A72"/>
    <w:rsid w:val="00C32C6B"/>
    <w:rsid w:val="00C40FAC"/>
    <w:rsid w:val="00C43DE2"/>
    <w:rsid w:val="00C45251"/>
    <w:rsid w:val="00C45261"/>
    <w:rsid w:val="00C4587D"/>
    <w:rsid w:val="00C472FC"/>
    <w:rsid w:val="00C503C0"/>
    <w:rsid w:val="00C55856"/>
    <w:rsid w:val="00C55C7F"/>
    <w:rsid w:val="00C561D3"/>
    <w:rsid w:val="00C60290"/>
    <w:rsid w:val="00C65DD6"/>
    <w:rsid w:val="00C727DC"/>
    <w:rsid w:val="00C72A77"/>
    <w:rsid w:val="00C75526"/>
    <w:rsid w:val="00C8027C"/>
    <w:rsid w:val="00C80604"/>
    <w:rsid w:val="00C806EC"/>
    <w:rsid w:val="00C825D0"/>
    <w:rsid w:val="00C838B3"/>
    <w:rsid w:val="00C84BB6"/>
    <w:rsid w:val="00C90EA2"/>
    <w:rsid w:val="00C9167E"/>
    <w:rsid w:val="00C940B2"/>
    <w:rsid w:val="00C95D75"/>
    <w:rsid w:val="00CA212F"/>
    <w:rsid w:val="00CA4526"/>
    <w:rsid w:val="00CB5C64"/>
    <w:rsid w:val="00CC00EC"/>
    <w:rsid w:val="00CC3355"/>
    <w:rsid w:val="00CC736B"/>
    <w:rsid w:val="00CD13A6"/>
    <w:rsid w:val="00CD4205"/>
    <w:rsid w:val="00CD495C"/>
    <w:rsid w:val="00CD5CA9"/>
    <w:rsid w:val="00CE06CC"/>
    <w:rsid w:val="00CE0805"/>
    <w:rsid w:val="00CE2B3F"/>
    <w:rsid w:val="00CE4342"/>
    <w:rsid w:val="00CE4DE1"/>
    <w:rsid w:val="00CF79FA"/>
    <w:rsid w:val="00D02B76"/>
    <w:rsid w:val="00D038E1"/>
    <w:rsid w:val="00D10F6C"/>
    <w:rsid w:val="00D13DF3"/>
    <w:rsid w:val="00D25646"/>
    <w:rsid w:val="00D27CDA"/>
    <w:rsid w:val="00D439EF"/>
    <w:rsid w:val="00D44E6A"/>
    <w:rsid w:val="00D45AD3"/>
    <w:rsid w:val="00D45FF1"/>
    <w:rsid w:val="00D56883"/>
    <w:rsid w:val="00D60E70"/>
    <w:rsid w:val="00D76F21"/>
    <w:rsid w:val="00D80740"/>
    <w:rsid w:val="00D8267F"/>
    <w:rsid w:val="00D832BC"/>
    <w:rsid w:val="00D84429"/>
    <w:rsid w:val="00D8463A"/>
    <w:rsid w:val="00D964DE"/>
    <w:rsid w:val="00DA53CB"/>
    <w:rsid w:val="00DA5E65"/>
    <w:rsid w:val="00DA6274"/>
    <w:rsid w:val="00DB0CB8"/>
    <w:rsid w:val="00DB1354"/>
    <w:rsid w:val="00DB13C2"/>
    <w:rsid w:val="00DB2386"/>
    <w:rsid w:val="00DB3C81"/>
    <w:rsid w:val="00DB483A"/>
    <w:rsid w:val="00DB5A2E"/>
    <w:rsid w:val="00DD0913"/>
    <w:rsid w:val="00DD23CF"/>
    <w:rsid w:val="00DE110B"/>
    <w:rsid w:val="00DE2043"/>
    <w:rsid w:val="00DE3550"/>
    <w:rsid w:val="00DE4E17"/>
    <w:rsid w:val="00DF46EC"/>
    <w:rsid w:val="00E0136B"/>
    <w:rsid w:val="00E02A69"/>
    <w:rsid w:val="00E02BBB"/>
    <w:rsid w:val="00E1042A"/>
    <w:rsid w:val="00E11953"/>
    <w:rsid w:val="00E1458B"/>
    <w:rsid w:val="00E17233"/>
    <w:rsid w:val="00E30EAE"/>
    <w:rsid w:val="00E32790"/>
    <w:rsid w:val="00E33646"/>
    <w:rsid w:val="00E36BF7"/>
    <w:rsid w:val="00E36CF1"/>
    <w:rsid w:val="00E41710"/>
    <w:rsid w:val="00E5132E"/>
    <w:rsid w:val="00E57AE3"/>
    <w:rsid w:val="00E65EBA"/>
    <w:rsid w:val="00E707BF"/>
    <w:rsid w:val="00E844EE"/>
    <w:rsid w:val="00E91E37"/>
    <w:rsid w:val="00E9549D"/>
    <w:rsid w:val="00EA1AD8"/>
    <w:rsid w:val="00EA53C1"/>
    <w:rsid w:val="00EA74BD"/>
    <w:rsid w:val="00EB1E6B"/>
    <w:rsid w:val="00EC1124"/>
    <w:rsid w:val="00EC534C"/>
    <w:rsid w:val="00ED1CE2"/>
    <w:rsid w:val="00ED1E7A"/>
    <w:rsid w:val="00ED2D74"/>
    <w:rsid w:val="00ED4735"/>
    <w:rsid w:val="00ED70B5"/>
    <w:rsid w:val="00ED7812"/>
    <w:rsid w:val="00EE18E0"/>
    <w:rsid w:val="00EE1BA3"/>
    <w:rsid w:val="00EE3409"/>
    <w:rsid w:val="00EE43F7"/>
    <w:rsid w:val="00EE6BF4"/>
    <w:rsid w:val="00EE7DCE"/>
    <w:rsid w:val="00EF20EF"/>
    <w:rsid w:val="00F00AF0"/>
    <w:rsid w:val="00F14D3E"/>
    <w:rsid w:val="00F218FF"/>
    <w:rsid w:val="00F34889"/>
    <w:rsid w:val="00F43517"/>
    <w:rsid w:val="00F45A5A"/>
    <w:rsid w:val="00F475D0"/>
    <w:rsid w:val="00F51A5C"/>
    <w:rsid w:val="00F53F37"/>
    <w:rsid w:val="00F61324"/>
    <w:rsid w:val="00F625A0"/>
    <w:rsid w:val="00F64B17"/>
    <w:rsid w:val="00F6755D"/>
    <w:rsid w:val="00F71766"/>
    <w:rsid w:val="00F72C5E"/>
    <w:rsid w:val="00F7764A"/>
    <w:rsid w:val="00F869F1"/>
    <w:rsid w:val="00F906C5"/>
    <w:rsid w:val="00F96690"/>
    <w:rsid w:val="00FA13E7"/>
    <w:rsid w:val="00FB22DF"/>
    <w:rsid w:val="00FC54AB"/>
    <w:rsid w:val="00FC650B"/>
    <w:rsid w:val="00FD4A36"/>
    <w:rsid w:val="00FD62E5"/>
    <w:rsid w:val="00FE6C22"/>
    <w:rsid w:val="00FF1875"/>
    <w:rsid w:val="00FF491B"/>
    <w:rsid w:val="00FF7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F3"/>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uiPriority w:val="9"/>
    <w:qFormat/>
    <w:rsid w:val="0050132A"/>
    <w:pPr>
      <w:keepNext/>
      <w:spacing w:before="240" w:after="60"/>
      <w:outlineLvl w:val="0"/>
    </w:pPr>
    <w:rPr>
      <w:rFonts w:ascii="Cambria" w:hAnsi="Cambria"/>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
    <w:next w:val="a"/>
    <w:link w:val="20"/>
    <w:uiPriority w:val="9"/>
    <w:unhideWhenUsed/>
    <w:qFormat/>
    <w:rsid w:val="001B29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ПодЗаголовок"/>
    <w:basedOn w:val="a"/>
    <w:next w:val="a"/>
    <w:link w:val="30"/>
    <w:uiPriority w:val="9"/>
    <w:unhideWhenUsed/>
    <w:qFormat/>
    <w:rsid w:val="003247D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Заголовок таблиц"/>
    <w:basedOn w:val="a"/>
    <w:next w:val="a"/>
    <w:link w:val="40"/>
    <w:uiPriority w:val="9"/>
    <w:unhideWhenUsed/>
    <w:qFormat/>
    <w:rsid w:val="00076CF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Заголовок рисунков"/>
    <w:basedOn w:val="a"/>
    <w:next w:val="a"/>
    <w:link w:val="50"/>
    <w:uiPriority w:val="9"/>
    <w:unhideWhenUsed/>
    <w:qFormat/>
    <w:rsid w:val="00C4526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Обычный"/>
    <w:basedOn w:val="a"/>
    <w:link w:val="S0"/>
    <w:qFormat/>
    <w:rsid w:val="00BF6CF3"/>
    <w:pPr>
      <w:ind w:firstLine="709"/>
      <w:jc w:val="both"/>
    </w:pPr>
  </w:style>
  <w:style w:type="character" w:customStyle="1" w:styleId="S0">
    <w:name w:val="S_Обычный Знак"/>
    <w:link w:val="S"/>
    <w:rsid w:val="00BF6CF3"/>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F6CF3"/>
    <w:rPr>
      <w:rFonts w:ascii="Tahoma" w:hAnsi="Tahoma" w:cs="Tahoma"/>
      <w:sz w:val="16"/>
      <w:szCs w:val="16"/>
    </w:rPr>
  </w:style>
  <w:style w:type="character" w:customStyle="1" w:styleId="a4">
    <w:name w:val="Текст выноски Знак"/>
    <w:basedOn w:val="a0"/>
    <w:link w:val="a3"/>
    <w:uiPriority w:val="99"/>
    <w:semiHidden/>
    <w:rsid w:val="00BF6CF3"/>
    <w:rPr>
      <w:rFonts w:ascii="Tahoma" w:eastAsia="Times New Roman" w:hAnsi="Tahoma" w:cs="Tahoma"/>
      <w:sz w:val="16"/>
      <w:szCs w:val="16"/>
      <w:lang w:eastAsia="ru-RU"/>
    </w:rPr>
  </w:style>
  <w:style w:type="paragraph" w:styleId="a5">
    <w:name w:val="List Paragraph"/>
    <w:basedOn w:val="a"/>
    <w:uiPriority w:val="34"/>
    <w:qFormat/>
    <w:rsid w:val="00BF6CF3"/>
    <w:pPr>
      <w:ind w:left="720"/>
      <w:contextualSpacing/>
    </w:pPr>
  </w:style>
  <w:style w:type="numbering" w:customStyle="1" w:styleId="13">
    <w:name w:val="Нет списка1"/>
    <w:next w:val="a2"/>
    <w:uiPriority w:val="99"/>
    <w:semiHidden/>
    <w:unhideWhenUsed/>
    <w:rsid w:val="00BF6CF3"/>
  </w:style>
  <w:style w:type="character" w:styleId="a6">
    <w:name w:val="Hyperlink"/>
    <w:basedOn w:val="a0"/>
    <w:uiPriority w:val="99"/>
    <w:unhideWhenUsed/>
    <w:rsid w:val="00BF6CF3"/>
    <w:rPr>
      <w:color w:val="0000FF"/>
      <w:u w:val="single"/>
    </w:rPr>
  </w:style>
  <w:style w:type="character" w:styleId="a7">
    <w:name w:val="FollowedHyperlink"/>
    <w:basedOn w:val="a0"/>
    <w:uiPriority w:val="99"/>
    <w:semiHidden/>
    <w:unhideWhenUsed/>
    <w:rsid w:val="00BF6CF3"/>
    <w:rPr>
      <w:color w:val="800080"/>
      <w:u w:val="single"/>
    </w:rPr>
  </w:style>
  <w:style w:type="paragraph" w:customStyle="1" w:styleId="xl65">
    <w:name w:val="xl65"/>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
    <w:rsid w:val="00BF6CF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
    <w:rsid w:val="00BF6CF3"/>
    <w:pPr>
      <w:shd w:val="clear" w:color="000000" w:fill="FFFFFF"/>
      <w:spacing w:before="100" w:beforeAutospacing="1" w:after="100" w:afterAutospacing="1"/>
    </w:pPr>
  </w:style>
  <w:style w:type="paragraph" w:customStyle="1" w:styleId="xl78">
    <w:name w:val="xl78"/>
    <w:basedOn w:val="a"/>
    <w:rsid w:val="00BF6CF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
    <w:rsid w:val="00BF6C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
    <w:rsid w:val="00BF6CF3"/>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
    <w:rsid w:val="00BF6C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
    <w:rsid w:val="00BF6C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
    <w:rsid w:val="00BF6CF3"/>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
    <w:rsid w:val="00BF6C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
    <w:rsid w:val="00BF6CF3"/>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
    <w:rsid w:val="00BF6CF3"/>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
    <w:rsid w:val="00BF6CF3"/>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
    <w:rsid w:val="00BF6CF3"/>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
    <w:rsid w:val="00BF6CF3"/>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
    <w:rsid w:val="00BF6CF3"/>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
    <w:rsid w:val="00BF6CF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
    <w:rsid w:val="00BF6CF3"/>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
    <w:rsid w:val="00BF6CF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
    <w:rsid w:val="00BF6CF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
    <w:rsid w:val="00BF6CF3"/>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
    <w:rsid w:val="00BF6CF3"/>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
    <w:rsid w:val="00BF6CF3"/>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
    <w:rsid w:val="00BF6CF3"/>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
    <w:rsid w:val="00BF6CF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BF6CF3"/>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
    <w:rsid w:val="00BF6C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
    <w:rsid w:val="00BF6CF3"/>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
    <w:rsid w:val="00BF6C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
    <w:rsid w:val="00BF6CF3"/>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
    <w:rsid w:val="00BF6CF3"/>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
    <w:rsid w:val="00BF6CF3"/>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
    <w:rsid w:val="00BF6CF3"/>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
    <w:rsid w:val="00BF6C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
    <w:rsid w:val="00BF6CF3"/>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
    <w:rsid w:val="00BF6CF3"/>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
    <w:rsid w:val="00BF6CF3"/>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
    <w:rsid w:val="00BF6CF3"/>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
    <w:rsid w:val="00BF6CF3"/>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
    <w:rsid w:val="00BF6CF3"/>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paragraph" w:styleId="a8">
    <w:name w:val="header"/>
    <w:basedOn w:val="a"/>
    <w:link w:val="a9"/>
    <w:uiPriority w:val="99"/>
    <w:unhideWhenUsed/>
    <w:rsid w:val="00BF6CF3"/>
    <w:pPr>
      <w:tabs>
        <w:tab w:val="center" w:pos="4677"/>
        <w:tab w:val="right" w:pos="9355"/>
      </w:tabs>
    </w:pPr>
  </w:style>
  <w:style w:type="character" w:customStyle="1" w:styleId="a9">
    <w:name w:val="Верхний колонтитул Знак"/>
    <w:basedOn w:val="a0"/>
    <w:link w:val="a8"/>
    <w:uiPriority w:val="99"/>
    <w:rsid w:val="00BF6C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F6CF3"/>
    <w:pPr>
      <w:tabs>
        <w:tab w:val="center" w:pos="4677"/>
        <w:tab w:val="right" w:pos="9355"/>
      </w:tabs>
    </w:pPr>
  </w:style>
  <w:style w:type="character" w:customStyle="1" w:styleId="ab">
    <w:name w:val="Нижний колонтитул Знак"/>
    <w:basedOn w:val="a0"/>
    <w:link w:val="aa"/>
    <w:uiPriority w:val="99"/>
    <w:rsid w:val="00BF6CF3"/>
    <w:rPr>
      <w:rFonts w:ascii="Times New Roman" w:eastAsia="Times New Roman" w:hAnsi="Times New Roman" w:cs="Times New Roman"/>
      <w:sz w:val="24"/>
      <w:szCs w:val="24"/>
      <w:lang w:eastAsia="ru-RU"/>
    </w:rPr>
  </w:style>
  <w:style w:type="paragraph" w:styleId="ac">
    <w:name w:val="Body Text"/>
    <w:aliases w:val="Body Text Char1,Body Text Char Char"/>
    <w:basedOn w:val="a"/>
    <w:link w:val="14"/>
    <w:qFormat/>
    <w:rsid w:val="00BF6CF3"/>
    <w:pPr>
      <w:ind w:left="284" w:right="382" w:firstLine="556"/>
      <w:jc w:val="both"/>
    </w:pPr>
    <w:rPr>
      <w:bCs/>
      <w:sz w:val="28"/>
      <w:szCs w:val="28"/>
    </w:rPr>
  </w:style>
  <w:style w:type="character" w:customStyle="1" w:styleId="ad">
    <w:name w:val="Основной текст Знак"/>
    <w:basedOn w:val="a0"/>
    <w:uiPriority w:val="99"/>
    <w:semiHidden/>
    <w:rsid w:val="00BF6CF3"/>
    <w:rPr>
      <w:rFonts w:ascii="Times New Roman" w:eastAsia="Times New Roman" w:hAnsi="Times New Roman" w:cs="Times New Roman"/>
      <w:sz w:val="24"/>
      <w:szCs w:val="24"/>
      <w:lang w:eastAsia="ru-RU"/>
    </w:rPr>
  </w:style>
  <w:style w:type="character" w:customStyle="1" w:styleId="14">
    <w:name w:val="Основной текст Знак1"/>
    <w:aliases w:val="Body Text Char1 Знак,Body Text Char Char Знак"/>
    <w:link w:val="ac"/>
    <w:locked/>
    <w:rsid w:val="00BF6CF3"/>
    <w:rPr>
      <w:rFonts w:ascii="Times New Roman" w:eastAsia="Times New Roman" w:hAnsi="Times New Roman" w:cs="Times New Roman"/>
      <w:bCs/>
      <w:sz w:val="28"/>
      <w:szCs w:val="28"/>
      <w:lang w:eastAsia="ru-RU"/>
    </w:rPr>
  </w:style>
  <w:style w:type="table" w:styleId="ae">
    <w:name w:val="Table Grid"/>
    <w:basedOn w:val="a1"/>
    <w:uiPriority w:val="39"/>
    <w:rsid w:val="00BF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2CA7"/>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1">
    <w:name w:val="Нет списка2"/>
    <w:next w:val="a2"/>
    <w:uiPriority w:val="99"/>
    <w:semiHidden/>
    <w:unhideWhenUsed/>
    <w:rsid w:val="008507EC"/>
  </w:style>
  <w:style w:type="table" w:customStyle="1" w:styleId="15">
    <w:name w:val="Сетка таблицы1"/>
    <w:basedOn w:val="a1"/>
    <w:next w:val="ae"/>
    <w:uiPriority w:val="59"/>
    <w:rsid w:val="00850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8507EC"/>
    <w:pPr>
      <w:spacing w:after="120" w:line="480" w:lineRule="auto"/>
      <w:ind w:left="283"/>
    </w:pPr>
  </w:style>
  <w:style w:type="character" w:customStyle="1" w:styleId="23">
    <w:name w:val="Основной текст с отступом 2 Знак"/>
    <w:basedOn w:val="a0"/>
    <w:link w:val="22"/>
    <w:uiPriority w:val="99"/>
    <w:semiHidden/>
    <w:rsid w:val="008507EC"/>
    <w:rPr>
      <w:rFonts w:ascii="Times New Roman" w:eastAsia="Times New Roman" w:hAnsi="Times New Roman" w:cs="Times New Roman"/>
      <w:sz w:val="24"/>
      <w:szCs w:val="24"/>
      <w:lang w:eastAsia="ru-RU"/>
    </w:rPr>
  </w:style>
  <w:style w:type="table" w:customStyle="1" w:styleId="24">
    <w:name w:val="Сетка таблицы2"/>
    <w:basedOn w:val="a1"/>
    <w:next w:val="ae"/>
    <w:uiPriority w:val="59"/>
    <w:rsid w:val="00672C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24218"/>
  </w:style>
  <w:style w:type="table" w:customStyle="1" w:styleId="TableNormal">
    <w:name w:val="Table Normal"/>
    <w:uiPriority w:val="2"/>
    <w:semiHidden/>
    <w:unhideWhenUsed/>
    <w:qFormat/>
    <w:rsid w:val="0062421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624218"/>
    <w:pPr>
      <w:widowControl w:val="0"/>
      <w:ind w:left="1166"/>
      <w:outlineLvl w:val="1"/>
    </w:pPr>
    <w:rPr>
      <w:b/>
      <w:bCs/>
      <w:sz w:val="28"/>
      <w:szCs w:val="28"/>
      <w:lang w:val="en-US" w:eastAsia="en-US"/>
    </w:rPr>
  </w:style>
  <w:style w:type="paragraph" w:customStyle="1" w:styleId="210">
    <w:name w:val="Заголовок 21"/>
    <w:basedOn w:val="a"/>
    <w:uiPriority w:val="1"/>
    <w:qFormat/>
    <w:rsid w:val="00624218"/>
    <w:pPr>
      <w:widowControl w:val="0"/>
      <w:ind w:left="20"/>
      <w:outlineLvl w:val="2"/>
    </w:pPr>
    <w:rPr>
      <w:sz w:val="28"/>
      <w:szCs w:val="28"/>
      <w:lang w:val="en-US" w:eastAsia="en-US"/>
    </w:rPr>
  </w:style>
  <w:style w:type="paragraph" w:customStyle="1" w:styleId="310">
    <w:name w:val="Заголовок 31"/>
    <w:basedOn w:val="a"/>
    <w:uiPriority w:val="1"/>
    <w:qFormat/>
    <w:rsid w:val="00624218"/>
    <w:pPr>
      <w:widowControl w:val="0"/>
      <w:outlineLvl w:val="3"/>
    </w:pPr>
    <w:rPr>
      <w:b/>
      <w:bCs/>
      <w:lang w:val="en-US" w:eastAsia="en-US"/>
    </w:rPr>
  </w:style>
  <w:style w:type="paragraph" w:customStyle="1" w:styleId="TableParagraph">
    <w:name w:val="Table Paragraph"/>
    <w:basedOn w:val="a"/>
    <w:uiPriority w:val="1"/>
    <w:qFormat/>
    <w:rsid w:val="00624218"/>
    <w:pPr>
      <w:widowControl w:val="0"/>
    </w:pPr>
    <w:rPr>
      <w:rFonts w:ascii="Calibri" w:eastAsia="Calibri" w:hAnsi="Calibri"/>
      <w:sz w:val="22"/>
      <w:szCs w:val="22"/>
      <w:lang w:val="en-US" w:eastAsia="en-US"/>
    </w:rPr>
  </w:style>
  <w:style w:type="character" w:styleId="af">
    <w:name w:val="page number"/>
    <w:basedOn w:val="a0"/>
    <w:rsid w:val="00624218"/>
  </w:style>
  <w:style w:type="paragraph" w:customStyle="1" w:styleId="Style8">
    <w:name w:val="Style8"/>
    <w:basedOn w:val="a"/>
    <w:rsid w:val="00624218"/>
    <w:pPr>
      <w:widowControl w:val="0"/>
      <w:suppressAutoHyphens/>
      <w:autoSpaceDE w:val="0"/>
      <w:textAlignment w:val="baseline"/>
    </w:pPr>
    <w:rPr>
      <w:rFonts w:eastAsia="Arial Unicode MS"/>
      <w:kern w:val="1"/>
      <w:lang w:eastAsia="zh-CN" w:bidi="hi-IN"/>
    </w:rPr>
  </w:style>
  <w:style w:type="paragraph" w:customStyle="1" w:styleId="font5">
    <w:name w:val="font5"/>
    <w:basedOn w:val="a"/>
    <w:rsid w:val="0050132A"/>
    <w:pPr>
      <w:spacing w:before="100" w:beforeAutospacing="1" w:after="100" w:afterAutospacing="1"/>
    </w:pPr>
    <w:rPr>
      <w:rFonts w:ascii="Arial" w:hAnsi="Arial" w:cs="Arial"/>
      <w:color w:val="3A3A3A"/>
      <w:sz w:val="22"/>
      <w:szCs w:val="22"/>
    </w:rPr>
  </w:style>
  <w:style w:type="paragraph" w:customStyle="1" w:styleId="font6">
    <w:name w:val="font6"/>
    <w:basedOn w:val="a"/>
    <w:rsid w:val="0050132A"/>
    <w:pPr>
      <w:spacing w:before="100" w:beforeAutospacing="1" w:after="100" w:afterAutospacing="1"/>
    </w:pPr>
    <w:rPr>
      <w:rFonts w:ascii="Arial" w:hAnsi="Arial" w:cs="Arial"/>
      <w:color w:val="3A3A3A"/>
      <w:sz w:val="16"/>
      <w:szCs w:val="16"/>
    </w:rPr>
  </w:style>
  <w:style w:type="paragraph" w:customStyle="1" w:styleId="font7">
    <w:name w:val="font7"/>
    <w:basedOn w:val="a"/>
    <w:rsid w:val="0050132A"/>
    <w:pPr>
      <w:spacing w:before="100" w:beforeAutospacing="1" w:after="100" w:afterAutospacing="1"/>
    </w:pPr>
    <w:rPr>
      <w:rFonts w:ascii="Arial" w:hAnsi="Arial" w:cs="Arial"/>
      <w:color w:val="3A3A3A"/>
      <w:sz w:val="22"/>
      <w:szCs w:val="22"/>
      <w:u w:val="single"/>
    </w:rPr>
  </w:style>
  <w:style w:type="paragraph" w:customStyle="1" w:styleId="font8">
    <w:name w:val="font8"/>
    <w:basedOn w:val="a"/>
    <w:rsid w:val="0050132A"/>
    <w:pPr>
      <w:spacing w:before="100" w:beforeAutospacing="1" w:after="100" w:afterAutospacing="1"/>
    </w:pPr>
    <w:rPr>
      <w:rFonts w:ascii="Arial" w:hAnsi="Arial" w:cs="Arial"/>
      <w:color w:val="3A3A3A"/>
      <w:sz w:val="16"/>
      <w:szCs w:val="16"/>
      <w:u w:val="single"/>
    </w:rPr>
  </w:style>
  <w:style w:type="character" w:customStyle="1" w:styleId="12">
    <w:name w:val="Заголовок 1 Знак"/>
    <w:basedOn w:val="a0"/>
    <w:link w:val="11"/>
    <w:uiPriority w:val="9"/>
    <w:rsid w:val="0050132A"/>
    <w:rPr>
      <w:rFonts w:ascii="Cambria" w:eastAsia="Times New Roman" w:hAnsi="Cambria" w:cs="Times New Roman"/>
      <w:b/>
      <w:bCs/>
      <w:kern w:val="32"/>
      <w:sz w:val="32"/>
      <w:szCs w:val="32"/>
      <w:lang w:eastAsia="ru-RU"/>
    </w:rPr>
  </w:style>
  <w:style w:type="numbering" w:customStyle="1" w:styleId="41">
    <w:name w:val="Нет списка4"/>
    <w:next w:val="a2"/>
    <w:uiPriority w:val="99"/>
    <w:semiHidden/>
    <w:unhideWhenUsed/>
    <w:rsid w:val="0050132A"/>
  </w:style>
  <w:style w:type="paragraph" w:styleId="af0">
    <w:name w:val="Title"/>
    <w:basedOn w:val="a"/>
    <w:next w:val="a"/>
    <w:link w:val="af1"/>
    <w:uiPriority w:val="10"/>
    <w:qFormat/>
    <w:rsid w:val="0050132A"/>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10"/>
    <w:rsid w:val="0050132A"/>
    <w:rPr>
      <w:rFonts w:ascii="Cambria" w:eastAsia="Times New Roman" w:hAnsi="Cambria" w:cs="Times New Roman"/>
      <w:b/>
      <w:bCs/>
      <w:kern w:val="28"/>
      <w:sz w:val="32"/>
      <w:szCs w:val="32"/>
      <w:lang w:eastAsia="ru-RU"/>
    </w:rPr>
  </w:style>
  <w:style w:type="paragraph" w:styleId="af2">
    <w:name w:val="Subtitle"/>
    <w:basedOn w:val="a"/>
    <w:next w:val="a"/>
    <w:link w:val="af3"/>
    <w:uiPriority w:val="11"/>
    <w:qFormat/>
    <w:rsid w:val="0050132A"/>
    <w:pPr>
      <w:spacing w:after="60"/>
      <w:jc w:val="center"/>
      <w:outlineLvl w:val="1"/>
    </w:pPr>
    <w:rPr>
      <w:rFonts w:ascii="Cambria" w:hAnsi="Cambria"/>
    </w:rPr>
  </w:style>
  <w:style w:type="character" w:customStyle="1" w:styleId="af3">
    <w:name w:val="Подзаголовок Знак"/>
    <w:basedOn w:val="a0"/>
    <w:link w:val="af2"/>
    <w:uiPriority w:val="11"/>
    <w:rsid w:val="0050132A"/>
    <w:rPr>
      <w:rFonts w:ascii="Cambria" w:eastAsia="Times New Roman" w:hAnsi="Cambria" w:cs="Times New Roman"/>
      <w:sz w:val="24"/>
      <w:szCs w:val="24"/>
      <w:lang w:eastAsia="ru-RU"/>
    </w:rPr>
  </w:style>
  <w:style w:type="paragraph" w:styleId="af4">
    <w:name w:val="No Spacing"/>
    <w:uiPriority w:val="1"/>
    <w:qFormat/>
    <w:rsid w:val="0050132A"/>
    <w:pPr>
      <w:spacing w:after="0" w:line="240" w:lineRule="auto"/>
    </w:pPr>
    <w:rPr>
      <w:rFonts w:ascii="Times New Roman" w:eastAsia="Times New Roman" w:hAnsi="Times New Roman" w:cs="Times New Roman"/>
      <w:sz w:val="20"/>
      <w:szCs w:val="20"/>
      <w:lang w:eastAsia="ru-RU"/>
    </w:rPr>
  </w:style>
  <w:style w:type="numbering" w:customStyle="1" w:styleId="51">
    <w:name w:val="Нет списка5"/>
    <w:next w:val="a2"/>
    <w:uiPriority w:val="99"/>
    <w:semiHidden/>
    <w:unhideWhenUsed/>
    <w:rsid w:val="00E41710"/>
  </w:style>
  <w:style w:type="table" w:customStyle="1" w:styleId="32">
    <w:name w:val="Сетка таблицы3"/>
    <w:basedOn w:val="a1"/>
    <w:next w:val="ae"/>
    <w:uiPriority w:val="59"/>
    <w:rsid w:val="00E4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e"/>
    <w:uiPriority w:val="59"/>
    <w:rsid w:val="000D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A32952"/>
  </w:style>
  <w:style w:type="paragraph" w:customStyle="1" w:styleId="xl63">
    <w:name w:val="xl63"/>
    <w:basedOn w:val="a"/>
    <w:rsid w:val="00A32952"/>
    <w:pPr>
      <w:spacing w:before="100" w:beforeAutospacing="1" w:after="100" w:afterAutospacing="1"/>
      <w:jc w:val="center"/>
      <w:textAlignment w:val="center"/>
    </w:pPr>
  </w:style>
  <w:style w:type="paragraph" w:customStyle="1" w:styleId="xl64">
    <w:name w:val="xl64"/>
    <w:basedOn w:val="a"/>
    <w:rsid w:val="00A32952"/>
    <w:pPr>
      <w:spacing w:before="100" w:beforeAutospacing="1" w:after="100" w:afterAutospacing="1"/>
      <w:textAlignment w:val="top"/>
    </w:pPr>
  </w:style>
  <w:style w:type="character" w:customStyle="1" w:styleId="30">
    <w:name w:val="Заголовок 3 Знак"/>
    <w:aliases w:val="ПодЗаголовок Знак"/>
    <w:basedOn w:val="a0"/>
    <w:link w:val="3"/>
    <w:uiPriority w:val="9"/>
    <w:semiHidden/>
    <w:rsid w:val="003247D3"/>
    <w:rPr>
      <w:rFonts w:asciiTheme="majorHAnsi" w:eastAsiaTheme="majorEastAsia" w:hAnsiTheme="majorHAnsi" w:cstheme="majorBidi"/>
      <w:color w:val="243F60" w:themeColor="accent1" w:themeShade="7F"/>
      <w:sz w:val="24"/>
      <w:szCs w:val="24"/>
      <w:lang w:eastAsia="ru-RU"/>
    </w:rPr>
  </w:style>
  <w:style w:type="numbering" w:customStyle="1" w:styleId="7">
    <w:name w:val="Нет списка7"/>
    <w:next w:val="a2"/>
    <w:uiPriority w:val="99"/>
    <w:semiHidden/>
    <w:unhideWhenUsed/>
    <w:rsid w:val="001B2921"/>
  </w:style>
  <w:style w:type="numbering" w:customStyle="1" w:styleId="111">
    <w:name w:val="Нет списка11"/>
    <w:next w:val="a2"/>
    <w:uiPriority w:val="99"/>
    <w:semiHidden/>
    <w:unhideWhenUsed/>
    <w:rsid w:val="001B2921"/>
  </w:style>
  <w:style w:type="paragraph" w:customStyle="1" w:styleId="af5">
    <w:name w:val="Для оглавления"/>
    <w:basedOn w:val="S"/>
    <w:link w:val="af6"/>
    <w:qFormat/>
    <w:rsid w:val="001B2921"/>
    <w:pPr>
      <w:spacing w:line="276" w:lineRule="auto"/>
      <w:ind w:firstLine="0"/>
      <w:jc w:val="center"/>
    </w:pPr>
    <w:rPr>
      <w:sz w:val="28"/>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0"/>
    <w:link w:val="2"/>
    <w:uiPriority w:val="9"/>
    <w:semiHidden/>
    <w:rsid w:val="001B2921"/>
    <w:rPr>
      <w:rFonts w:asciiTheme="majorHAnsi" w:eastAsiaTheme="majorEastAsia" w:hAnsiTheme="majorHAnsi" w:cstheme="majorBidi"/>
      <w:color w:val="365F91" w:themeColor="accent1" w:themeShade="BF"/>
      <w:sz w:val="26"/>
      <w:szCs w:val="26"/>
      <w:lang w:eastAsia="ru-RU"/>
    </w:rPr>
  </w:style>
  <w:style w:type="character" w:customStyle="1" w:styleId="af6">
    <w:name w:val="Для оглавления Знак"/>
    <w:basedOn w:val="S0"/>
    <w:link w:val="af5"/>
    <w:rsid w:val="001B2921"/>
    <w:rPr>
      <w:rFonts w:ascii="Times New Roman" w:eastAsia="Times New Roman" w:hAnsi="Times New Roman" w:cs="Times New Roman"/>
      <w:sz w:val="28"/>
      <w:szCs w:val="28"/>
      <w:lang w:eastAsia="ru-RU"/>
    </w:rPr>
  </w:style>
  <w:style w:type="paragraph" w:styleId="16">
    <w:name w:val="toc 1"/>
    <w:basedOn w:val="a"/>
    <w:next w:val="a"/>
    <w:autoRedefine/>
    <w:uiPriority w:val="39"/>
    <w:unhideWhenUsed/>
    <w:rsid w:val="001B2921"/>
    <w:pPr>
      <w:spacing w:after="100"/>
    </w:pPr>
  </w:style>
  <w:style w:type="character" w:styleId="af7">
    <w:name w:val="Emphasis"/>
    <w:basedOn w:val="a0"/>
    <w:uiPriority w:val="20"/>
    <w:qFormat/>
    <w:rsid w:val="002A2BC9"/>
    <w:rPr>
      <w:i/>
      <w:iCs/>
    </w:rPr>
  </w:style>
  <w:style w:type="paragraph" w:styleId="af8">
    <w:name w:val="Normal (Web)"/>
    <w:aliases w:val="Обычный (Web),Обычный (веб)1"/>
    <w:basedOn w:val="a"/>
    <w:uiPriority w:val="99"/>
    <w:rsid w:val="00FF491B"/>
    <w:pPr>
      <w:spacing w:after="144"/>
    </w:pPr>
  </w:style>
  <w:style w:type="character" w:customStyle="1" w:styleId="TimesNewRoman">
    <w:name w:val="Основной текст + Times New Roman"/>
    <w:aliases w:val="11,5 pt12"/>
    <w:uiPriority w:val="99"/>
    <w:rsid w:val="009C70C3"/>
    <w:rPr>
      <w:rFonts w:ascii="Times New Roman" w:hAnsi="Times New Roman" w:cs="Times New Roman"/>
      <w:sz w:val="23"/>
      <w:szCs w:val="23"/>
      <w:u w:val="none"/>
    </w:rPr>
  </w:style>
  <w:style w:type="character" w:customStyle="1" w:styleId="TimesNewRoman4">
    <w:name w:val="Основной текст + Times New Roman4"/>
    <w:aliases w:val="12,5 pt8"/>
    <w:uiPriority w:val="99"/>
    <w:rsid w:val="009C70C3"/>
    <w:rPr>
      <w:rFonts w:ascii="Times New Roman" w:hAnsi="Times New Roman" w:cs="Times New Roman"/>
      <w:sz w:val="25"/>
      <w:szCs w:val="25"/>
      <w:u w:val="none"/>
    </w:rPr>
  </w:style>
  <w:style w:type="character" w:customStyle="1" w:styleId="TimesNewRoman6">
    <w:name w:val="Основной текст + Times New Roman6"/>
    <w:aliases w:val="8,5 pt11,Полужирный"/>
    <w:uiPriority w:val="99"/>
    <w:rsid w:val="009C70C3"/>
    <w:rPr>
      <w:rFonts w:ascii="Times New Roman" w:hAnsi="Times New Roman" w:cs="Times New Roman"/>
      <w:b/>
      <w:bCs/>
      <w:sz w:val="17"/>
      <w:szCs w:val="17"/>
      <w:u w:val="none"/>
    </w:rPr>
  </w:style>
  <w:style w:type="character" w:customStyle="1" w:styleId="TimesNewRoman5">
    <w:name w:val="Основной текст + Times New Roman5"/>
    <w:aliases w:val="112,5 pt9,Полужирный4"/>
    <w:uiPriority w:val="99"/>
    <w:rsid w:val="009C70C3"/>
    <w:rPr>
      <w:rFonts w:ascii="Times New Roman" w:hAnsi="Times New Roman" w:cs="Times New Roman"/>
      <w:b/>
      <w:bCs/>
      <w:sz w:val="23"/>
      <w:szCs w:val="23"/>
      <w:u w:val="none"/>
    </w:rPr>
  </w:style>
  <w:style w:type="character" w:customStyle="1" w:styleId="apple-converted-space">
    <w:name w:val="apple-converted-space"/>
    <w:basedOn w:val="a0"/>
    <w:rsid w:val="00663040"/>
  </w:style>
  <w:style w:type="character" w:styleId="af9">
    <w:name w:val="Strong"/>
    <w:basedOn w:val="a0"/>
    <w:uiPriority w:val="22"/>
    <w:qFormat/>
    <w:rsid w:val="004E7028"/>
    <w:rPr>
      <w:b/>
      <w:bCs/>
    </w:rPr>
  </w:style>
  <w:style w:type="paragraph" w:customStyle="1" w:styleId="Default">
    <w:name w:val="Default"/>
    <w:rsid w:val="007416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1й"/>
    <w:basedOn w:val="a5"/>
    <w:link w:val="17"/>
    <w:qFormat/>
    <w:rsid w:val="00897611"/>
    <w:pPr>
      <w:numPr>
        <w:numId w:val="1"/>
      </w:numPr>
      <w:spacing w:after="160" w:line="259" w:lineRule="auto"/>
    </w:pPr>
    <w:rPr>
      <w:rFonts w:eastAsiaTheme="minorHAnsi"/>
      <w:sz w:val="28"/>
      <w:szCs w:val="28"/>
      <w:lang w:eastAsia="en-US"/>
    </w:rPr>
  </w:style>
  <w:style w:type="character" w:customStyle="1" w:styleId="17">
    <w:name w:val="1й Знак"/>
    <w:basedOn w:val="a0"/>
    <w:link w:val="1"/>
    <w:rsid w:val="00897611"/>
    <w:rPr>
      <w:rFonts w:ascii="Times New Roman" w:hAnsi="Times New Roman" w:cs="Times New Roman"/>
      <w:sz w:val="28"/>
      <w:szCs w:val="28"/>
    </w:rPr>
  </w:style>
  <w:style w:type="paragraph" w:customStyle="1" w:styleId="18">
    <w:name w:val="Стиль1"/>
    <w:basedOn w:val="1"/>
    <w:link w:val="19"/>
    <w:qFormat/>
    <w:rsid w:val="00897611"/>
    <w:pPr>
      <w:numPr>
        <w:numId w:val="0"/>
      </w:numPr>
      <w:ind w:firstLine="851"/>
      <w:jc w:val="both"/>
    </w:pPr>
  </w:style>
  <w:style w:type="character" w:customStyle="1" w:styleId="50">
    <w:name w:val="Заголовок 5 Знак"/>
    <w:aliases w:val="Заголовок рисунков Знак"/>
    <w:basedOn w:val="a0"/>
    <w:link w:val="5"/>
    <w:uiPriority w:val="9"/>
    <w:semiHidden/>
    <w:rsid w:val="00C45261"/>
    <w:rPr>
      <w:rFonts w:asciiTheme="majorHAnsi" w:eastAsiaTheme="majorEastAsia" w:hAnsiTheme="majorHAnsi" w:cstheme="majorBidi"/>
      <w:color w:val="365F91" w:themeColor="accent1" w:themeShade="BF"/>
      <w:sz w:val="24"/>
      <w:szCs w:val="24"/>
      <w:lang w:eastAsia="ru-RU"/>
    </w:rPr>
  </w:style>
  <w:style w:type="character" w:customStyle="1" w:styleId="19">
    <w:name w:val="Стиль1 Знак"/>
    <w:basedOn w:val="17"/>
    <w:link w:val="18"/>
    <w:rsid w:val="00897611"/>
    <w:rPr>
      <w:rFonts w:ascii="Times New Roman" w:hAnsi="Times New Roman" w:cs="Times New Roman"/>
      <w:sz w:val="28"/>
      <w:szCs w:val="28"/>
    </w:rPr>
  </w:style>
  <w:style w:type="character" w:customStyle="1" w:styleId="Bodytext2">
    <w:name w:val="Body text (2)_"/>
    <w:basedOn w:val="a0"/>
    <w:rsid w:val="00A41D13"/>
    <w:rPr>
      <w:rFonts w:ascii="Times New Roman" w:eastAsia="Times New Roman" w:hAnsi="Times New Roman" w:cs="Times New Roman"/>
      <w:b/>
      <w:bCs/>
      <w:i w:val="0"/>
      <w:iCs w:val="0"/>
      <w:smallCaps w:val="0"/>
      <w:strike w:val="0"/>
      <w:sz w:val="28"/>
      <w:szCs w:val="28"/>
      <w:u w:val="none"/>
    </w:rPr>
  </w:style>
  <w:style w:type="character" w:customStyle="1" w:styleId="Bodytext20">
    <w:name w:val="Body text (2)"/>
    <w:basedOn w:val="Bodytext2"/>
    <w:rsid w:val="00A41D1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formattext">
    <w:name w:val="formattext"/>
    <w:basedOn w:val="a"/>
    <w:rsid w:val="004E0A42"/>
    <w:pPr>
      <w:spacing w:before="100" w:beforeAutospacing="1" w:after="100" w:afterAutospacing="1"/>
    </w:pPr>
  </w:style>
  <w:style w:type="paragraph" w:customStyle="1" w:styleId="headertext">
    <w:name w:val="headertext"/>
    <w:basedOn w:val="a"/>
    <w:rsid w:val="00660992"/>
    <w:pPr>
      <w:spacing w:before="100" w:beforeAutospacing="1" w:after="100" w:afterAutospacing="1"/>
    </w:pPr>
  </w:style>
  <w:style w:type="character" w:customStyle="1" w:styleId="40">
    <w:name w:val="Заголовок 4 Знак"/>
    <w:aliases w:val="Заголовок таблиц Знак"/>
    <w:basedOn w:val="a0"/>
    <w:link w:val="4"/>
    <w:uiPriority w:val="9"/>
    <w:semiHidden/>
    <w:rsid w:val="00076CF9"/>
    <w:rPr>
      <w:rFonts w:asciiTheme="majorHAnsi" w:eastAsiaTheme="majorEastAsia" w:hAnsiTheme="majorHAnsi" w:cstheme="majorBidi"/>
      <w:i/>
      <w:iCs/>
      <w:color w:val="365F91" w:themeColor="accent1" w:themeShade="BF"/>
      <w:sz w:val="24"/>
      <w:szCs w:val="24"/>
      <w:lang w:eastAsia="ru-RU"/>
    </w:rPr>
  </w:style>
  <w:style w:type="paragraph" w:customStyle="1" w:styleId="10">
    <w:name w:val="Заголовок_подзаголовок_1"/>
    <w:aliases w:val="Нумерованный"/>
    <w:next w:val="a"/>
    <w:qFormat/>
    <w:rsid w:val="00076CF9"/>
    <w:pPr>
      <w:keepNext/>
      <w:numPr>
        <w:numId w:val="15"/>
      </w:numPr>
      <w:spacing w:before="200" w:line="360" w:lineRule="auto"/>
    </w:pPr>
    <w:rPr>
      <w:rFonts w:ascii="Times New Roman" w:eastAsia="Times New Roman" w:hAnsi="Times New Roman" w:cs="Times New Roman"/>
      <w:b/>
      <w:bCs/>
      <w:sz w:val="28"/>
      <w:szCs w:val="24"/>
      <w:u w:val="single"/>
      <w:lang w:eastAsia="ru-RU"/>
    </w:rPr>
  </w:style>
  <w:style w:type="paragraph" w:customStyle="1" w:styleId="25">
    <w:name w:val="Стиль2"/>
    <w:basedOn w:val="18"/>
    <w:link w:val="26"/>
    <w:qFormat/>
    <w:rsid w:val="009763F2"/>
  </w:style>
  <w:style w:type="paragraph" w:customStyle="1" w:styleId="msonormal0">
    <w:name w:val="msonormal"/>
    <w:basedOn w:val="a"/>
    <w:rsid w:val="00AF4777"/>
    <w:pPr>
      <w:spacing w:before="100" w:beforeAutospacing="1" w:after="100" w:afterAutospacing="1"/>
    </w:pPr>
  </w:style>
  <w:style w:type="character" w:customStyle="1" w:styleId="26">
    <w:name w:val="Стиль2 Знак"/>
    <w:basedOn w:val="19"/>
    <w:link w:val="25"/>
    <w:rsid w:val="009763F2"/>
    <w:rPr>
      <w:rFonts w:ascii="Times New Roman" w:hAnsi="Times New Roman" w:cs="Times New Roman"/>
      <w:sz w:val="28"/>
      <w:szCs w:val="28"/>
    </w:rPr>
  </w:style>
  <w:style w:type="paragraph" w:customStyle="1" w:styleId="xl123">
    <w:name w:val="xl123"/>
    <w:basedOn w:val="a"/>
    <w:rsid w:val="00746E2B"/>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24">
    <w:name w:val="xl124"/>
    <w:basedOn w:val="a"/>
    <w:rsid w:val="00746E2B"/>
    <w:pPr>
      <w:pBdr>
        <w:top w:val="single" w:sz="4" w:space="0" w:color="auto"/>
      </w:pBdr>
      <w:spacing w:before="100" w:beforeAutospacing="1" w:after="100" w:afterAutospacing="1"/>
      <w:jc w:val="center"/>
      <w:textAlignment w:val="top"/>
    </w:pPr>
    <w:rPr>
      <w:sz w:val="16"/>
      <w:szCs w:val="16"/>
    </w:rPr>
  </w:style>
  <w:style w:type="paragraph" w:customStyle="1" w:styleId="xl125">
    <w:name w:val="xl125"/>
    <w:basedOn w:val="a"/>
    <w:rsid w:val="00746E2B"/>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6">
    <w:name w:val="xl126"/>
    <w:basedOn w:val="a"/>
    <w:rsid w:val="00746E2B"/>
    <w:pPr>
      <w:pBdr>
        <w:left w:val="single" w:sz="4" w:space="0" w:color="auto"/>
      </w:pBdr>
      <w:spacing w:before="100" w:beforeAutospacing="1" w:after="100" w:afterAutospacing="1"/>
      <w:jc w:val="center"/>
      <w:textAlignment w:val="top"/>
    </w:pPr>
    <w:rPr>
      <w:sz w:val="16"/>
      <w:szCs w:val="16"/>
    </w:rPr>
  </w:style>
  <w:style w:type="paragraph" w:customStyle="1" w:styleId="xl127">
    <w:name w:val="xl127"/>
    <w:basedOn w:val="a"/>
    <w:rsid w:val="00746E2B"/>
    <w:pPr>
      <w:spacing w:before="100" w:beforeAutospacing="1" w:after="100" w:afterAutospacing="1"/>
      <w:jc w:val="center"/>
      <w:textAlignment w:val="top"/>
    </w:pPr>
    <w:rPr>
      <w:sz w:val="16"/>
      <w:szCs w:val="16"/>
    </w:rPr>
  </w:style>
  <w:style w:type="paragraph" w:customStyle="1" w:styleId="xl128">
    <w:name w:val="xl128"/>
    <w:basedOn w:val="a"/>
    <w:rsid w:val="00746E2B"/>
    <w:pPr>
      <w:pBdr>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
    <w:rsid w:val="00746E2B"/>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30">
    <w:name w:val="xl130"/>
    <w:basedOn w:val="a"/>
    <w:rsid w:val="00746E2B"/>
    <w:pPr>
      <w:pBdr>
        <w:bottom w:val="single" w:sz="4" w:space="0" w:color="auto"/>
      </w:pBdr>
      <w:spacing w:before="100" w:beforeAutospacing="1" w:after="100" w:afterAutospacing="1"/>
      <w:jc w:val="center"/>
      <w:textAlignment w:val="top"/>
    </w:pPr>
    <w:rPr>
      <w:sz w:val="16"/>
      <w:szCs w:val="16"/>
    </w:rPr>
  </w:style>
  <w:style w:type="paragraph" w:customStyle="1" w:styleId="xl131">
    <w:name w:val="xl131"/>
    <w:basedOn w:val="a"/>
    <w:rsid w:val="00746E2B"/>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2">
    <w:name w:val="xl132"/>
    <w:basedOn w:val="a"/>
    <w:rsid w:val="00746E2B"/>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
    <w:rsid w:val="00746E2B"/>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
    <w:rsid w:val="00746E2B"/>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5">
    <w:name w:val="xl135"/>
    <w:basedOn w:val="a"/>
    <w:rsid w:val="00746E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
    <w:rsid w:val="00746E2B"/>
    <w:pPr>
      <w:pBdr>
        <w:top w:val="single" w:sz="4" w:space="0" w:color="auto"/>
        <w:left w:val="single" w:sz="8" w:space="0" w:color="auto"/>
        <w:bottom w:val="single" w:sz="4" w:space="0" w:color="auto"/>
      </w:pBdr>
      <w:spacing w:before="100" w:beforeAutospacing="1" w:after="100" w:afterAutospacing="1"/>
      <w:jc w:val="center"/>
      <w:textAlignment w:val="top"/>
    </w:pPr>
    <w:rPr>
      <w:sz w:val="16"/>
      <w:szCs w:val="16"/>
    </w:rPr>
  </w:style>
  <w:style w:type="paragraph" w:customStyle="1" w:styleId="xl137">
    <w:name w:val="xl137"/>
    <w:basedOn w:val="a"/>
    <w:rsid w:val="00746E2B"/>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38">
    <w:name w:val="xl138"/>
    <w:basedOn w:val="a"/>
    <w:rsid w:val="00746E2B"/>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1a">
    <w:name w:val="Неразрешенное упоминание1"/>
    <w:basedOn w:val="a0"/>
    <w:uiPriority w:val="99"/>
    <w:semiHidden/>
    <w:unhideWhenUsed/>
    <w:rsid w:val="00A91D7E"/>
    <w:rPr>
      <w:color w:val="808080"/>
      <w:shd w:val="clear" w:color="auto" w:fill="E6E6E6"/>
    </w:rPr>
  </w:style>
  <w:style w:type="table" w:customStyle="1" w:styleId="52">
    <w:name w:val="Сетка таблицы5"/>
    <w:basedOn w:val="a1"/>
    <w:next w:val="ae"/>
    <w:uiPriority w:val="59"/>
    <w:rsid w:val="00DE20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1"/>
    <w:next w:val="ae"/>
    <w:uiPriority w:val="59"/>
    <w:rsid w:val="00C43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0"/>
    <w:link w:val="28"/>
    <w:rsid w:val="0055186B"/>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55186B"/>
    <w:pPr>
      <w:widowControl w:val="0"/>
      <w:shd w:val="clear" w:color="auto" w:fill="FFFFFF"/>
      <w:spacing w:before="720" w:line="320" w:lineRule="exact"/>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39938125">
      <w:bodyDiv w:val="1"/>
      <w:marLeft w:val="0"/>
      <w:marRight w:val="0"/>
      <w:marTop w:val="0"/>
      <w:marBottom w:val="0"/>
      <w:divBdr>
        <w:top w:val="none" w:sz="0" w:space="0" w:color="auto"/>
        <w:left w:val="none" w:sz="0" w:space="0" w:color="auto"/>
        <w:bottom w:val="none" w:sz="0" w:space="0" w:color="auto"/>
        <w:right w:val="none" w:sz="0" w:space="0" w:color="auto"/>
      </w:divBdr>
    </w:div>
    <w:div w:id="49498289">
      <w:bodyDiv w:val="1"/>
      <w:marLeft w:val="0"/>
      <w:marRight w:val="0"/>
      <w:marTop w:val="0"/>
      <w:marBottom w:val="0"/>
      <w:divBdr>
        <w:top w:val="none" w:sz="0" w:space="0" w:color="auto"/>
        <w:left w:val="none" w:sz="0" w:space="0" w:color="auto"/>
        <w:bottom w:val="none" w:sz="0" w:space="0" w:color="auto"/>
        <w:right w:val="none" w:sz="0" w:space="0" w:color="auto"/>
      </w:divBdr>
    </w:div>
    <w:div w:id="61952418">
      <w:bodyDiv w:val="1"/>
      <w:marLeft w:val="0"/>
      <w:marRight w:val="0"/>
      <w:marTop w:val="0"/>
      <w:marBottom w:val="0"/>
      <w:divBdr>
        <w:top w:val="none" w:sz="0" w:space="0" w:color="auto"/>
        <w:left w:val="none" w:sz="0" w:space="0" w:color="auto"/>
        <w:bottom w:val="none" w:sz="0" w:space="0" w:color="auto"/>
        <w:right w:val="none" w:sz="0" w:space="0" w:color="auto"/>
      </w:divBdr>
    </w:div>
    <w:div w:id="77990730">
      <w:bodyDiv w:val="1"/>
      <w:marLeft w:val="0"/>
      <w:marRight w:val="0"/>
      <w:marTop w:val="0"/>
      <w:marBottom w:val="0"/>
      <w:divBdr>
        <w:top w:val="none" w:sz="0" w:space="0" w:color="auto"/>
        <w:left w:val="none" w:sz="0" w:space="0" w:color="auto"/>
        <w:bottom w:val="none" w:sz="0" w:space="0" w:color="auto"/>
        <w:right w:val="none" w:sz="0" w:space="0" w:color="auto"/>
      </w:divBdr>
    </w:div>
    <w:div w:id="93482347">
      <w:bodyDiv w:val="1"/>
      <w:marLeft w:val="0"/>
      <w:marRight w:val="0"/>
      <w:marTop w:val="0"/>
      <w:marBottom w:val="0"/>
      <w:divBdr>
        <w:top w:val="none" w:sz="0" w:space="0" w:color="auto"/>
        <w:left w:val="none" w:sz="0" w:space="0" w:color="auto"/>
        <w:bottom w:val="none" w:sz="0" w:space="0" w:color="auto"/>
        <w:right w:val="none" w:sz="0" w:space="0" w:color="auto"/>
      </w:divBdr>
    </w:div>
    <w:div w:id="142475793">
      <w:bodyDiv w:val="1"/>
      <w:marLeft w:val="0"/>
      <w:marRight w:val="0"/>
      <w:marTop w:val="0"/>
      <w:marBottom w:val="0"/>
      <w:divBdr>
        <w:top w:val="none" w:sz="0" w:space="0" w:color="auto"/>
        <w:left w:val="none" w:sz="0" w:space="0" w:color="auto"/>
        <w:bottom w:val="none" w:sz="0" w:space="0" w:color="auto"/>
        <w:right w:val="none" w:sz="0" w:space="0" w:color="auto"/>
      </w:divBdr>
    </w:div>
    <w:div w:id="170071287">
      <w:bodyDiv w:val="1"/>
      <w:marLeft w:val="0"/>
      <w:marRight w:val="0"/>
      <w:marTop w:val="0"/>
      <w:marBottom w:val="0"/>
      <w:divBdr>
        <w:top w:val="none" w:sz="0" w:space="0" w:color="auto"/>
        <w:left w:val="none" w:sz="0" w:space="0" w:color="auto"/>
        <w:bottom w:val="none" w:sz="0" w:space="0" w:color="auto"/>
        <w:right w:val="none" w:sz="0" w:space="0" w:color="auto"/>
      </w:divBdr>
    </w:div>
    <w:div w:id="212624469">
      <w:bodyDiv w:val="1"/>
      <w:marLeft w:val="0"/>
      <w:marRight w:val="0"/>
      <w:marTop w:val="0"/>
      <w:marBottom w:val="0"/>
      <w:divBdr>
        <w:top w:val="none" w:sz="0" w:space="0" w:color="auto"/>
        <w:left w:val="none" w:sz="0" w:space="0" w:color="auto"/>
        <w:bottom w:val="none" w:sz="0" w:space="0" w:color="auto"/>
        <w:right w:val="none" w:sz="0" w:space="0" w:color="auto"/>
      </w:divBdr>
    </w:div>
    <w:div w:id="214706184">
      <w:bodyDiv w:val="1"/>
      <w:marLeft w:val="0"/>
      <w:marRight w:val="0"/>
      <w:marTop w:val="0"/>
      <w:marBottom w:val="0"/>
      <w:divBdr>
        <w:top w:val="none" w:sz="0" w:space="0" w:color="auto"/>
        <w:left w:val="none" w:sz="0" w:space="0" w:color="auto"/>
        <w:bottom w:val="none" w:sz="0" w:space="0" w:color="auto"/>
        <w:right w:val="none" w:sz="0" w:space="0" w:color="auto"/>
      </w:divBdr>
    </w:div>
    <w:div w:id="238172715">
      <w:bodyDiv w:val="1"/>
      <w:marLeft w:val="0"/>
      <w:marRight w:val="0"/>
      <w:marTop w:val="0"/>
      <w:marBottom w:val="0"/>
      <w:divBdr>
        <w:top w:val="none" w:sz="0" w:space="0" w:color="auto"/>
        <w:left w:val="none" w:sz="0" w:space="0" w:color="auto"/>
        <w:bottom w:val="none" w:sz="0" w:space="0" w:color="auto"/>
        <w:right w:val="none" w:sz="0" w:space="0" w:color="auto"/>
      </w:divBdr>
    </w:div>
    <w:div w:id="240452038">
      <w:bodyDiv w:val="1"/>
      <w:marLeft w:val="0"/>
      <w:marRight w:val="0"/>
      <w:marTop w:val="0"/>
      <w:marBottom w:val="0"/>
      <w:divBdr>
        <w:top w:val="none" w:sz="0" w:space="0" w:color="auto"/>
        <w:left w:val="none" w:sz="0" w:space="0" w:color="auto"/>
        <w:bottom w:val="none" w:sz="0" w:space="0" w:color="auto"/>
        <w:right w:val="none" w:sz="0" w:space="0" w:color="auto"/>
      </w:divBdr>
    </w:div>
    <w:div w:id="252056366">
      <w:bodyDiv w:val="1"/>
      <w:marLeft w:val="0"/>
      <w:marRight w:val="0"/>
      <w:marTop w:val="0"/>
      <w:marBottom w:val="0"/>
      <w:divBdr>
        <w:top w:val="none" w:sz="0" w:space="0" w:color="auto"/>
        <w:left w:val="none" w:sz="0" w:space="0" w:color="auto"/>
        <w:bottom w:val="none" w:sz="0" w:space="0" w:color="auto"/>
        <w:right w:val="none" w:sz="0" w:space="0" w:color="auto"/>
      </w:divBdr>
    </w:div>
    <w:div w:id="261568923">
      <w:bodyDiv w:val="1"/>
      <w:marLeft w:val="0"/>
      <w:marRight w:val="0"/>
      <w:marTop w:val="0"/>
      <w:marBottom w:val="0"/>
      <w:divBdr>
        <w:top w:val="none" w:sz="0" w:space="0" w:color="auto"/>
        <w:left w:val="none" w:sz="0" w:space="0" w:color="auto"/>
        <w:bottom w:val="none" w:sz="0" w:space="0" w:color="auto"/>
        <w:right w:val="none" w:sz="0" w:space="0" w:color="auto"/>
      </w:divBdr>
    </w:div>
    <w:div w:id="294528284">
      <w:bodyDiv w:val="1"/>
      <w:marLeft w:val="0"/>
      <w:marRight w:val="0"/>
      <w:marTop w:val="0"/>
      <w:marBottom w:val="0"/>
      <w:divBdr>
        <w:top w:val="none" w:sz="0" w:space="0" w:color="auto"/>
        <w:left w:val="none" w:sz="0" w:space="0" w:color="auto"/>
        <w:bottom w:val="none" w:sz="0" w:space="0" w:color="auto"/>
        <w:right w:val="none" w:sz="0" w:space="0" w:color="auto"/>
      </w:divBdr>
    </w:div>
    <w:div w:id="363946085">
      <w:bodyDiv w:val="1"/>
      <w:marLeft w:val="0"/>
      <w:marRight w:val="0"/>
      <w:marTop w:val="0"/>
      <w:marBottom w:val="0"/>
      <w:divBdr>
        <w:top w:val="none" w:sz="0" w:space="0" w:color="auto"/>
        <w:left w:val="none" w:sz="0" w:space="0" w:color="auto"/>
        <w:bottom w:val="none" w:sz="0" w:space="0" w:color="auto"/>
        <w:right w:val="none" w:sz="0" w:space="0" w:color="auto"/>
      </w:divBdr>
    </w:div>
    <w:div w:id="376970574">
      <w:bodyDiv w:val="1"/>
      <w:marLeft w:val="0"/>
      <w:marRight w:val="0"/>
      <w:marTop w:val="0"/>
      <w:marBottom w:val="0"/>
      <w:divBdr>
        <w:top w:val="none" w:sz="0" w:space="0" w:color="auto"/>
        <w:left w:val="none" w:sz="0" w:space="0" w:color="auto"/>
        <w:bottom w:val="none" w:sz="0" w:space="0" w:color="auto"/>
        <w:right w:val="none" w:sz="0" w:space="0" w:color="auto"/>
      </w:divBdr>
    </w:div>
    <w:div w:id="392656034">
      <w:bodyDiv w:val="1"/>
      <w:marLeft w:val="0"/>
      <w:marRight w:val="0"/>
      <w:marTop w:val="0"/>
      <w:marBottom w:val="0"/>
      <w:divBdr>
        <w:top w:val="none" w:sz="0" w:space="0" w:color="auto"/>
        <w:left w:val="none" w:sz="0" w:space="0" w:color="auto"/>
        <w:bottom w:val="none" w:sz="0" w:space="0" w:color="auto"/>
        <w:right w:val="none" w:sz="0" w:space="0" w:color="auto"/>
      </w:divBdr>
    </w:div>
    <w:div w:id="440802871">
      <w:bodyDiv w:val="1"/>
      <w:marLeft w:val="0"/>
      <w:marRight w:val="0"/>
      <w:marTop w:val="0"/>
      <w:marBottom w:val="0"/>
      <w:divBdr>
        <w:top w:val="none" w:sz="0" w:space="0" w:color="auto"/>
        <w:left w:val="none" w:sz="0" w:space="0" w:color="auto"/>
        <w:bottom w:val="none" w:sz="0" w:space="0" w:color="auto"/>
        <w:right w:val="none" w:sz="0" w:space="0" w:color="auto"/>
      </w:divBdr>
    </w:div>
    <w:div w:id="451871150">
      <w:bodyDiv w:val="1"/>
      <w:marLeft w:val="0"/>
      <w:marRight w:val="0"/>
      <w:marTop w:val="0"/>
      <w:marBottom w:val="0"/>
      <w:divBdr>
        <w:top w:val="none" w:sz="0" w:space="0" w:color="auto"/>
        <w:left w:val="none" w:sz="0" w:space="0" w:color="auto"/>
        <w:bottom w:val="none" w:sz="0" w:space="0" w:color="auto"/>
        <w:right w:val="none" w:sz="0" w:space="0" w:color="auto"/>
      </w:divBdr>
    </w:div>
    <w:div w:id="457527444">
      <w:bodyDiv w:val="1"/>
      <w:marLeft w:val="0"/>
      <w:marRight w:val="0"/>
      <w:marTop w:val="0"/>
      <w:marBottom w:val="0"/>
      <w:divBdr>
        <w:top w:val="none" w:sz="0" w:space="0" w:color="auto"/>
        <w:left w:val="none" w:sz="0" w:space="0" w:color="auto"/>
        <w:bottom w:val="none" w:sz="0" w:space="0" w:color="auto"/>
        <w:right w:val="none" w:sz="0" w:space="0" w:color="auto"/>
      </w:divBdr>
    </w:div>
    <w:div w:id="461535885">
      <w:bodyDiv w:val="1"/>
      <w:marLeft w:val="0"/>
      <w:marRight w:val="0"/>
      <w:marTop w:val="0"/>
      <w:marBottom w:val="0"/>
      <w:divBdr>
        <w:top w:val="none" w:sz="0" w:space="0" w:color="auto"/>
        <w:left w:val="none" w:sz="0" w:space="0" w:color="auto"/>
        <w:bottom w:val="none" w:sz="0" w:space="0" w:color="auto"/>
        <w:right w:val="none" w:sz="0" w:space="0" w:color="auto"/>
      </w:divBdr>
    </w:div>
    <w:div w:id="490293690">
      <w:bodyDiv w:val="1"/>
      <w:marLeft w:val="0"/>
      <w:marRight w:val="0"/>
      <w:marTop w:val="0"/>
      <w:marBottom w:val="0"/>
      <w:divBdr>
        <w:top w:val="none" w:sz="0" w:space="0" w:color="auto"/>
        <w:left w:val="none" w:sz="0" w:space="0" w:color="auto"/>
        <w:bottom w:val="none" w:sz="0" w:space="0" w:color="auto"/>
        <w:right w:val="none" w:sz="0" w:space="0" w:color="auto"/>
      </w:divBdr>
    </w:div>
    <w:div w:id="492526264">
      <w:bodyDiv w:val="1"/>
      <w:marLeft w:val="0"/>
      <w:marRight w:val="0"/>
      <w:marTop w:val="0"/>
      <w:marBottom w:val="0"/>
      <w:divBdr>
        <w:top w:val="none" w:sz="0" w:space="0" w:color="auto"/>
        <w:left w:val="none" w:sz="0" w:space="0" w:color="auto"/>
        <w:bottom w:val="none" w:sz="0" w:space="0" w:color="auto"/>
        <w:right w:val="none" w:sz="0" w:space="0" w:color="auto"/>
      </w:divBdr>
    </w:div>
    <w:div w:id="516118403">
      <w:bodyDiv w:val="1"/>
      <w:marLeft w:val="0"/>
      <w:marRight w:val="0"/>
      <w:marTop w:val="0"/>
      <w:marBottom w:val="0"/>
      <w:divBdr>
        <w:top w:val="none" w:sz="0" w:space="0" w:color="auto"/>
        <w:left w:val="none" w:sz="0" w:space="0" w:color="auto"/>
        <w:bottom w:val="none" w:sz="0" w:space="0" w:color="auto"/>
        <w:right w:val="none" w:sz="0" w:space="0" w:color="auto"/>
      </w:divBdr>
    </w:div>
    <w:div w:id="571742310">
      <w:bodyDiv w:val="1"/>
      <w:marLeft w:val="0"/>
      <w:marRight w:val="0"/>
      <w:marTop w:val="0"/>
      <w:marBottom w:val="0"/>
      <w:divBdr>
        <w:top w:val="none" w:sz="0" w:space="0" w:color="auto"/>
        <w:left w:val="none" w:sz="0" w:space="0" w:color="auto"/>
        <w:bottom w:val="none" w:sz="0" w:space="0" w:color="auto"/>
        <w:right w:val="none" w:sz="0" w:space="0" w:color="auto"/>
      </w:divBdr>
    </w:div>
    <w:div w:id="572739156">
      <w:bodyDiv w:val="1"/>
      <w:marLeft w:val="0"/>
      <w:marRight w:val="0"/>
      <w:marTop w:val="0"/>
      <w:marBottom w:val="0"/>
      <w:divBdr>
        <w:top w:val="none" w:sz="0" w:space="0" w:color="auto"/>
        <w:left w:val="none" w:sz="0" w:space="0" w:color="auto"/>
        <w:bottom w:val="none" w:sz="0" w:space="0" w:color="auto"/>
        <w:right w:val="none" w:sz="0" w:space="0" w:color="auto"/>
      </w:divBdr>
    </w:div>
    <w:div w:id="582186825">
      <w:bodyDiv w:val="1"/>
      <w:marLeft w:val="0"/>
      <w:marRight w:val="0"/>
      <w:marTop w:val="0"/>
      <w:marBottom w:val="0"/>
      <w:divBdr>
        <w:top w:val="none" w:sz="0" w:space="0" w:color="auto"/>
        <w:left w:val="none" w:sz="0" w:space="0" w:color="auto"/>
        <w:bottom w:val="none" w:sz="0" w:space="0" w:color="auto"/>
        <w:right w:val="none" w:sz="0" w:space="0" w:color="auto"/>
      </w:divBdr>
    </w:div>
    <w:div w:id="597567122">
      <w:bodyDiv w:val="1"/>
      <w:marLeft w:val="0"/>
      <w:marRight w:val="0"/>
      <w:marTop w:val="0"/>
      <w:marBottom w:val="0"/>
      <w:divBdr>
        <w:top w:val="none" w:sz="0" w:space="0" w:color="auto"/>
        <w:left w:val="none" w:sz="0" w:space="0" w:color="auto"/>
        <w:bottom w:val="none" w:sz="0" w:space="0" w:color="auto"/>
        <w:right w:val="none" w:sz="0" w:space="0" w:color="auto"/>
      </w:divBdr>
    </w:div>
    <w:div w:id="615330050">
      <w:bodyDiv w:val="1"/>
      <w:marLeft w:val="0"/>
      <w:marRight w:val="0"/>
      <w:marTop w:val="0"/>
      <w:marBottom w:val="0"/>
      <w:divBdr>
        <w:top w:val="none" w:sz="0" w:space="0" w:color="auto"/>
        <w:left w:val="none" w:sz="0" w:space="0" w:color="auto"/>
        <w:bottom w:val="none" w:sz="0" w:space="0" w:color="auto"/>
        <w:right w:val="none" w:sz="0" w:space="0" w:color="auto"/>
      </w:divBdr>
    </w:div>
    <w:div w:id="623779223">
      <w:bodyDiv w:val="1"/>
      <w:marLeft w:val="0"/>
      <w:marRight w:val="0"/>
      <w:marTop w:val="0"/>
      <w:marBottom w:val="0"/>
      <w:divBdr>
        <w:top w:val="none" w:sz="0" w:space="0" w:color="auto"/>
        <w:left w:val="none" w:sz="0" w:space="0" w:color="auto"/>
        <w:bottom w:val="none" w:sz="0" w:space="0" w:color="auto"/>
        <w:right w:val="none" w:sz="0" w:space="0" w:color="auto"/>
      </w:divBdr>
    </w:div>
    <w:div w:id="627585191">
      <w:bodyDiv w:val="1"/>
      <w:marLeft w:val="0"/>
      <w:marRight w:val="0"/>
      <w:marTop w:val="0"/>
      <w:marBottom w:val="0"/>
      <w:divBdr>
        <w:top w:val="none" w:sz="0" w:space="0" w:color="auto"/>
        <w:left w:val="none" w:sz="0" w:space="0" w:color="auto"/>
        <w:bottom w:val="none" w:sz="0" w:space="0" w:color="auto"/>
        <w:right w:val="none" w:sz="0" w:space="0" w:color="auto"/>
      </w:divBdr>
    </w:div>
    <w:div w:id="632710555">
      <w:bodyDiv w:val="1"/>
      <w:marLeft w:val="0"/>
      <w:marRight w:val="0"/>
      <w:marTop w:val="0"/>
      <w:marBottom w:val="0"/>
      <w:divBdr>
        <w:top w:val="none" w:sz="0" w:space="0" w:color="auto"/>
        <w:left w:val="none" w:sz="0" w:space="0" w:color="auto"/>
        <w:bottom w:val="none" w:sz="0" w:space="0" w:color="auto"/>
        <w:right w:val="none" w:sz="0" w:space="0" w:color="auto"/>
      </w:divBdr>
    </w:div>
    <w:div w:id="637296950">
      <w:bodyDiv w:val="1"/>
      <w:marLeft w:val="0"/>
      <w:marRight w:val="0"/>
      <w:marTop w:val="0"/>
      <w:marBottom w:val="0"/>
      <w:divBdr>
        <w:top w:val="none" w:sz="0" w:space="0" w:color="auto"/>
        <w:left w:val="none" w:sz="0" w:space="0" w:color="auto"/>
        <w:bottom w:val="none" w:sz="0" w:space="0" w:color="auto"/>
        <w:right w:val="none" w:sz="0" w:space="0" w:color="auto"/>
      </w:divBdr>
    </w:div>
    <w:div w:id="638265673">
      <w:bodyDiv w:val="1"/>
      <w:marLeft w:val="0"/>
      <w:marRight w:val="0"/>
      <w:marTop w:val="0"/>
      <w:marBottom w:val="0"/>
      <w:divBdr>
        <w:top w:val="none" w:sz="0" w:space="0" w:color="auto"/>
        <w:left w:val="none" w:sz="0" w:space="0" w:color="auto"/>
        <w:bottom w:val="none" w:sz="0" w:space="0" w:color="auto"/>
        <w:right w:val="none" w:sz="0" w:space="0" w:color="auto"/>
      </w:divBdr>
    </w:div>
    <w:div w:id="640352316">
      <w:bodyDiv w:val="1"/>
      <w:marLeft w:val="0"/>
      <w:marRight w:val="0"/>
      <w:marTop w:val="0"/>
      <w:marBottom w:val="0"/>
      <w:divBdr>
        <w:top w:val="none" w:sz="0" w:space="0" w:color="auto"/>
        <w:left w:val="none" w:sz="0" w:space="0" w:color="auto"/>
        <w:bottom w:val="none" w:sz="0" w:space="0" w:color="auto"/>
        <w:right w:val="none" w:sz="0" w:space="0" w:color="auto"/>
      </w:divBdr>
    </w:div>
    <w:div w:id="644553721">
      <w:bodyDiv w:val="1"/>
      <w:marLeft w:val="0"/>
      <w:marRight w:val="0"/>
      <w:marTop w:val="0"/>
      <w:marBottom w:val="0"/>
      <w:divBdr>
        <w:top w:val="none" w:sz="0" w:space="0" w:color="auto"/>
        <w:left w:val="none" w:sz="0" w:space="0" w:color="auto"/>
        <w:bottom w:val="none" w:sz="0" w:space="0" w:color="auto"/>
        <w:right w:val="none" w:sz="0" w:space="0" w:color="auto"/>
      </w:divBdr>
    </w:div>
    <w:div w:id="651181290">
      <w:bodyDiv w:val="1"/>
      <w:marLeft w:val="0"/>
      <w:marRight w:val="0"/>
      <w:marTop w:val="0"/>
      <w:marBottom w:val="0"/>
      <w:divBdr>
        <w:top w:val="none" w:sz="0" w:space="0" w:color="auto"/>
        <w:left w:val="none" w:sz="0" w:space="0" w:color="auto"/>
        <w:bottom w:val="none" w:sz="0" w:space="0" w:color="auto"/>
        <w:right w:val="none" w:sz="0" w:space="0" w:color="auto"/>
      </w:divBdr>
    </w:div>
    <w:div w:id="674498652">
      <w:bodyDiv w:val="1"/>
      <w:marLeft w:val="0"/>
      <w:marRight w:val="0"/>
      <w:marTop w:val="0"/>
      <w:marBottom w:val="0"/>
      <w:divBdr>
        <w:top w:val="none" w:sz="0" w:space="0" w:color="auto"/>
        <w:left w:val="none" w:sz="0" w:space="0" w:color="auto"/>
        <w:bottom w:val="none" w:sz="0" w:space="0" w:color="auto"/>
        <w:right w:val="none" w:sz="0" w:space="0" w:color="auto"/>
      </w:divBdr>
    </w:div>
    <w:div w:id="674649173">
      <w:bodyDiv w:val="1"/>
      <w:marLeft w:val="0"/>
      <w:marRight w:val="0"/>
      <w:marTop w:val="0"/>
      <w:marBottom w:val="0"/>
      <w:divBdr>
        <w:top w:val="none" w:sz="0" w:space="0" w:color="auto"/>
        <w:left w:val="none" w:sz="0" w:space="0" w:color="auto"/>
        <w:bottom w:val="none" w:sz="0" w:space="0" w:color="auto"/>
        <w:right w:val="none" w:sz="0" w:space="0" w:color="auto"/>
      </w:divBdr>
    </w:div>
    <w:div w:id="678199118">
      <w:bodyDiv w:val="1"/>
      <w:marLeft w:val="0"/>
      <w:marRight w:val="0"/>
      <w:marTop w:val="0"/>
      <w:marBottom w:val="0"/>
      <w:divBdr>
        <w:top w:val="none" w:sz="0" w:space="0" w:color="auto"/>
        <w:left w:val="none" w:sz="0" w:space="0" w:color="auto"/>
        <w:bottom w:val="none" w:sz="0" w:space="0" w:color="auto"/>
        <w:right w:val="none" w:sz="0" w:space="0" w:color="auto"/>
      </w:divBdr>
    </w:div>
    <w:div w:id="680474948">
      <w:bodyDiv w:val="1"/>
      <w:marLeft w:val="0"/>
      <w:marRight w:val="0"/>
      <w:marTop w:val="0"/>
      <w:marBottom w:val="0"/>
      <w:divBdr>
        <w:top w:val="none" w:sz="0" w:space="0" w:color="auto"/>
        <w:left w:val="none" w:sz="0" w:space="0" w:color="auto"/>
        <w:bottom w:val="none" w:sz="0" w:space="0" w:color="auto"/>
        <w:right w:val="none" w:sz="0" w:space="0" w:color="auto"/>
      </w:divBdr>
    </w:div>
    <w:div w:id="738599889">
      <w:bodyDiv w:val="1"/>
      <w:marLeft w:val="0"/>
      <w:marRight w:val="0"/>
      <w:marTop w:val="0"/>
      <w:marBottom w:val="0"/>
      <w:divBdr>
        <w:top w:val="none" w:sz="0" w:space="0" w:color="auto"/>
        <w:left w:val="none" w:sz="0" w:space="0" w:color="auto"/>
        <w:bottom w:val="none" w:sz="0" w:space="0" w:color="auto"/>
        <w:right w:val="none" w:sz="0" w:space="0" w:color="auto"/>
      </w:divBdr>
      <w:divsChild>
        <w:div w:id="389352972">
          <w:marLeft w:val="0"/>
          <w:marRight w:val="0"/>
          <w:marTop w:val="0"/>
          <w:marBottom w:val="0"/>
          <w:divBdr>
            <w:top w:val="none" w:sz="0" w:space="0" w:color="auto"/>
            <w:left w:val="none" w:sz="0" w:space="0" w:color="auto"/>
            <w:bottom w:val="none" w:sz="0" w:space="0" w:color="auto"/>
            <w:right w:val="none" w:sz="0" w:space="0" w:color="auto"/>
          </w:divBdr>
        </w:div>
        <w:div w:id="1977223383">
          <w:marLeft w:val="0"/>
          <w:marRight w:val="0"/>
          <w:marTop w:val="0"/>
          <w:marBottom w:val="0"/>
          <w:divBdr>
            <w:top w:val="none" w:sz="0" w:space="0" w:color="auto"/>
            <w:left w:val="none" w:sz="0" w:space="0" w:color="auto"/>
            <w:bottom w:val="none" w:sz="0" w:space="0" w:color="auto"/>
            <w:right w:val="none" w:sz="0" w:space="0" w:color="auto"/>
          </w:divBdr>
        </w:div>
      </w:divsChild>
    </w:div>
    <w:div w:id="752974522">
      <w:bodyDiv w:val="1"/>
      <w:marLeft w:val="0"/>
      <w:marRight w:val="0"/>
      <w:marTop w:val="0"/>
      <w:marBottom w:val="0"/>
      <w:divBdr>
        <w:top w:val="none" w:sz="0" w:space="0" w:color="auto"/>
        <w:left w:val="none" w:sz="0" w:space="0" w:color="auto"/>
        <w:bottom w:val="none" w:sz="0" w:space="0" w:color="auto"/>
        <w:right w:val="none" w:sz="0" w:space="0" w:color="auto"/>
      </w:divBdr>
    </w:div>
    <w:div w:id="764813639">
      <w:bodyDiv w:val="1"/>
      <w:marLeft w:val="0"/>
      <w:marRight w:val="0"/>
      <w:marTop w:val="0"/>
      <w:marBottom w:val="0"/>
      <w:divBdr>
        <w:top w:val="none" w:sz="0" w:space="0" w:color="auto"/>
        <w:left w:val="none" w:sz="0" w:space="0" w:color="auto"/>
        <w:bottom w:val="none" w:sz="0" w:space="0" w:color="auto"/>
        <w:right w:val="none" w:sz="0" w:space="0" w:color="auto"/>
      </w:divBdr>
    </w:div>
    <w:div w:id="790324468">
      <w:bodyDiv w:val="1"/>
      <w:marLeft w:val="0"/>
      <w:marRight w:val="0"/>
      <w:marTop w:val="0"/>
      <w:marBottom w:val="0"/>
      <w:divBdr>
        <w:top w:val="none" w:sz="0" w:space="0" w:color="auto"/>
        <w:left w:val="none" w:sz="0" w:space="0" w:color="auto"/>
        <w:bottom w:val="none" w:sz="0" w:space="0" w:color="auto"/>
        <w:right w:val="none" w:sz="0" w:space="0" w:color="auto"/>
      </w:divBdr>
    </w:div>
    <w:div w:id="799493007">
      <w:bodyDiv w:val="1"/>
      <w:marLeft w:val="0"/>
      <w:marRight w:val="0"/>
      <w:marTop w:val="0"/>
      <w:marBottom w:val="0"/>
      <w:divBdr>
        <w:top w:val="none" w:sz="0" w:space="0" w:color="auto"/>
        <w:left w:val="none" w:sz="0" w:space="0" w:color="auto"/>
        <w:bottom w:val="none" w:sz="0" w:space="0" w:color="auto"/>
        <w:right w:val="none" w:sz="0" w:space="0" w:color="auto"/>
      </w:divBdr>
    </w:div>
    <w:div w:id="809784036">
      <w:bodyDiv w:val="1"/>
      <w:marLeft w:val="0"/>
      <w:marRight w:val="0"/>
      <w:marTop w:val="0"/>
      <w:marBottom w:val="0"/>
      <w:divBdr>
        <w:top w:val="none" w:sz="0" w:space="0" w:color="auto"/>
        <w:left w:val="none" w:sz="0" w:space="0" w:color="auto"/>
        <w:bottom w:val="none" w:sz="0" w:space="0" w:color="auto"/>
        <w:right w:val="none" w:sz="0" w:space="0" w:color="auto"/>
      </w:divBdr>
    </w:div>
    <w:div w:id="816456761">
      <w:bodyDiv w:val="1"/>
      <w:marLeft w:val="0"/>
      <w:marRight w:val="0"/>
      <w:marTop w:val="0"/>
      <w:marBottom w:val="0"/>
      <w:divBdr>
        <w:top w:val="none" w:sz="0" w:space="0" w:color="auto"/>
        <w:left w:val="none" w:sz="0" w:space="0" w:color="auto"/>
        <w:bottom w:val="none" w:sz="0" w:space="0" w:color="auto"/>
        <w:right w:val="none" w:sz="0" w:space="0" w:color="auto"/>
      </w:divBdr>
    </w:div>
    <w:div w:id="834884097">
      <w:bodyDiv w:val="1"/>
      <w:marLeft w:val="0"/>
      <w:marRight w:val="0"/>
      <w:marTop w:val="0"/>
      <w:marBottom w:val="0"/>
      <w:divBdr>
        <w:top w:val="none" w:sz="0" w:space="0" w:color="auto"/>
        <w:left w:val="none" w:sz="0" w:space="0" w:color="auto"/>
        <w:bottom w:val="none" w:sz="0" w:space="0" w:color="auto"/>
        <w:right w:val="none" w:sz="0" w:space="0" w:color="auto"/>
      </w:divBdr>
    </w:div>
    <w:div w:id="864830289">
      <w:bodyDiv w:val="1"/>
      <w:marLeft w:val="0"/>
      <w:marRight w:val="0"/>
      <w:marTop w:val="0"/>
      <w:marBottom w:val="0"/>
      <w:divBdr>
        <w:top w:val="none" w:sz="0" w:space="0" w:color="auto"/>
        <w:left w:val="none" w:sz="0" w:space="0" w:color="auto"/>
        <w:bottom w:val="none" w:sz="0" w:space="0" w:color="auto"/>
        <w:right w:val="none" w:sz="0" w:space="0" w:color="auto"/>
      </w:divBdr>
    </w:div>
    <w:div w:id="870649416">
      <w:bodyDiv w:val="1"/>
      <w:marLeft w:val="0"/>
      <w:marRight w:val="0"/>
      <w:marTop w:val="0"/>
      <w:marBottom w:val="0"/>
      <w:divBdr>
        <w:top w:val="none" w:sz="0" w:space="0" w:color="auto"/>
        <w:left w:val="none" w:sz="0" w:space="0" w:color="auto"/>
        <w:bottom w:val="none" w:sz="0" w:space="0" w:color="auto"/>
        <w:right w:val="none" w:sz="0" w:space="0" w:color="auto"/>
      </w:divBdr>
    </w:div>
    <w:div w:id="906574829">
      <w:bodyDiv w:val="1"/>
      <w:marLeft w:val="0"/>
      <w:marRight w:val="0"/>
      <w:marTop w:val="0"/>
      <w:marBottom w:val="0"/>
      <w:divBdr>
        <w:top w:val="none" w:sz="0" w:space="0" w:color="auto"/>
        <w:left w:val="none" w:sz="0" w:space="0" w:color="auto"/>
        <w:bottom w:val="none" w:sz="0" w:space="0" w:color="auto"/>
        <w:right w:val="none" w:sz="0" w:space="0" w:color="auto"/>
      </w:divBdr>
    </w:div>
    <w:div w:id="954017087">
      <w:bodyDiv w:val="1"/>
      <w:marLeft w:val="0"/>
      <w:marRight w:val="0"/>
      <w:marTop w:val="0"/>
      <w:marBottom w:val="0"/>
      <w:divBdr>
        <w:top w:val="none" w:sz="0" w:space="0" w:color="auto"/>
        <w:left w:val="none" w:sz="0" w:space="0" w:color="auto"/>
        <w:bottom w:val="none" w:sz="0" w:space="0" w:color="auto"/>
        <w:right w:val="none" w:sz="0" w:space="0" w:color="auto"/>
      </w:divBdr>
    </w:div>
    <w:div w:id="957296555">
      <w:bodyDiv w:val="1"/>
      <w:marLeft w:val="0"/>
      <w:marRight w:val="0"/>
      <w:marTop w:val="0"/>
      <w:marBottom w:val="0"/>
      <w:divBdr>
        <w:top w:val="none" w:sz="0" w:space="0" w:color="auto"/>
        <w:left w:val="none" w:sz="0" w:space="0" w:color="auto"/>
        <w:bottom w:val="none" w:sz="0" w:space="0" w:color="auto"/>
        <w:right w:val="none" w:sz="0" w:space="0" w:color="auto"/>
      </w:divBdr>
    </w:div>
    <w:div w:id="972255320">
      <w:bodyDiv w:val="1"/>
      <w:marLeft w:val="0"/>
      <w:marRight w:val="0"/>
      <w:marTop w:val="0"/>
      <w:marBottom w:val="0"/>
      <w:divBdr>
        <w:top w:val="none" w:sz="0" w:space="0" w:color="auto"/>
        <w:left w:val="none" w:sz="0" w:space="0" w:color="auto"/>
        <w:bottom w:val="none" w:sz="0" w:space="0" w:color="auto"/>
        <w:right w:val="none" w:sz="0" w:space="0" w:color="auto"/>
      </w:divBdr>
    </w:div>
    <w:div w:id="1018040640">
      <w:bodyDiv w:val="1"/>
      <w:marLeft w:val="0"/>
      <w:marRight w:val="0"/>
      <w:marTop w:val="0"/>
      <w:marBottom w:val="0"/>
      <w:divBdr>
        <w:top w:val="none" w:sz="0" w:space="0" w:color="auto"/>
        <w:left w:val="none" w:sz="0" w:space="0" w:color="auto"/>
        <w:bottom w:val="none" w:sz="0" w:space="0" w:color="auto"/>
        <w:right w:val="none" w:sz="0" w:space="0" w:color="auto"/>
      </w:divBdr>
    </w:div>
    <w:div w:id="1046948515">
      <w:bodyDiv w:val="1"/>
      <w:marLeft w:val="0"/>
      <w:marRight w:val="0"/>
      <w:marTop w:val="0"/>
      <w:marBottom w:val="0"/>
      <w:divBdr>
        <w:top w:val="none" w:sz="0" w:space="0" w:color="auto"/>
        <w:left w:val="none" w:sz="0" w:space="0" w:color="auto"/>
        <w:bottom w:val="none" w:sz="0" w:space="0" w:color="auto"/>
        <w:right w:val="none" w:sz="0" w:space="0" w:color="auto"/>
      </w:divBdr>
    </w:div>
    <w:div w:id="1093168816">
      <w:bodyDiv w:val="1"/>
      <w:marLeft w:val="0"/>
      <w:marRight w:val="0"/>
      <w:marTop w:val="0"/>
      <w:marBottom w:val="0"/>
      <w:divBdr>
        <w:top w:val="none" w:sz="0" w:space="0" w:color="auto"/>
        <w:left w:val="none" w:sz="0" w:space="0" w:color="auto"/>
        <w:bottom w:val="none" w:sz="0" w:space="0" w:color="auto"/>
        <w:right w:val="none" w:sz="0" w:space="0" w:color="auto"/>
      </w:divBdr>
    </w:div>
    <w:div w:id="1107703058">
      <w:bodyDiv w:val="1"/>
      <w:marLeft w:val="0"/>
      <w:marRight w:val="0"/>
      <w:marTop w:val="0"/>
      <w:marBottom w:val="0"/>
      <w:divBdr>
        <w:top w:val="none" w:sz="0" w:space="0" w:color="auto"/>
        <w:left w:val="none" w:sz="0" w:space="0" w:color="auto"/>
        <w:bottom w:val="none" w:sz="0" w:space="0" w:color="auto"/>
        <w:right w:val="none" w:sz="0" w:space="0" w:color="auto"/>
      </w:divBdr>
    </w:div>
    <w:div w:id="1135175048">
      <w:bodyDiv w:val="1"/>
      <w:marLeft w:val="0"/>
      <w:marRight w:val="0"/>
      <w:marTop w:val="0"/>
      <w:marBottom w:val="0"/>
      <w:divBdr>
        <w:top w:val="none" w:sz="0" w:space="0" w:color="auto"/>
        <w:left w:val="none" w:sz="0" w:space="0" w:color="auto"/>
        <w:bottom w:val="none" w:sz="0" w:space="0" w:color="auto"/>
        <w:right w:val="none" w:sz="0" w:space="0" w:color="auto"/>
      </w:divBdr>
    </w:div>
    <w:div w:id="1159425826">
      <w:bodyDiv w:val="1"/>
      <w:marLeft w:val="0"/>
      <w:marRight w:val="0"/>
      <w:marTop w:val="0"/>
      <w:marBottom w:val="0"/>
      <w:divBdr>
        <w:top w:val="none" w:sz="0" w:space="0" w:color="auto"/>
        <w:left w:val="none" w:sz="0" w:space="0" w:color="auto"/>
        <w:bottom w:val="none" w:sz="0" w:space="0" w:color="auto"/>
        <w:right w:val="none" w:sz="0" w:space="0" w:color="auto"/>
      </w:divBdr>
    </w:div>
    <w:div w:id="1160006682">
      <w:bodyDiv w:val="1"/>
      <w:marLeft w:val="0"/>
      <w:marRight w:val="0"/>
      <w:marTop w:val="0"/>
      <w:marBottom w:val="0"/>
      <w:divBdr>
        <w:top w:val="none" w:sz="0" w:space="0" w:color="auto"/>
        <w:left w:val="none" w:sz="0" w:space="0" w:color="auto"/>
        <w:bottom w:val="none" w:sz="0" w:space="0" w:color="auto"/>
        <w:right w:val="none" w:sz="0" w:space="0" w:color="auto"/>
      </w:divBdr>
    </w:div>
    <w:div w:id="1173371132">
      <w:bodyDiv w:val="1"/>
      <w:marLeft w:val="0"/>
      <w:marRight w:val="0"/>
      <w:marTop w:val="0"/>
      <w:marBottom w:val="0"/>
      <w:divBdr>
        <w:top w:val="none" w:sz="0" w:space="0" w:color="auto"/>
        <w:left w:val="none" w:sz="0" w:space="0" w:color="auto"/>
        <w:bottom w:val="none" w:sz="0" w:space="0" w:color="auto"/>
        <w:right w:val="none" w:sz="0" w:space="0" w:color="auto"/>
      </w:divBdr>
    </w:div>
    <w:div w:id="1185898133">
      <w:bodyDiv w:val="1"/>
      <w:marLeft w:val="0"/>
      <w:marRight w:val="0"/>
      <w:marTop w:val="0"/>
      <w:marBottom w:val="0"/>
      <w:divBdr>
        <w:top w:val="none" w:sz="0" w:space="0" w:color="auto"/>
        <w:left w:val="none" w:sz="0" w:space="0" w:color="auto"/>
        <w:bottom w:val="none" w:sz="0" w:space="0" w:color="auto"/>
        <w:right w:val="none" w:sz="0" w:space="0" w:color="auto"/>
      </w:divBdr>
    </w:div>
    <w:div w:id="1192378206">
      <w:bodyDiv w:val="1"/>
      <w:marLeft w:val="0"/>
      <w:marRight w:val="0"/>
      <w:marTop w:val="0"/>
      <w:marBottom w:val="0"/>
      <w:divBdr>
        <w:top w:val="none" w:sz="0" w:space="0" w:color="auto"/>
        <w:left w:val="none" w:sz="0" w:space="0" w:color="auto"/>
        <w:bottom w:val="none" w:sz="0" w:space="0" w:color="auto"/>
        <w:right w:val="none" w:sz="0" w:space="0" w:color="auto"/>
      </w:divBdr>
    </w:div>
    <w:div w:id="1199467486">
      <w:bodyDiv w:val="1"/>
      <w:marLeft w:val="0"/>
      <w:marRight w:val="0"/>
      <w:marTop w:val="0"/>
      <w:marBottom w:val="0"/>
      <w:divBdr>
        <w:top w:val="none" w:sz="0" w:space="0" w:color="auto"/>
        <w:left w:val="none" w:sz="0" w:space="0" w:color="auto"/>
        <w:bottom w:val="none" w:sz="0" w:space="0" w:color="auto"/>
        <w:right w:val="none" w:sz="0" w:space="0" w:color="auto"/>
      </w:divBdr>
    </w:div>
    <w:div w:id="1205023897">
      <w:bodyDiv w:val="1"/>
      <w:marLeft w:val="0"/>
      <w:marRight w:val="0"/>
      <w:marTop w:val="0"/>
      <w:marBottom w:val="0"/>
      <w:divBdr>
        <w:top w:val="none" w:sz="0" w:space="0" w:color="auto"/>
        <w:left w:val="none" w:sz="0" w:space="0" w:color="auto"/>
        <w:bottom w:val="none" w:sz="0" w:space="0" w:color="auto"/>
        <w:right w:val="none" w:sz="0" w:space="0" w:color="auto"/>
      </w:divBdr>
    </w:div>
    <w:div w:id="1207571749">
      <w:bodyDiv w:val="1"/>
      <w:marLeft w:val="0"/>
      <w:marRight w:val="0"/>
      <w:marTop w:val="0"/>
      <w:marBottom w:val="0"/>
      <w:divBdr>
        <w:top w:val="none" w:sz="0" w:space="0" w:color="auto"/>
        <w:left w:val="none" w:sz="0" w:space="0" w:color="auto"/>
        <w:bottom w:val="none" w:sz="0" w:space="0" w:color="auto"/>
        <w:right w:val="none" w:sz="0" w:space="0" w:color="auto"/>
      </w:divBdr>
    </w:div>
    <w:div w:id="1259673873">
      <w:bodyDiv w:val="1"/>
      <w:marLeft w:val="0"/>
      <w:marRight w:val="0"/>
      <w:marTop w:val="0"/>
      <w:marBottom w:val="0"/>
      <w:divBdr>
        <w:top w:val="none" w:sz="0" w:space="0" w:color="auto"/>
        <w:left w:val="none" w:sz="0" w:space="0" w:color="auto"/>
        <w:bottom w:val="none" w:sz="0" w:space="0" w:color="auto"/>
        <w:right w:val="none" w:sz="0" w:space="0" w:color="auto"/>
      </w:divBdr>
    </w:div>
    <w:div w:id="1261722085">
      <w:bodyDiv w:val="1"/>
      <w:marLeft w:val="0"/>
      <w:marRight w:val="0"/>
      <w:marTop w:val="0"/>
      <w:marBottom w:val="0"/>
      <w:divBdr>
        <w:top w:val="none" w:sz="0" w:space="0" w:color="auto"/>
        <w:left w:val="none" w:sz="0" w:space="0" w:color="auto"/>
        <w:bottom w:val="none" w:sz="0" w:space="0" w:color="auto"/>
        <w:right w:val="none" w:sz="0" w:space="0" w:color="auto"/>
      </w:divBdr>
    </w:div>
    <w:div w:id="1263143093">
      <w:bodyDiv w:val="1"/>
      <w:marLeft w:val="0"/>
      <w:marRight w:val="0"/>
      <w:marTop w:val="0"/>
      <w:marBottom w:val="0"/>
      <w:divBdr>
        <w:top w:val="none" w:sz="0" w:space="0" w:color="auto"/>
        <w:left w:val="none" w:sz="0" w:space="0" w:color="auto"/>
        <w:bottom w:val="none" w:sz="0" w:space="0" w:color="auto"/>
        <w:right w:val="none" w:sz="0" w:space="0" w:color="auto"/>
      </w:divBdr>
    </w:div>
    <w:div w:id="1271163817">
      <w:bodyDiv w:val="1"/>
      <w:marLeft w:val="0"/>
      <w:marRight w:val="0"/>
      <w:marTop w:val="0"/>
      <w:marBottom w:val="0"/>
      <w:divBdr>
        <w:top w:val="none" w:sz="0" w:space="0" w:color="auto"/>
        <w:left w:val="none" w:sz="0" w:space="0" w:color="auto"/>
        <w:bottom w:val="none" w:sz="0" w:space="0" w:color="auto"/>
        <w:right w:val="none" w:sz="0" w:space="0" w:color="auto"/>
      </w:divBdr>
    </w:div>
    <w:div w:id="1288005827">
      <w:bodyDiv w:val="1"/>
      <w:marLeft w:val="0"/>
      <w:marRight w:val="0"/>
      <w:marTop w:val="0"/>
      <w:marBottom w:val="0"/>
      <w:divBdr>
        <w:top w:val="none" w:sz="0" w:space="0" w:color="auto"/>
        <w:left w:val="none" w:sz="0" w:space="0" w:color="auto"/>
        <w:bottom w:val="none" w:sz="0" w:space="0" w:color="auto"/>
        <w:right w:val="none" w:sz="0" w:space="0" w:color="auto"/>
      </w:divBdr>
    </w:div>
    <w:div w:id="1306932087">
      <w:bodyDiv w:val="1"/>
      <w:marLeft w:val="0"/>
      <w:marRight w:val="0"/>
      <w:marTop w:val="0"/>
      <w:marBottom w:val="0"/>
      <w:divBdr>
        <w:top w:val="none" w:sz="0" w:space="0" w:color="auto"/>
        <w:left w:val="none" w:sz="0" w:space="0" w:color="auto"/>
        <w:bottom w:val="none" w:sz="0" w:space="0" w:color="auto"/>
        <w:right w:val="none" w:sz="0" w:space="0" w:color="auto"/>
      </w:divBdr>
      <w:divsChild>
        <w:div w:id="160893941">
          <w:marLeft w:val="0"/>
          <w:marRight w:val="0"/>
          <w:marTop w:val="0"/>
          <w:marBottom w:val="0"/>
          <w:divBdr>
            <w:top w:val="none" w:sz="0" w:space="0" w:color="auto"/>
            <w:left w:val="none" w:sz="0" w:space="0" w:color="auto"/>
            <w:bottom w:val="none" w:sz="0" w:space="0" w:color="auto"/>
            <w:right w:val="none" w:sz="0" w:space="0" w:color="auto"/>
          </w:divBdr>
        </w:div>
      </w:divsChild>
    </w:div>
    <w:div w:id="1351448943">
      <w:bodyDiv w:val="1"/>
      <w:marLeft w:val="0"/>
      <w:marRight w:val="0"/>
      <w:marTop w:val="0"/>
      <w:marBottom w:val="0"/>
      <w:divBdr>
        <w:top w:val="none" w:sz="0" w:space="0" w:color="auto"/>
        <w:left w:val="none" w:sz="0" w:space="0" w:color="auto"/>
        <w:bottom w:val="none" w:sz="0" w:space="0" w:color="auto"/>
        <w:right w:val="none" w:sz="0" w:space="0" w:color="auto"/>
      </w:divBdr>
    </w:div>
    <w:div w:id="1361973973">
      <w:bodyDiv w:val="1"/>
      <w:marLeft w:val="0"/>
      <w:marRight w:val="0"/>
      <w:marTop w:val="0"/>
      <w:marBottom w:val="0"/>
      <w:divBdr>
        <w:top w:val="none" w:sz="0" w:space="0" w:color="auto"/>
        <w:left w:val="none" w:sz="0" w:space="0" w:color="auto"/>
        <w:bottom w:val="none" w:sz="0" w:space="0" w:color="auto"/>
        <w:right w:val="none" w:sz="0" w:space="0" w:color="auto"/>
      </w:divBdr>
    </w:div>
    <w:div w:id="1400712896">
      <w:bodyDiv w:val="1"/>
      <w:marLeft w:val="0"/>
      <w:marRight w:val="0"/>
      <w:marTop w:val="0"/>
      <w:marBottom w:val="0"/>
      <w:divBdr>
        <w:top w:val="none" w:sz="0" w:space="0" w:color="auto"/>
        <w:left w:val="none" w:sz="0" w:space="0" w:color="auto"/>
        <w:bottom w:val="none" w:sz="0" w:space="0" w:color="auto"/>
        <w:right w:val="none" w:sz="0" w:space="0" w:color="auto"/>
      </w:divBdr>
    </w:div>
    <w:div w:id="1401369956">
      <w:bodyDiv w:val="1"/>
      <w:marLeft w:val="0"/>
      <w:marRight w:val="0"/>
      <w:marTop w:val="0"/>
      <w:marBottom w:val="0"/>
      <w:divBdr>
        <w:top w:val="none" w:sz="0" w:space="0" w:color="auto"/>
        <w:left w:val="none" w:sz="0" w:space="0" w:color="auto"/>
        <w:bottom w:val="none" w:sz="0" w:space="0" w:color="auto"/>
        <w:right w:val="none" w:sz="0" w:space="0" w:color="auto"/>
      </w:divBdr>
    </w:div>
    <w:div w:id="1404109382">
      <w:bodyDiv w:val="1"/>
      <w:marLeft w:val="0"/>
      <w:marRight w:val="0"/>
      <w:marTop w:val="0"/>
      <w:marBottom w:val="0"/>
      <w:divBdr>
        <w:top w:val="none" w:sz="0" w:space="0" w:color="auto"/>
        <w:left w:val="none" w:sz="0" w:space="0" w:color="auto"/>
        <w:bottom w:val="none" w:sz="0" w:space="0" w:color="auto"/>
        <w:right w:val="none" w:sz="0" w:space="0" w:color="auto"/>
      </w:divBdr>
      <w:divsChild>
        <w:div w:id="653219957">
          <w:marLeft w:val="0"/>
          <w:marRight w:val="0"/>
          <w:marTop w:val="0"/>
          <w:marBottom w:val="0"/>
          <w:divBdr>
            <w:top w:val="none" w:sz="0" w:space="0" w:color="auto"/>
            <w:left w:val="none" w:sz="0" w:space="0" w:color="auto"/>
            <w:bottom w:val="none" w:sz="0" w:space="0" w:color="auto"/>
            <w:right w:val="none" w:sz="0" w:space="0" w:color="auto"/>
          </w:divBdr>
        </w:div>
        <w:div w:id="2056617691">
          <w:marLeft w:val="0"/>
          <w:marRight w:val="0"/>
          <w:marTop w:val="0"/>
          <w:marBottom w:val="0"/>
          <w:divBdr>
            <w:top w:val="none" w:sz="0" w:space="0" w:color="auto"/>
            <w:left w:val="none" w:sz="0" w:space="0" w:color="auto"/>
            <w:bottom w:val="none" w:sz="0" w:space="0" w:color="auto"/>
            <w:right w:val="none" w:sz="0" w:space="0" w:color="auto"/>
          </w:divBdr>
        </w:div>
      </w:divsChild>
    </w:div>
    <w:div w:id="1404988817">
      <w:bodyDiv w:val="1"/>
      <w:marLeft w:val="0"/>
      <w:marRight w:val="0"/>
      <w:marTop w:val="0"/>
      <w:marBottom w:val="0"/>
      <w:divBdr>
        <w:top w:val="none" w:sz="0" w:space="0" w:color="auto"/>
        <w:left w:val="none" w:sz="0" w:space="0" w:color="auto"/>
        <w:bottom w:val="none" w:sz="0" w:space="0" w:color="auto"/>
        <w:right w:val="none" w:sz="0" w:space="0" w:color="auto"/>
      </w:divBdr>
    </w:div>
    <w:div w:id="1410738189">
      <w:bodyDiv w:val="1"/>
      <w:marLeft w:val="0"/>
      <w:marRight w:val="0"/>
      <w:marTop w:val="0"/>
      <w:marBottom w:val="0"/>
      <w:divBdr>
        <w:top w:val="none" w:sz="0" w:space="0" w:color="auto"/>
        <w:left w:val="none" w:sz="0" w:space="0" w:color="auto"/>
        <w:bottom w:val="none" w:sz="0" w:space="0" w:color="auto"/>
        <w:right w:val="none" w:sz="0" w:space="0" w:color="auto"/>
      </w:divBdr>
    </w:div>
    <w:div w:id="1433819132">
      <w:bodyDiv w:val="1"/>
      <w:marLeft w:val="0"/>
      <w:marRight w:val="0"/>
      <w:marTop w:val="0"/>
      <w:marBottom w:val="0"/>
      <w:divBdr>
        <w:top w:val="none" w:sz="0" w:space="0" w:color="auto"/>
        <w:left w:val="none" w:sz="0" w:space="0" w:color="auto"/>
        <w:bottom w:val="none" w:sz="0" w:space="0" w:color="auto"/>
        <w:right w:val="none" w:sz="0" w:space="0" w:color="auto"/>
      </w:divBdr>
    </w:div>
    <w:div w:id="1462773523">
      <w:bodyDiv w:val="1"/>
      <w:marLeft w:val="0"/>
      <w:marRight w:val="0"/>
      <w:marTop w:val="0"/>
      <w:marBottom w:val="0"/>
      <w:divBdr>
        <w:top w:val="none" w:sz="0" w:space="0" w:color="auto"/>
        <w:left w:val="none" w:sz="0" w:space="0" w:color="auto"/>
        <w:bottom w:val="none" w:sz="0" w:space="0" w:color="auto"/>
        <w:right w:val="none" w:sz="0" w:space="0" w:color="auto"/>
      </w:divBdr>
    </w:div>
    <w:div w:id="1468010545">
      <w:bodyDiv w:val="1"/>
      <w:marLeft w:val="0"/>
      <w:marRight w:val="0"/>
      <w:marTop w:val="0"/>
      <w:marBottom w:val="0"/>
      <w:divBdr>
        <w:top w:val="none" w:sz="0" w:space="0" w:color="auto"/>
        <w:left w:val="none" w:sz="0" w:space="0" w:color="auto"/>
        <w:bottom w:val="none" w:sz="0" w:space="0" w:color="auto"/>
        <w:right w:val="none" w:sz="0" w:space="0" w:color="auto"/>
      </w:divBdr>
    </w:div>
    <w:div w:id="1484153361">
      <w:bodyDiv w:val="1"/>
      <w:marLeft w:val="0"/>
      <w:marRight w:val="0"/>
      <w:marTop w:val="0"/>
      <w:marBottom w:val="0"/>
      <w:divBdr>
        <w:top w:val="none" w:sz="0" w:space="0" w:color="auto"/>
        <w:left w:val="none" w:sz="0" w:space="0" w:color="auto"/>
        <w:bottom w:val="none" w:sz="0" w:space="0" w:color="auto"/>
        <w:right w:val="none" w:sz="0" w:space="0" w:color="auto"/>
      </w:divBdr>
    </w:div>
    <w:div w:id="1485901223">
      <w:bodyDiv w:val="1"/>
      <w:marLeft w:val="0"/>
      <w:marRight w:val="0"/>
      <w:marTop w:val="0"/>
      <w:marBottom w:val="0"/>
      <w:divBdr>
        <w:top w:val="none" w:sz="0" w:space="0" w:color="auto"/>
        <w:left w:val="none" w:sz="0" w:space="0" w:color="auto"/>
        <w:bottom w:val="none" w:sz="0" w:space="0" w:color="auto"/>
        <w:right w:val="none" w:sz="0" w:space="0" w:color="auto"/>
      </w:divBdr>
    </w:div>
    <w:div w:id="1486387561">
      <w:bodyDiv w:val="1"/>
      <w:marLeft w:val="0"/>
      <w:marRight w:val="0"/>
      <w:marTop w:val="0"/>
      <w:marBottom w:val="0"/>
      <w:divBdr>
        <w:top w:val="none" w:sz="0" w:space="0" w:color="auto"/>
        <w:left w:val="none" w:sz="0" w:space="0" w:color="auto"/>
        <w:bottom w:val="none" w:sz="0" w:space="0" w:color="auto"/>
        <w:right w:val="none" w:sz="0" w:space="0" w:color="auto"/>
      </w:divBdr>
    </w:div>
    <w:div w:id="1494490394">
      <w:bodyDiv w:val="1"/>
      <w:marLeft w:val="0"/>
      <w:marRight w:val="0"/>
      <w:marTop w:val="0"/>
      <w:marBottom w:val="0"/>
      <w:divBdr>
        <w:top w:val="none" w:sz="0" w:space="0" w:color="auto"/>
        <w:left w:val="none" w:sz="0" w:space="0" w:color="auto"/>
        <w:bottom w:val="none" w:sz="0" w:space="0" w:color="auto"/>
        <w:right w:val="none" w:sz="0" w:space="0" w:color="auto"/>
      </w:divBdr>
    </w:div>
    <w:div w:id="1510366828">
      <w:bodyDiv w:val="1"/>
      <w:marLeft w:val="0"/>
      <w:marRight w:val="0"/>
      <w:marTop w:val="0"/>
      <w:marBottom w:val="0"/>
      <w:divBdr>
        <w:top w:val="none" w:sz="0" w:space="0" w:color="auto"/>
        <w:left w:val="none" w:sz="0" w:space="0" w:color="auto"/>
        <w:bottom w:val="none" w:sz="0" w:space="0" w:color="auto"/>
        <w:right w:val="none" w:sz="0" w:space="0" w:color="auto"/>
      </w:divBdr>
    </w:div>
    <w:div w:id="1546063925">
      <w:bodyDiv w:val="1"/>
      <w:marLeft w:val="0"/>
      <w:marRight w:val="0"/>
      <w:marTop w:val="0"/>
      <w:marBottom w:val="0"/>
      <w:divBdr>
        <w:top w:val="none" w:sz="0" w:space="0" w:color="auto"/>
        <w:left w:val="none" w:sz="0" w:space="0" w:color="auto"/>
        <w:bottom w:val="none" w:sz="0" w:space="0" w:color="auto"/>
        <w:right w:val="none" w:sz="0" w:space="0" w:color="auto"/>
      </w:divBdr>
    </w:div>
    <w:div w:id="1568145534">
      <w:bodyDiv w:val="1"/>
      <w:marLeft w:val="0"/>
      <w:marRight w:val="0"/>
      <w:marTop w:val="0"/>
      <w:marBottom w:val="0"/>
      <w:divBdr>
        <w:top w:val="none" w:sz="0" w:space="0" w:color="auto"/>
        <w:left w:val="none" w:sz="0" w:space="0" w:color="auto"/>
        <w:bottom w:val="none" w:sz="0" w:space="0" w:color="auto"/>
        <w:right w:val="none" w:sz="0" w:space="0" w:color="auto"/>
      </w:divBdr>
    </w:div>
    <w:div w:id="1569223662">
      <w:bodyDiv w:val="1"/>
      <w:marLeft w:val="0"/>
      <w:marRight w:val="0"/>
      <w:marTop w:val="0"/>
      <w:marBottom w:val="0"/>
      <w:divBdr>
        <w:top w:val="none" w:sz="0" w:space="0" w:color="auto"/>
        <w:left w:val="none" w:sz="0" w:space="0" w:color="auto"/>
        <w:bottom w:val="none" w:sz="0" w:space="0" w:color="auto"/>
        <w:right w:val="none" w:sz="0" w:space="0" w:color="auto"/>
      </w:divBdr>
    </w:div>
    <w:div w:id="1573999936">
      <w:bodyDiv w:val="1"/>
      <w:marLeft w:val="0"/>
      <w:marRight w:val="0"/>
      <w:marTop w:val="0"/>
      <w:marBottom w:val="0"/>
      <w:divBdr>
        <w:top w:val="none" w:sz="0" w:space="0" w:color="auto"/>
        <w:left w:val="none" w:sz="0" w:space="0" w:color="auto"/>
        <w:bottom w:val="none" w:sz="0" w:space="0" w:color="auto"/>
        <w:right w:val="none" w:sz="0" w:space="0" w:color="auto"/>
      </w:divBdr>
    </w:div>
    <w:div w:id="1612661715">
      <w:bodyDiv w:val="1"/>
      <w:marLeft w:val="0"/>
      <w:marRight w:val="0"/>
      <w:marTop w:val="0"/>
      <w:marBottom w:val="0"/>
      <w:divBdr>
        <w:top w:val="none" w:sz="0" w:space="0" w:color="auto"/>
        <w:left w:val="none" w:sz="0" w:space="0" w:color="auto"/>
        <w:bottom w:val="none" w:sz="0" w:space="0" w:color="auto"/>
        <w:right w:val="none" w:sz="0" w:space="0" w:color="auto"/>
      </w:divBdr>
    </w:div>
    <w:div w:id="1643390899">
      <w:bodyDiv w:val="1"/>
      <w:marLeft w:val="0"/>
      <w:marRight w:val="0"/>
      <w:marTop w:val="0"/>
      <w:marBottom w:val="0"/>
      <w:divBdr>
        <w:top w:val="none" w:sz="0" w:space="0" w:color="auto"/>
        <w:left w:val="none" w:sz="0" w:space="0" w:color="auto"/>
        <w:bottom w:val="none" w:sz="0" w:space="0" w:color="auto"/>
        <w:right w:val="none" w:sz="0" w:space="0" w:color="auto"/>
      </w:divBdr>
    </w:div>
    <w:div w:id="1651592195">
      <w:bodyDiv w:val="1"/>
      <w:marLeft w:val="0"/>
      <w:marRight w:val="0"/>
      <w:marTop w:val="0"/>
      <w:marBottom w:val="0"/>
      <w:divBdr>
        <w:top w:val="none" w:sz="0" w:space="0" w:color="auto"/>
        <w:left w:val="none" w:sz="0" w:space="0" w:color="auto"/>
        <w:bottom w:val="none" w:sz="0" w:space="0" w:color="auto"/>
        <w:right w:val="none" w:sz="0" w:space="0" w:color="auto"/>
      </w:divBdr>
    </w:div>
    <w:div w:id="1672757158">
      <w:bodyDiv w:val="1"/>
      <w:marLeft w:val="0"/>
      <w:marRight w:val="0"/>
      <w:marTop w:val="0"/>
      <w:marBottom w:val="0"/>
      <w:divBdr>
        <w:top w:val="none" w:sz="0" w:space="0" w:color="auto"/>
        <w:left w:val="none" w:sz="0" w:space="0" w:color="auto"/>
        <w:bottom w:val="none" w:sz="0" w:space="0" w:color="auto"/>
        <w:right w:val="none" w:sz="0" w:space="0" w:color="auto"/>
      </w:divBdr>
    </w:div>
    <w:div w:id="1685008374">
      <w:bodyDiv w:val="1"/>
      <w:marLeft w:val="0"/>
      <w:marRight w:val="0"/>
      <w:marTop w:val="0"/>
      <w:marBottom w:val="0"/>
      <w:divBdr>
        <w:top w:val="none" w:sz="0" w:space="0" w:color="auto"/>
        <w:left w:val="none" w:sz="0" w:space="0" w:color="auto"/>
        <w:bottom w:val="none" w:sz="0" w:space="0" w:color="auto"/>
        <w:right w:val="none" w:sz="0" w:space="0" w:color="auto"/>
      </w:divBdr>
    </w:div>
    <w:div w:id="1714649582">
      <w:bodyDiv w:val="1"/>
      <w:marLeft w:val="0"/>
      <w:marRight w:val="0"/>
      <w:marTop w:val="0"/>
      <w:marBottom w:val="0"/>
      <w:divBdr>
        <w:top w:val="none" w:sz="0" w:space="0" w:color="auto"/>
        <w:left w:val="none" w:sz="0" w:space="0" w:color="auto"/>
        <w:bottom w:val="none" w:sz="0" w:space="0" w:color="auto"/>
        <w:right w:val="none" w:sz="0" w:space="0" w:color="auto"/>
      </w:divBdr>
    </w:div>
    <w:div w:id="1745449821">
      <w:bodyDiv w:val="1"/>
      <w:marLeft w:val="0"/>
      <w:marRight w:val="0"/>
      <w:marTop w:val="0"/>
      <w:marBottom w:val="0"/>
      <w:divBdr>
        <w:top w:val="none" w:sz="0" w:space="0" w:color="auto"/>
        <w:left w:val="none" w:sz="0" w:space="0" w:color="auto"/>
        <w:bottom w:val="none" w:sz="0" w:space="0" w:color="auto"/>
        <w:right w:val="none" w:sz="0" w:space="0" w:color="auto"/>
      </w:divBdr>
    </w:div>
    <w:div w:id="1749380484">
      <w:bodyDiv w:val="1"/>
      <w:marLeft w:val="0"/>
      <w:marRight w:val="0"/>
      <w:marTop w:val="0"/>
      <w:marBottom w:val="0"/>
      <w:divBdr>
        <w:top w:val="none" w:sz="0" w:space="0" w:color="auto"/>
        <w:left w:val="none" w:sz="0" w:space="0" w:color="auto"/>
        <w:bottom w:val="none" w:sz="0" w:space="0" w:color="auto"/>
        <w:right w:val="none" w:sz="0" w:space="0" w:color="auto"/>
      </w:divBdr>
    </w:div>
    <w:div w:id="1750036324">
      <w:bodyDiv w:val="1"/>
      <w:marLeft w:val="0"/>
      <w:marRight w:val="0"/>
      <w:marTop w:val="0"/>
      <w:marBottom w:val="0"/>
      <w:divBdr>
        <w:top w:val="none" w:sz="0" w:space="0" w:color="auto"/>
        <w:left w:val="none" w:sz="0" w:space="0" w:color="auto"/>
        <w:bottom w:val="none" w:sz="0" w:space="0" w:color="auto"/>
        <w:right w:val="none" w:sz="0" w:space="0" w:color="auto"/>
      </w:divBdr>
    </w:div>
    <w:div w:id="1766413911">
      <w:bodyDiv w:val="1"/>
      <w:marLeft w:val="0"/>
      <w:marRight w:val="0"/>
      <w:marTop w:val="0"/>
      <w:marBottom w:val="0"/>
      <w:divBdr>
        <w:top w:val="none" w:sz="0" w:space="0" w:color="auto"/>
        <w:left w:val="none" w:sz="0" w:space="0" w:color="auto"/>
        <w:bottom w:val="none" w:sz="0" w:space="0" w:color="auto"/>
        <w:right w:val="none" w:sz="0" w:space="0" w:color="auto"/>
      </w:divBdr>
      <w:divsChild>
        <w:div w:id="395978883">
          <w:marLeft w:val="0"/>
          <w:marRight w:val="0"/>
          <w:marTop w:val="0"/>
          <w:marBottom w:val="0"/>
          <w:divBdr>
            <w:top w:val="none" w:sz="0" w:space="0" w:color="auto"/>
            <w:left w:val="none" w:sz="0" w:space="0" w:color="auto"/>
            <w:bottom w:val="none" w:sz="0" w:space="0" w:color="auto"/>
            <w:right w:val="none" w:sz="0" w:space="0" w:color="auto"/>
          </w:divBdr>
        </w:div>
        <w:div w:id="1084644018">
          <w:marLeft w:val="0"/>
          <w:marRight w:val="0"/>
          <w:marTop w:val="0"/>
          <w:marBottom w:val="0"/>
          <w:divBdr>
            <w:top w:val="none" w:sz="0" w:space="0" w:color="auto"/>
            <w:left w:val="none" w:sz="0" w:space="0" w:color="auto"/>
            <w:bottom w:val="none" w:sz="0" w:space="0" w:color="auto"/>
            <w:right w:val="none" w:sz="0" w:space="0" w:color="auto"/>
          </w:divBdr>
        </w:div>
        <w:div w:id="84425101">
          <w:marLeft w:val="0"/>
          <w:marRight w:val="0"/>
          <w:marTop w:val="0"/>
          <w:marBottom w:val="0"/>
          <w:divBdr>
            <w:top w:val="none" w:sz="0" w:space="0" w:color="auto"/>
            <w:left w:val="none" w:sz="0" w:space="0" w:color="auto"/>
            <w:bottom w:val="none" w:sz="0" w:space="0" w:color="auto"/>
            <w:right w:val="none" w:sz="0" w:space="0" w:color="auto"/>
          </w:divBdr>
        </w:div>
        <w:div w:id="1953710969">
          <w:marLeft w:val="0"/>
          <w:marRight w:val="0"/>
          <w:marTop w:val="0"/>
          <w:marBottom w:val="0"/>
          <w:divBdr>
            <w:top w:val="none" w:sz="0" w:space="0" w:color="auto"/>
            <w:left w:val="none" w:sz="0" w:space="0" w:color="auto"/>
            <w:bottom w:val="none" w:sz="0" w:space="0" w:color="auto"/>
            <w:right w:val="none" w:sz="0" w:space="0" w:color="auto"/>
          </w:divBdr>
        </w:div>
        <w:div w:id="165364791">
          <w:marLeft w:val="0"/>
          <w:marRight w:val="0"/>
          <w:marTop w:val="0"/>
          <w:marBottom w:val="0"/>
          <w:divBdr>
            <w:top w:val="none" w:sz="0" w:space="0" w:color="auto"/>
            <w:left w:val="none" w:sz="0" w:space="0" w:color="auto"/>
            <w:bottom w:val="none" w:sz="0" w:space="0" w:color="auto"/>
            <w:right w:val="none" w:sz="0" w:space="0" w:color="auto"/>
          </w:divBdr>
        </w:div>
        <w:div w:id="146289481">
          <w:marLeft w:val="0"/>
          <w:marRight w:val="0"/>
          <w:marTop w:val="0"/>
          <w:marBottom w:val="0"/>
          <w:divBdr>
            <w:top w:val="none" w:sz="0" w:space="0" w:color="auto"/>
            <w:left w:val="none" w:sz="0" w:space="0" w:color="auto"/>
            <w:bottom w:val="none" w:sz="0" w:space="0" w:color="auto"/>
            <w:right w:val="none" w:sz="0" w:space="0" w:color="auto"/>
          </w:divBdr>
        </w:div>
        <w:div w:id="176039675">
          <w:marLeft w:val="0"/>
          <w:marRight w:val="0"/>
          <w:marTop w:val="0"/>
          <w:marBottom w:val="0"/>
          <w:divBdr>
            <w:top w:val="none" w:sz="0" w:space="0" w:color="auto"/>
            <w:left w:val="none" w:sz="0" w:space="0" w:color="auto"/>
            <w:bottom w:val="none" w:sz="0" w:space="0" w:color="auto"/>
            <w:right w:val="none" w:sz="0" w:space="0" w:color="auto"/>
          </w:divBdr>
        </w:div>
        <w:div w:id="1836454369">
          <w:marLeft w:val="0"/>
          <w:marRight w:val="0"/>
          <w:marTop w:val="0"/>
          <w:marBottom w:val="0"/>
          <w:divBdr>
            <w:top w:val="none" w:sz="0" w:space="0" w:color="auto"/>
            <w:left w:val="none" w:sz="0" w:space="0" w:color="auto"/>
            <w:bottom w:val="none" w:sz="0" w:space="0" w:color="auto"/>
            <w:right w:val="none" w:sz="0" w:space="0" w:color="auto"/>
          </w:divBdr>
        </w:div>
        <w:div w:id="1669209564">
          <w:marLeft w:val="0"/>
          <w:marRight w:val="0"/>
          <w:marTop w:val="0"/>
          <w:marBottom w:val="0"/>
          <w:divBdr>
            <w:top w:val="none" w:sz="0" w:space="0" w:color="auto"/>
            <w:left w:val="none" w:sz="0" w:space="0" w:color="auto"/>
            <w:bottom w:val="none" w:sz="0" w:space="0" w:color="auto"/>
            <w:right w:val="none" w:sz="0" w:space="0" w:color="auto"/>
          </w:divBdr>
        </w:div>
        <w:div w:id="360984044">
          <w:marLeft w:val="0"/>
          <w:marRight w:val="0"/>
          <w:marTop w:val="0"/>
          <w:marBottom w:val="0"/>
          <w:divBdr>
            <w:top w:val="none" w:sz="0" w:space="0" w:color="auto"/>
            <w:left w:val="none" w:sz="0" w:space="0" w:color="auto"/>
            <w:bottom w:val="none" w:sz="0" w:space="0" w:color="auto"/>
            <w:right w:val="none" w:sz="0" w:space="0" w:color="auto"/>
          </w:divBdr>
        </w:div>
      </w:divsChild>
    </w:div>
    <w:div w:id="1795102250">
      <w:bodyDiv w:val="1"/>
      <w:marLeft w:val="0"/>
      <w:marRight w:val="0"/>
      <w:marTop w:val="0"/>
      <w:marBottom w:val="0"/>
      <w:divBdr>
        <w:top w:val="none" w:sz="0" w:space="0" w:color="auto"/>
        <w:left w:val="none" w:sz="0" w:space="0" w:color="auto"/>
        <w:bottom w:val="none" w:sz="0" w:space="0" w:color="auto"/>
        <w:right w:val="none" w:sz="0" w:space="0" w:color="auto"/>
      </w:divBdr>
    </w:div>
    <w:div w:id="1812481274">
      <w:bodyDiv w:val="1"/>
      <w:marLeft w:val="0"/>
      <w:marRight w:val="0"/>
      <w:marTop w:val="0"/>
      <w:marBottom w:val="0"/>
      <w:divBdr>
        <w:top w:val="none" w:sz="0" w:space="0" w:color="auto"/>
        <w:left w:val="none" w:sz="0" w:space="0" w:color="auto"/>
        <w:bottom w:val="none" w:sz="0" w:space="0" w:color="auto"/>
        <w:right w:val="none" w:sz="0" w:space="0" w:color="auto"/>
      </w:divBdr>
    </w:div>
    <w:div w:id="1828939414">
      <w:bodyDiv w:val="1"/>
      <w:marLeft w:val="0"/>
      <w:marRight w:val="0"/>
      <w:marTop w:val="0"/>
      <w:marBottom w:val="0"/>
      <w:divBdr>
        <w:top w:val="none" w:sz="0" w:space="0" w:color="auto"/>
        <w:left w:val="none" w:sz="0" w:space="0" w:color="auto"/>
        <w:bottom w:val="none" w:sz="0" w:space="0" w:color="auto"/>
        <w:right w:val="none" w:sz="0" w:space="0" w:color="auto"/>
      </w:divBdr>
    </w:div>
    <w:div w:id="1841461823">
      <w:bodyDiv w:val="1"/>
      <w:marLeft w:val="0"/>
      <w:marRight w:val="0"/>
      <w:marTop w:val="0"/>
      <w:marBottom w:val="0"/>
      <w:divBdr>
        <w:top w:val="none" w:sz="0" w:space="0" w:color="auto"/>
        <w:left w:val="none" w:sz="0" w:space="0" w:color="auto"/>
        <w:bottom w:val="none" w:sz="0" w:space="0" w:color="auto"/>
        <w:right w:val="none" w:sz="0" w:space="0" w:color="auto"/>
      </w:divBdr>
    </w:div>
    <w:div w:id="1850832584">
      <w:bodyDiv w:val="1"/>
      <w:marLeft w:val="0"/>
      <w:marRight w:val="0"/>
      <w:marTop w:val="0"/>
      <w:marBottom w:val="0"/>
      <w:divBdr>
        <w:top w:val="none" w:sz="0" w:space="0" w:color="auto"/>
        <w:left w:val="none" w:sz="0" w:space="0" w:color="auto"/>
        <w:bottom w:val="none" w:sz="0" w:space="0" w:color="auto"/>
        <w:right w:val="none" w:sz="0" w:space="0" w:color="auto"/>
      </w:divBdr>
    </w:div>
    <w:div w:id="1916894785">
      <w:bodyDiv w:val="1"/>
      <w:marLeft w:val="0"/>
      <w:marRight w:val="0"/>
      <w:marTop w:val="0"/>
      <w:marBottom w:val="0"/>
      <w:divBdr>
        <w:top w:val="none" w:sz="0" w:space="0" w:color="auto"/>
        <w:left w:val="none" w:sz="0" w:space="0" w:color="auto"/>
        <w:bottom w:val="none" w:sz="0" w:space="0" w:color="auto"/>
        <w:right w:val="none" w:sz="0" w:space="0" w:color="auto"/>
      </w:divBdr>
    </w:div>
    <w:div w:id="1952935723">
      <w:bodyDiv w:val="1"/>
      <w:marLeft w:val="0"/>
      <w:marRight w:val="0"/>
      <w:marTop w:val="0"/>
      <w:marBottom w:val="0"/>
      <w:divBdr>
        <w:top w:val="none" w:sz="0" w:space="0" w:color="auto"/>
        <w:left w:val="none" w:sz="0" w:space="0" w:color="auto"/>
        <w:bottom w:val="none" w:sz="0" w:space="0" w:color="auto"/>
        <w:right w:val="none" w:sz="0" w:space="0" w:color="auto"/>
      </w:divBdr>
    </w:div>
    <w:div w:id="1999848351">
      <w:bodyDiv w:val="1"/>
      <w:marLeft w:val="0"/>
      <w:marRight w:val="0"/>
      <w:marTop w:val="0"/>
      <w:marBottom w:val="0"/>
      <w:divBdr>
        <w:top w:val="none" w:sz="0" w:space="0" w:color="auto"/>
        <w:left w:val="none" w:sz="0" w:space="0" w:color="auto"/>
        <w:bottom w:val="none" w:sz="0" w:space="0" w:color="auto"/>
        <w:right w:val="none" w:sz="0" w:space="0" w:color="auto"/>
      </w:divBdr>
    </w:div>
    <w:div w:id="2026515967">
      <w:bodyDiv w:val="1"/>
      <w:marLeft w:val="0"/>
      <w:marRight w:val="0"/>
      <w:marTop w:val="0"/>
      <w:marBottom w:val="0"/>
      <w:divBdr>
        <w:top w:val="none" w:sz="0" w:space="0" w:color="auto"/>
        <w:left w:val="none" w:sz="0" w:space="0" w:color="auto"/>
        <w:bottom w:val="none" w:sz="0" w:space="0" w:color="auto"/>
        <w:right w:val="none" w:sz="0" w:space="0" w:color="auto"/>
      </w:divBdr>
    </w:div>
    <w:div w:id="2097708391">
      <w:bodyDiv w:val="1"/>
      <w:marLeft w:val="0"/>
      <w:marRight w:val="0"/>
      <w:marTop w:val="0"/>
      <w:marBottom w:val="0"/>
      <w:divBdr>
        <w:top w:val="none" w:sz="0" w:space="0" w:color="auto"/>
        <w:left w:val="none" w:sz="0" w:space="0" w:color="auto"/>
        <w:bottom w:val="none" w:sz="0" w:space="0" w:color="auto"/>
        <w:right w:val="none" w:sz="0" w:space="0" w:color="auto"/>
      </w:divBdr>
    </w:div>
    <w:div w:id="21077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arif74.ru/htmlpages/Show/Tarifypotrebitelyam/Tarifynaelektricheskuyuenergiy"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www.tarif74.ru/htmlpages/Show/Tarifypotrebitelyam/Tarifynaelektricheskuyuenergiy" TargetMode="External"/><Relationship Id="rId20" Type="http://schemas.openxmlformats.org/officeDocument/2006/relationships/header" Target="header6.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E%D0%B1%D1%8A%D0%B5%D0%BA%D1%82_%D0%BA%D0%B0%D0%BF%D0%B8%D1%82%D0%B0%D0%BB%D1%8C%D0%BD%D0%BE%D0%B3%D0%BE_%D1%81%D1%82%D1%80%D0%BE%D0%B8%D1%82%D0%B5%D0%BB%D1%8C%D1%81%D1%82%D0%B2%D0%B0" TargetMode="Externa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BAA6-0582-4868-9224-92E4CD50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27575</Words>
  <Characters>157180</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184387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sherina</cp:lastModifiedBy>
  <cp:revision>3</cp:revision>
  <cp:lastPrinted>2017-10-31T11:13:00Z</cp:lastPrinted>
  <dcterms:created xsi:type="dcterms:W3CDTF">2017-11-24T06:03:00Z</dcterms:created>
  <dcterms:modified xsi:type="dcterms:W3CDTF">2017-11-24T11:06:00Z</dcterms:modified>
</cp:coreProperties>
</file>