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fldChar w:fldCharType="begin"/>
      </w:r>
      <w:r w:rsidRPr="003B6B0B">
        <w:rPr>
          <w:rFonts w:ascii="Times New Roman" w:hAnsi="Times New Roman" w:cs="Times New Roman"/>
          <w:sz w:val="28"/>
          <w:szCs w:val="28"/>
        </w:rPr>
        <w:instrText>HYPERLINK "garantF1://19602831.0"</w:instrText>
      </w:r>
      <w:r w:rsidRPr="003B6B0B">
        <w:rPr>
          <w:rFonts w:ascii="Times New Roman" w:hAnsi="Times New Roman" w:cs="Times New Roman"/>
          <w:sz w:val="28"/>
          <w:szCs w:val="28"/>
        </w:rPr>
      </w:r>
      <w:r w:rsidRPr="003B6B0B">
        <w:rPr>
          <w:rFonts w:ascii="Times New Roman" w:hAnsi="Times New Roman" w:cs="Times New Roman"/>
          <w:sz w:val="28"/>
          <w:szCs w:val="28"/>
        </w:rPr>
        <w:fldChar w:fldCharType="separate"/>
      </w:r>
      <w:r w:rsidRPr="003B6B0B">
        <w:rPr>
          <w:rStyle w:val="a3"/>
          <w:rFonts w:ascii="Times New Roman" w:hAnsi="Times New Roman"/>
          <w:color w:val="auto"/>
          <w:sz w:val="28"/>
          <w:szCs w:val="28"/>
        </w:rPr>
        <w:t>Законом Челябинской области от 24 апреля 2013 г. N 489-ЗО "О внесении изменений в некоторые законы Челябинской области"</w:t>
      </w:r>
      <w:r w:rsidRPr="003B6B0B">
        <w:rPr>
          <w:rFonts w:ascii="Times New Roman" w:hAnsi="Times New Roman" w:cs="Times New Roman"/>
          <w:sz w:val="28"/>
          <w:szCs w:val="28"/>
        </w:rPr>
        <w:fldChar w:fldCharType="end"/>
      </w:r>
      <w:r w:rsidRPr="003B6B0B">
        <w:rPr>
          <w:rFonts w:ascii="Times New Roman" w:hAnsi="Times New Roman" w:cs="Times New Roman"/>
          <w:sz w:val="28"/>
          <w:szCs w:val="28"/>
        </w:rPr>
        <w:t xml:space="preserve"> внесены изменения в полномочия Законодательного Собрания Челябинской области. Из полномочий исключены права приобретения и отчуждения объектов жилищного фонда.</w:t>
      </w:r>
    </w:p>
    <w:p w:rsidR="003B6B0B" w:rsidRDefault="003B6B0B" w:rsidP="003B6B0B">
      <w:pPr>
        <w:pStyle w:val="1"/>
        <w:spacing w:line="276" w:lineRule="auto"/>
        <w:ind w:firstLine="42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Default="003B6B0B" w:rsidP="003B6B0B">
      <w:pPr>
        <w:rPr>
          <w:lang w:eastAsia="ru-RU"/>
        </w:rPr>
      </w:pPr>
    </w:p>
    <w:p w:rsidR="003B6B0B" w:rsidRPr="003B6B0B" w:rsidRDefault="003B6B0B" w:rsidP="003B6B0B">
      <w:pPr>
        <w:rPr>
          <w:lang w:eastAsia="ru-RU"/>
        </w:rPr>
      </w:pP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lastRenderedPageBreak/>
        <w:t xml:space="preserve">В Закон о содействии развитию жилищного строительства вносились изменения. В соответствие с ними приведен перечень категорий граждан, которые могут быть приняты в члены ЖСК в целях обеспечения их жильем </w:t>
      </w:r>
      <w:proofErr w:type="spellStart"/>
      <w:r w:rsidRPr="003B6B0B">
        <w:rPr>
          <w:rFonts w:ascii="Times New Roman" w:hAnsi="Times New Roman" w:cs="Times New Roman"/>
          <w:sz w:val="28"/>
          <w:szCs w:val="28"/>
        </w:rPr>
        <w:t>эконом-класса</w:t>
      </w:r>
      <w:proofErr w:type="spellEnd"/>
      <w:r w:rsidRPr="003B6B0B">
        <w:rPr>
          <w:rFonts w:ascii="Times New Roman" w:hAnsi="Times New Roman" w:cs="Times New Roman"/>
          <w:sz w:val="28"/>
          <w:szCs w:val="28"/>
        </w:rPr>
        <w:t xml:space="preserve"> при поддержке государства. Последнее безвозмездно выделяет под строительство земельные участки.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В указанный перечень включены граждане, работающие более 5 лет в оборонно-промышленном комплексе, а также многодетные родители. При этом указанные лица должны состоять на учете в качестве нуждающихся в жилых помещениях (за исключением некоторых случаев). Также у них должен отсутствовать земельный участок, предоставленный властями под индивидуальное жилищное строительство на праве собственности или аренды.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Уточнен типовой устав рассматриваемого ЖСК.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 xml:space="preserve">Проекты решений Правительства РФ о неприменении требования о соответствии параметров многоквартирных и жилых домов условиям отнесения их к жилью </w:t>
      </w:r>
      <w:proofErr w:type="spellStart"/>
      <w:r w:rsidRPr="003B6B0B">
        <w:rPr>
          <w:rFonts w:ascii="Times New Roman" w:hAnsi="Times New Roman" w:cs="Times New Roman"/>
          <w:sz w:val="28"/>
          <w:szCs w:val="28"/>
        </w:rPr>
        <w:t>эконом-класса</w:t>
      </w:r>
      <w:proofErr w:type="spellEnd"/>
      <w:r w:rsidRPr="003B6B0B">
        <w:rPr>
          <w:rFonts w:ascii="Times New Roman" w:hAnsi="Times New Roman" w:cs="Times New Roman"/>
          <w:sz w:val="28"/>
          <w:szCs w:val="28"/>
        </w:rPr>
        <w:t xml:space="preserve"> готовит </w:t>
      </w:r>
      <w:proofErr w:type="spellStart"/>
      <w:r w:rsidRPr="003B6B0B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Pr="003B6B0B">
        <w:rPr>
          <w:rFonts w:ascii="Times New Roman" w:hAnsi="Times New Roman" w:cs="Times New Roman"/>
          <w:sz w:val="28"/>
          <w:szCs w:val="28"/>
        </w:rPr>
        <w:t xml:space="preserve"> России с участием Федерального фонда содействия развитию жилищного строительства. Основанием для этого являются обращения органов </w:t>
      </w:r>
      <w:proofErr w:type="spellStart"/>
      <w:r w:rsidRPr="003B6B0B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3B6B0B">
        <w:rPr>
          <w:rFonts w:ascii="Times New Roman" w:hAnsi="Times New Roman" w:cs="Times New Roman"/>
          <w:sz w:val="28"/>
          <w:szCs w:val="28"/>
        </w:rPr>
        <w:t xml:space="preserve"> и организаций, имеющих право на подачу соответствующих ходатайств.</w:t>
      </w:r>
    </w:p>
    <w:p w:rsidR="003B6B0B" w:rsidRP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P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B0B" w:rsidRPr="003B6B0B" w:rsidRDefault="003B6B0B" w:rsidP="003B6B0B">
      <w:pPr>
        <w:pStyle w:val="1"/>
        <w:ind w:firstLine="426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4" w:history="1">
        <w:r w:rsidRPr="003B6B0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Федеральный закон от 5 апреля 2013 г. N 38-ФЗ "О внесении изменений в Жилищный кодекс Российской Федерации и Федеральный закон "О Фонде содействия реформированию жилищно-коммунального хозяйства"</w:t>
        </w:r>
      </w:hyperlink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Поправки касаются управления многоквартирными домами - новостройками.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Увеличен срок проведения открытого конкурса по отбору организации для управления вновь введенным в эксплуатацию многоквартирным домом. Местные власти обязаны в течение 20 дней с момента выдачи разрешения на ввод дома в эксплуатацию объявить о таком конкурсе (через Интернет) и провести его в течение 40 дней с момента размещения объявления. Ранее на всю процедуру отводилось всего лишь 10 рабочих дней с даты выдачи разрешения на ввод в эксплуатацию, что было явно недостаточно для должной организации конкурса.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В период проведения конкурса управлять новостройкой, как и прежде, может сам застройщик (при условии его соответствия стандартам и правилам деятельности по управлению многоквартирными домами). Либо он вправе заключить договор с управляющей компанией, но не более чем на 3 месяца. В этих случаях плата за жилое помещение и коммунальные услуги вносится застройщику (управляющей компании).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Местные власти обязаны уведомить дольщиков о результатах конкурса и условиях договора управления домом в течение 10 дней после его проведения.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Договор с управляющей организацией, прошедшей конкурсный отбор, заключается не застройщиком, а каждым лицом, принявшим от него помещение. При этом такие лица выступают в качестве одной стороны договора, если они составляют более 50% от их общего числа. Договор заключается в порядке, установленном ГК РФ. Он предполагает возможность рассмотрения разногласий по договору, понуждения к его заключению, возмещения причиненных убытков в результате необоснованного уклонения от его подписания.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>Если конкурс не состоялся, договор управления домом заключается с компанией, отобранной застройщиком.</w:t>
      </w:r>
    </w:p>
    <w:p w:rsidR="003B6B0B" w:rsidRPr="003B6B0B" w:rsidRDefault="003B6B0B" w:rsidP="003B6B0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B0B">
        <w:rPr>
          <w:rFonts w:ascii="Times New Roman" w:hAnsi="Times New Roman" w:cs="Times New Roman"/>
          <w:sz w:val="28"/>
          <w:szCs w:val="28"/>
        </w:rPr>
        <w:t xml:space="preserve">Одновременно вносятся юридико-технические поправки в Закон о Фонде содействия реформированию ЖКХ. Кроме того, уточнены условия предоставления финансовой поддержки за счет средств Фонда. Ранее внесенными изменениями были пересмотрены требования к составлению графиков работ по формированию и государственному кадастровому учету </w:t>
      </w:r>
      <w:r w:rsidRPr="003B6B0B">
        <w:rPr>
          <w:rFonts w:ascii="Times New Roman" w:hAnsi="Times New Roman" w:cs="Times New Roman"/>
          <w:sz w:val="28"/>
          <w:szCs w:val="28"/>
        </w:rPr>
        <w:lastRenderedPageBreak/>
        <w:t>земельных участков под многоквартирными домами. Они должны быть рассчитаны на период до 1 января 2016 г. (прежде - до 1 января 2012 г.) и не касаться домов, признанных аварийными и подлежащими сносу. Установлено, что графики, составленные по новым требованиям, представляют регионы, претендующие на получение поддержки, в случае подачи заявки после 1 января 2013 г. Таким образом, субъекты Федерации, получившие такую поддержку ранее, могут не корректировать указанные графики.</w:t>
      </w:r>
    </w:p>
    <w:p w:rsidR="00553DB4" w:rsidRPr="003B6B0B" w:rsidRDefault="00553DB4" w:rsidP="003B6B0B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553DB4" w:rsidRPr="003B6B0B" w:rsidSect="003B6B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B0B"/>
    <w:rsid w:val="003B6B0B"/>
    <w:rsid w:val="0055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B4"/>
  </w:style>
  <w:style w:type="paragraph" w:styleId="1">
    <w:name w:val="heading 1"/>
    <w:basedOn w:val="a"/>
    <w:next w:val="a"/>
    <w:link w:val="10"/>
    <w:uiPriority w:val="99"/>
    <w:qFormat/>
    <w:rsid w:val="003B6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B6B0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2013-05-30T10:42:00Z</dcterms:created>
  <dcterms:modified xsi:type="dcterms:W3CDTF">2013-05-30T10:51:00Z</dcterms:modified>
</cp:coreProperties>
</file>