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4" w:rsidRPr="002D7173" w:rsidRDefault="00895C24" w:rsidP="00895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rPr>
          <w:rFonts w:ascii="Arial" w:hAnsi="Arial" w:cs="Arial"/>
          <w:sz w:val="24"/>
          <w:szCs w:val="24"/>
        </w:rPr>
      </w:pPr>
    </w:p>
    <w:p w:rsidR="00895C24" w:rsidRPr="002D7173" w:rsidRDefault="00895C24" w:rsidP="00895C24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2D7173">
        <w:rPr>
          <w:rFonts w:ascii="Arial" w:hAnsi="Arial" w:cs="Arial"/>
          <w:sz w:val="50"/>
          <w:szCs w:val="50"/>
        </w:rPr>
        <w:t xml:space="preserve">Приказ </w:t>
      </w:r>
      <w:proofErr w:type="spellStart"/>
      <w:r w:rsidRPr="002D7173">
        <w:rPr>
          <w:rFonts w:ascii="Arial" w:hAnsi="Arial" w:cs="Arial"/>
          <w:sz w:val="50"/>
          <w:szCs w:val="50"/>
        </w:rPr>
        <w:t>Ростехнадзора</w:t>
      </w:r>
      <w:proofErr w:type="spellEnd"/>
      <w:r w:rsidRPr="002D7173">
        <w:rPr>
          <w:rFonts w:ascii="Arial" w:hAnsi="Arial" w:cs="Arial"/>
          <w:sz w:val="50"/>
          <w:szCs w:val="50"/>
        </w:rPr>
        <w:t xml:space="preserve"> от 30.11.2017 г. № 520</w:t>
      </w:r>
      <w:r w:rsidRPr="002D7173">
        <w:rPr>
          <w:rFonts w:ascii="Arial" w:hAnsi="Arial" w:cs="Arial"/>
          <w:sz w:val="50"/>
          <w:szCs w:val="50"/>
        </w:rPr>
        <w:br/>
        <w:t>«Об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сланцев)»</w:t>
      </w:r>
      <w:r w:rsidRPr="002D7173">
        <w:rPr>
          <w:rFonts w:ascii="Arial" w:hAnsi="Arial" w:cs="Arial"/>
          <w:sz w:val="50"/>
          <w:szCs w:val="50"/>
        </w:rPr>
        <w:br/>
      </w:r>
    </w:p>
    <w:p w:rsidR="00895C24" w:rsidRPr="002D7173" w:rsidRDefault="00895C24" w:rsidP="00895C24">
      <w:pPr>
        <w:spacing w:after="0"/>
        <w:jc w:val="center"/>
        <w:rPr>
          <w:rFonts w:ascii="Arial" w:hAnsi="Arial" w:cs="Arial"/>
          <w:sz w:val="36"/>
          <w:szCs w:val="36"/>
        </w:rPr>
        <w:sectPr w:rsidR="00895C24" w:rsidRPr="002D7173">
          <w:pgSz w:w="11906" w:h="16838"/>
          <w:pgMar w:top="841" w:right="595" w:bottom="841" w:left="595" w:header="0" w:footer="0" w:gutter="0"/>
          <w:cols w:space="720"/>
          <w:noEndnote/>
        </w:sectPr>
      </w:pPr>
      <w:r w:rsidRPr="002D7173">
        <w:rPr>
          <w:rFonts w:ascii="Arial" w:hAnsi="Arial" w:cs="Arial"/>
          <w:sz w:val="36"/>
          <w:szCs w:val="36"/>
        </w:rPr>
        <w:t>Зарегистрировано в Минюсте России 09.01.2018 г. № 49554</w:t>
      </w:r>
    </w:p>
    <w:p w:rsidR="00895C24" w:rsidRPr="002D7173" w:rsidRDefault="00895C24" w:rsidP="00895C24">
      <w:pPr>
        <w:pStyle w:val="ConsPlusNormal"/>
        <w:outlineLvl w:val="0"/>
      </w:pPr>
      <w:r w:rsidRPr="002D7173">
        <w:lastRenderedPageBreak/>
        <w:t>Зарегистрировано в Минюсте России 9 января 2018 г. № 49554</w:t>
      </w:r>
    </w:p>
    <w:p w:rsidR="00895C24" w:rsidRPr="002D7173" w:rsidRDefault="00895C24" w:rsidP="00895C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ФЕДЕРАЛЬНАЯ СЛУЖБА ПО ЭКОЛОГИЧЕСКОМУ, ТЕХНОЛОГИЧЕСКОМУ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И АТОМНОМУ НАДЗОРУ</w:t>
      </w:r>
    </w:p>
    <w:p w:rsidR="00895C24" w:rsidRPr="002D7173" w:rsidRDefault="00895C24" w:rsidP="00895C24">
      <w:pPr>
        <w:pStyle w:val="ConsPlusTitle"/>
        <w:jc w:val="both"/>
        <w:rPr>
          <w:sz w:val="20"/>
          <w:szCs w:val="20"/>
        </w:rPr>
      </w:pP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ПРИКАЗ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от 30 ноября 2017 г. № 520</w:t>
      </w:r>
    </w:p>
    <w:p w:rsidR="00895C24" w:rsidRPr="002D7173" w:rsidRDefault="00895C24" w:rsidP="00895C24">
      <w:pPr>
        <w:pStyle w:val="ConsPlusTitle"/>
        <w:jc w:val="both"/>
        <w:rPr>
          <w:sz w:val="20"/>
          <w:szCs w:val="20"/>
        </w:rPr>
      </w:pP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ОБ УТВЕРЖДЕНИИ ТИПОВОГО ПОЛОЖЕНИЯ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О ЕДИНОЙ СИСТЕМЕ УПРАВЛЕНИЯ ПРОМЫШЛЕННОЙ БЕЗОПАСНОСТЬЮ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И ОХРАНОЙ ТРУДА ДЛЯ ОРГАНИЗАЦИЙ ПО ДОБЫЧЕ (ПЕРЕРАБОТКЕ)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УГЛЯ (ГОРЮЧИХ СЛАНЦЕВ)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В соответствии со статьей 16.1 Федерального закона от 20 июня 1996 г. №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 (Собрание законодательства Российской Федерации, 1996, № 26, ст. 3033; 2000, № 33, ст. 3348; 2004, № 35, ст. 3607; 2006, № 25, ст. 2647; 2007, № 31, ст. 4010; 2008, № 30, ст. 3616; 2009, № 1, ст. 17; 2010, № 31, ст. 4155; 2011, № 19, ст. 2707; № 30, ст. 4596; 2012, № 29, ст. 3992; 2013, № 9, ст. 874; 2014, № 42, ст. 5615; 2016, № 27, ст. 4216) приказываю: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Утвердить прилагаемое 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</w:pPr>
      <w:r w:rsidRPr="002D7173">
        <w:t>Руководитель</w:t>
      </w:r>
    </w:p>
    <w:p w:rsidR="00895C24" w:rsidRPr="002D7173" w:rsidRDefault="00895C24" w:rsidP="00895C24">
      <w:pPr>
        <w:pStyle w:val="ConsPlusNormal"/>
        <w:jc w:val="right"/>
      </w:pPr>
      <w:r w:rsidRPr="002D7173">
        <w:t>А.В.АЛЕШИН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  <w:outlineLvl w:val="0"/>
      </w:pPr>
      <w:r w:rsidRPr="002D7173">
        <w:lastRenderedPageBreak/>
        <w:t>Утверждено</w:t>
      </w:r>
    </w:p>
    <w:p w:rsidR="00895C24" w:rsidRPr="002D7173" w:rsidRDefault="00895C24" w:rsidP="00895C24">
      <w:pPr>
        <w:pStyle w:val="ConsPlusNormal"/>
        <w:jc w:val="right"/>
      </w:pPr>
      <w:r w:rsidRPr="002D7173">
        <w:t>приказом Федеральной службы</w:t>
      </w:r>
    </w:p>
    <w:p w:rsidR="00895C24" w:rsidRPr="002D7173" w:rsidRDefault="00895C24" w:rsidP="00895C24">
      <w:pPr>
        <w:pStyle w:val="ConsPlusNormal"/>
        <w:jc w:val="right"/>
      </w:pPr>
      <w:r w:rsidRPr="002D7173">
        <w:t>по экологическому, технологическому</w:t>
      </w:r>
    </w:p>
    <w:p w:rsidR="00895C24" w:rsidRPr="002D7173" w:rsidRDefault="00895C24" w:rsidP="00895C24">
      <w:pPr>
        <w:pStyle w:val="ConsPlusNormal"/>
        <w:jc w:val="right"/>
      </w:pPr>
      <w:r w:rsidRPr="002D7173">
        <w:t>и атомному надзору</w:t>
      </w:r>
    </w:p>
    <w:p w:rsidR="00895C24" w:rsidRPr="002D7173" w:rsidRDefault="00895C24" w:rsidP="00895C24">
      <w:pPr>
        <w:pStyle w:val="ConsPlusNormal"/>
        <w:jc w:val="right"/>
      </w:pPr>
      <w:r w:rsidRPr="002D7173">
        <w:t>от 30 ноября 2017 г. № 520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bookmarkStart w:id="0" w:name="Par31"/>
      <w:bookmarkEnd w:id="0"/>
      <w:r w:rsidRPr="002D7173">
        <w:rPr>
          <w:sz w:val="20"/>
          <w:szCs w:val="20"/>
        </w:rPr>
        <w:t>ТИПОВОЕ ПОЛОЖЕНИЕ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О ЕДИНОЙ СИСТЕМЕ УПРАВЛЕНИЯ ПРОМЫШЛЕННОЙ БЕЗОПАСНОСТЬЮ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И ОХРАНОЙ ТРУДА ДЛЯ ОРГАНИЗАЦИЙ ПО ДОБЫЧЕ (ПЕРЕРАБОТКЕ)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УГЛЯ (ГОРЮЧИХ СЛАНЦЕВ)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1"/>
        <w:rPr>
          <w:sz w:val="20"/>
          <w:szCs w:val="20"/>
        </w:rPr>
      </w:pPr>
      <w:r w:rsidRPr="002D7173">
        <w:rPr>
          <w:sz w:val="20"/>
          <w:szCs w:val="20"/>
        </w:rPr>
        <w:t>I. ОСНОВНЫЕ ПОЛОЖЕНИЯ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1. Настоящее 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 (далее - Типовое положение) разработано в соответствии с Федеральным законом от 20 июня 1996 г. №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промышленности", Федеральным законом от 21 июля 1997 г. № 116-ФЗ "О промышленной безопасности опасных производственных объектов" (Собрание законодательства Российской Федерации, 1997, № 30, ст. 3588; 2000, № 33, ст. 3348; 2003, № 2, ст. 167; 2004, № 35, ст. 3607; 2005, № 19, ст. 1752; 2006, № 52, ст. 5498; 2009, № 1, ст. 17, ст. 21; № 52, ст. 6450; 2010, № 30, ст. 4002; № 31, ст. 4195, ст. 4196; 2011, № 27, ст. 3880; № 30, ст. 4590, ст. 4591, ст. 4596; № 49, ст. 7015, ст. 7025; 2012, № 26, ст. 3446; 2013, № 9, ст. 874; № 27, ст. 3478; 2015, № 1, ст. 67; № 29, ст. 4359; 2016, № 23, ст. 3294; № 27, ст. 4216; 2017, № 9, ст. 1282; № 11, ст. 1540) (далее - Федеральный закон № 116-ФЗ), Требованиями к документационному обеспечению систем управления промышленной безопасностью, утвержденными постановлением Правительства Российской Федерации от 26 июня 2013 г. № 536 (Собрание законодательства Российской Федерации, 2013, № 27, ст. 3596),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утвержденными постановлением Правительства Российской Федерации от 10 марта 1999 г. № 263 (Собрание законодательства Российской Федерации, 1999, № 11, ст. 1305; 2005, № 7, ст. 560; 2013, № 31, ст. 4214; 2014, № 32, ст. 4499; 2016, № 51, ст. 7390) (далее - Правила организации и осуществления производственного контроля), Типовым положением о системе управления охраной труда, утвержденным приказом Министерства труда и социальной защиты Российской Федерации от 19 августа 2016 г. № 438н (зарегистрирован Министерством юстиции Российской Федерации 13 октября 2016 г., регистрационный № 44037) (далее - Типовое положение о СУОТ).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2. Настоящее Типовое положение распространяется на организации, эксплуатирующие шахты и (или) разрезы, а также углеобогатительные фабрики, являющиеся опасными производственными объектами (далее - ОПО), которые осуществляют добычу (переработку) угля (горючих сланцев) (далее - эксплуатирующие организации), и подрядные организации, осуществляющие свою деятельность на ОПО эксплуатирующих организаций.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1"/>
        <w:rPr>
          <w:sz w:val="20"/>
          <w:szCs w:val="20"/>
        </w:rPr>
      </w:pPr>
      <w:r w:rsidRPr="002D7173">
        <w:rPr>
          <w:sz w:val="20"/>
          <w:szCs w:val="20"/>
        </w:rPr>
        <w:t>II. СТРУКТУРА И ОСНОВНЫЕ ПОЛОЖЕНИЯ СИСТЕМЫ УПРАВЛЕНИЯ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ПРОМЫШЛЕННОЙ БЕЗОПАСНОСТЬЮ И ОХРАНОЙ ТРУДА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3. В эксплуатирующей организации должны применяться единые принципы по обеспечению безопасного ведения работ, контролю соблюдения требований промышленной безопасности (далее - ПБ) и охраны труда (далее - ОТ).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4. Положение о системе управления промышленной безопасностью и охраной труда (далее - </w:t>
      </w:r>
      <w:proofErr w:type="spellStart"/>
      <w:r w:rsidRPr="002D7173">
        <w:t>СУПБиОТ</w:t>
      </w:r>
      <w:proofErr w:type="spellEnd"/>
      <w:r w:rsidRPr="002D7173">
        <w:t>) должно включать следующие разделы: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"Система управления промышленной безопасностью" (далее - СУПБ);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"Производственный контроль" (далее - ПК);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"Система управления охраной труда" (далее - СУОТ).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5. Действие положения о </w:t>
      </w:r>
      <w:proofErr w:type="spellStart"/>
      <w:r w:rsidRPr="002D7173">
        <w:t>СУПБиОТ</w:t>
      </w:r>
      <w:proofErr w:type="spellEnd"/>
      <w:r w:rsidRPr="002D7173">
        <w:t xml:space="preserve"> должно распространяться на все ОПО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lastRenderedPageBreak/>
        <w:t>6. Раздел "Система управления промышленной безопасностью" должен включать подразделы: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"Задачи эксплуатирующей организации в области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"Описание структуры СУПБ и ее места в общей системе управления эксплуатирующей организации";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"Перечень ОПО эксплуатирующей организации, на которые распространяется действие СУПБ";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"Функции, права и обязанности руководителей эксплуатирующих организаций, их заместителей, работников в области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проведения консультаций с работниками ОПО и их представителями по вопросам обеспечения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"Организация материального и финансового обеспечения мероприятий, осуществляемых в рамках СУПБ";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планирования работ, осуществляемых в рамках СУПБ, и перечень документов планирования мероприятий по снижению риска аварий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проведения анализа функционирования СУПБ, разработки и осуществления корректирующих мероприятий, направленных на устранение выявленных несоответствий требованиям ПБ и повышение уровня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"Организация информационного обеспечения в рамках СУПБ";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"Порядок проведения </w:t>
      </w:r>
      <w:proofErr w:type="spellStart"/>
      <w:r w:rsidRPr="002D7173">
        <w:t>предаттестационной</w:t>
      </w:r>
      <w:proofErr w:type="spellEnd"/>
      <w:r w:rsidRPr="002D7173">
        <w:t xml:space="preserve"> подготовки и аттестации в области ПБ руководителей и работников эксплуатирующих организаций";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проведения обучения и проверки знаний в области ПБ работников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"Организация документационного обеспечения мероприятий, осуществляемых в рамках СУПБ";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работы с подрядными организациями, осуществляющими деятельность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"Обеспечение безопасности опытного применения технических устройств в случаях, предусмотренных Федеральным законом № 116-ФЗ";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идентификации опасностей и оценки риска возникновения аварий на ОПО".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7. Раздел "Производственный контроль" должен включать следующие подразделы в соответствии с подпунктом 3(1) Правил организации и осуществления ПК: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"Должность работника, ответственного за осуществление ПК или описание организационной структуры службы ПК";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"Права и обязанности работника или должностных лиц службы ПК, ответственных за осуществление ПК";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планирования и проведения внутренних проверок соблюдения требований ПБ, а также подготовки и регистрации отчетов об их результатах";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сбора, анализа, обмена информацией о состоянии ПБ между структурными подразделениями эксплуатирующей организации и доведения ее до работников, занятых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принятия и реализации решений по обеспечению ПБ с учетом результатов ПК";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принятия и реализации решений о диагностике, испытаниях, освидетельствовании сооружений и технических устройств, применяемых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обеспечения готовности к действиям по локализации и ликвидации последствий аварии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lastRenderedPageBreak/>
        <w:t>"Порядок организации расследования и учета аварий, инцидентов и несчастных случаев на ОПО";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учета результатов ПК при применении мер поощрения и взыскания в отношении работников эксплуатирующей организации";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принятия и реализации решений о проведении экспертизы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подготовки и аттестации работников в области ПБ";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"Порядок подготовки и представления сведений об организации ПК".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1" w:name="Par79"/>
      <w:bookmarkEnd w:id="1"/>
      <w:r w:rsidRPr="002D7173">
        <w:t>8. Раздел "Система управления охраной труда" должен включать следующие подразделы в соответствии с пунктом 8 Типового положения о СУОТ: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"Политика работодателя в области ОТ";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"Цели работодателя в области ОТ";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"Обеспечение функционирования СУОТ (распределение обязанностей в сфере ОТ между должностными лицами)";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"Процедуры, направленные на достижение целей в области ОТ", включая процедуры: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подготовки работников по 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организации и проведения оценки условий труда;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управления профессиональными рисками;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организации и проведения наблюдения за состоянием здоровья работников;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обеспечения оптимальных режимов труда и отдыха работников;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обеспечения работников средствами индивидуальной и коллективной защиты, смывающими и обезвреживающими средствами;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обеспечения работников молоком и другими равноценными пищевыми продуктами, лечебно-профилактическим питанием;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обеспечения безопасного выполнения подрядных работ и снабжения безопасной продукцией;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"Планирование мероприятий по реализации процедур";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"Контроль функционирования СУОТ и мониторинг реализации процедур";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"Планирование улучшений функционирования СУОТ";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"Реагирование на аварии, несчастные случаи и профессиональные заболевания";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"Управление документами СУОТ".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9. Допускается объединение подразделов положения о </w:t>
      </w:r>
      <w:proofErr w:type="spellStart"/>
      <w:r w:rsidRPr="002D7173">
        <w:t>СУПБиОТ</w:t>
      </w:r>
      <w:proofErr w:type="spellEnd"/>
      <w:r w:rsidRPr="002D7173">
        <w:t xml:space="preserve"> с учетом особенностей ОПО.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1"/>
        <w:rPr>
          <w:sz w:val="20"/>
          <w:szCs w:val="20"/>
        </w:rPr>
      </w:pPr>
      <w:r w:rsidRPr="002D7173">
        <w:rPr>
          <w:sz w:val="20"/>
          <w:szCs w:val="20"/>
        </w:rPr>
        <w:t>III. СИСТЕМА УПРАВЛЕНИЯ ПРОМЫШЛЕННОЙ БЕЗОПАСНОСТЬЮ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ЭКСПЛУАТИРУЮЩЕЙ ОРГАНИЗАЦИИ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ЗАДАЧИ ЭКСПЛУАТИРУЮЩЕЙ ОРГАНИЗАЦИИ В ОБЛАСТИ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ПРОМЫШЛЕННОЙ БЕЗОПАСНОСТИ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 xml:space="preserve">10. В подразделе "Задачи эксплуатирующей организации в области ПБ" эксплуатирующая организация </w:t>
      </w:r>
      <w:r w:rsidRPr="002D7173">
        <w:lastRenderedPageBreak/>
        <w:t>должна указывать основные задачи в области ПБ: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а) контроль за соблюдением требований ПБ, установленных федеральными законами и иными нормативными правовыми актами Российской Федерации;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б) создание условий для укрепления производственной и технологической дисциплины путем мотивации работников ОПО к формированию заинтересованности в организации условий безопасной эксплуатации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в) обеспечение противоаварийной устойчивости и снижения уровня несчастных случаев;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г) разработка методов сбора информации в области ПБ и оценка уровня безопасности производства, выявления потенциально опасных технологий, участков и рабочих мест;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д) финансирование мероприятий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е) управление основными производственными рисками;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ж) взаимодействие с: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федеральными органами исполнительной власти при осуществлении федерального государственного надзора в области ПБ в порядке, установленном законодательством Российской Федерации (далее - контрольно-надзорные органы);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органами местного самоуправления;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профессиональными союзами, осуществляющими контроль за соблюдением прав и интересов работников ОПО (далее - профсоюзы);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научными организациями, деятельность которых связана с посещением ОПО (далее - научные организации);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з) подготовка и распространение на ОПО эксплуатирующей организации информации о состоянии ПБ.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Ежеквартальный контроль выполнения задач должен осуществлять руководитель эксплуатирующей организации.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ОПИСАНИЕ СТРУКТУРЫ СИСТЕМЫ УПРАВЛЕНИЯ ПРОМЫШЛЕННОЙ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БЕЗОПАСНОСТЬЮ И ЕЕ МЕСТА В ОБЩЕЙ СИСТЕМЕ УПРАВЛЕНИЯ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ЭКСПЛУАТИРУЮЩЕЙ ОРГАНИЗАЦИИ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11. В подразделе "Описание структуры СУПБ и ее места в общей системе управления эксплуатирующей организации" должны указываться внешние и внутренние органы управления ПБ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12. К внешним органам управления ПБ относятся уполномоченные контрольно-надзорные органы, органы местного самоуправления, профсоюзы, а также по решению руководителя эксплуатирующей организации - научные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13. К внутренним органам управления ПБ относятся структурные подразделения эксплуатирующей организации, которые формируются с учетом специфики деятельности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14. В подразделе должны быть указаны уровни управления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 качестве уровней управления эксплуатирующей организацией могут рассматриваться: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а) уровень производственной бригады;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б) уровень производственного участка;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в) уровень производственного цеха (структурного подразделения);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г) уровень филиала (обособленного структурного подразделения);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д) уровень службы (совокупности нескольких структурных подразделений);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е) уровень руководителя эксплуатирующей организации в целом.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 учетом специфики деятельности руководителя, структуры управления и численности работников эксплуатирующей организации для целей СУПБ могут устанавливаться и иные уровни управления.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ПЕРЕЧЕНЬ ОПАСНЫХ ПРОИЗВОДСТВЕННЫХ ОБЪЕКТОВ ЭКСПЛУАТИРУЮЩЕЙ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ОРГАНИЗАЦИИ, НА КОТОРЫЕ РАСПРОСТРАНЯЕТСЯ ДЕЙСТВИЕ СИСТЕМЫ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УПРАВЛЕНИЯ ПРОМЫШЛЕННОЙ БЕЗОПАСНОСТЬЮ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15. В подразделе "Перечень ОПО эксплуатирующей организации, на которые распространяется действие СУПБ" необходимо указать: наименование, класс опасности, адрес местонахождения и регистрационный номер ОПО. Перечень должен быть утвержден руководителем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Рекомендуемый образец перечня ОПО, на которые распространяются действия СУПБ, приведен в приложении № 1 к настоящему Типовому положению.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16. Регистрация ОПО осуществляется в соответствии с Правилами регистрации объектов в государственном реестре опасных производственных объектов, утвержденными постановлением Правительства Российской Федерации от 24 ноября 1998 г. № 1371 (Собрание законодательства Российской Федерации, 1998, № 48, ст. 5938; 2017, № 21, ст. 3024), и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утвержденными приказом Федеральной службы по экологическому, технологическому и атомному надзору от 25 ноября 2016 г. № 495 (зарегистрирован Министерством юстиции Российской Федерации 22 февраля 2017 г., регистрационный № 45760).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ФУНКЦИИ, ПРАВА И ОБЯЗАННОСТИ РУКОВОДИТЕЛЕЙ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ЭКСПЛУАТИРУЮЩИХ ОРГАНИЗАЦИЙ, ИХ ЗАМЕСТИТЕЛЕЙ, РАБОТНИКОВ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В ОБЛАСТИ ПРОМЫШЛЕННОЙ БЕЗОПАСНОСТИ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17. В подразделе "Функции, права и обязанности руководителей эксплуатирующих организаций, их заместителей, работников в области ПБ", исходя из особенностей организации СУПБ в эксплуатирующей организации, должны быть указаны следующие функции работников эксплуатирующей организации: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а) организация и координация СУПБ;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б) принятие решений по обеспечению ПБ, в том числе по обеспечению необходимого и своевременного финансирования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в) ежеквартальная подготовка и направление руководителю эксплуатирующей организации и управляющей комиссии по оценке состояния ПБ отчетной информации: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 выполнении плана мероприятий по обеспечению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 проведении проверок соблюдения работниками ОПО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 идентификации опасностей, оценке и управлении рисками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г) ознакомление с документами, фото- и видеоматериалами, необходимыми для оценки состояния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д) рассмотрение актов комплексных проверок соблюдения требований ПБ, проведенных контрольно-надзорными органами;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е) рассмотрение актов расследования причин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ж) ежемесячный анализ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з) ежегодная (по окончании календарного года) разработка плана мероприятий по обеспечению ПБ с учетом проведенного анализа причин возникновения аварий, инцидентов и несчастных случаев как на ОПО эксплуатирующей организации, так и на аналогичных ОПО других эксплуатирующих организаций;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и) ежегодный (по окончании календарного года) анализ эффективности СУПБ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к) ежегодная (по окончании календарного года) разработка плана профилактических мероприятий по предупреждению аварий, инцидентов и несчастных случаев на ОПО (далее - план профилактических мероприятий) и плана мероприятий по совершенствованию СУПБ с учетом анализа эффективности СУПБ. План профилактических мероприятий и план мероприятий по совершенствованию СУПБ утверждает руководитель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л) отстранение от работы лиц, не имеющих соответствующей квалификации, не прошедших своевременно подготовку и аттестацию по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м) проведение приостановок работ, осуществляемых с нарушением требований ПБ, создающих угрозу жизни и здоровью работников ОПО, или работ, которые могут привести к аварии;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н) привлечение к ответственности лиц, нарушивших требования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о) доведение до сведения работников ОПО информации об изменениях требований ПБ, а также обеспечение наличия на рабочих местах эксплуатирующей организации действующих нормативных правовых актов, устанавливающих требования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п) взаимодействие с контрольно-надзорными органами, местными органами управления, общественными организациями, научными организациями по вопросам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р) изучение и распространение передового опыта в области ПБ.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18. Права работников эксплуатирующей организации должны быть определены руководителями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19. Обязанности работников эксплуатирующей организации в области ПБ устанавливаются в зависимости от уровня управления. При этом на каждом уровне управления устанавливаются обязанности в области ПБ персонально для каждого работника эксплуатирующей организации: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2" w:name="Par172"/>
      <w:bookmarkEnd w:id="2"/>
      <w:r w:rsidRPr="002D7173">
        <w:t>а) руководитель эксплуатирующей организации должен самостоятельно организовать: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техническую реализацию корпоративной политики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работу службы ПБ и ОТ для проведения мероприятий по обеспечению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разработку проектной и технической документации в соответствии с требованиями ПБ, ее согласование и утверждение, реализацию и контроль принятых технических решений;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определение особо опасных зон и выработку дополнительных мер безопасного ведения работ в них;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разработку технических решений и контроль выполнения мероприятий по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контроль за работоспособностью многофункциональной системы безопасности (далее - МФСБ);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контроль за соблюдением технических решений локальных проектов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соблюдение порядка выдачи заданий на производство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работу оперативно-диспетчерской службы;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контроль посещения рабочих мест ОПО лицами, ответственными за ПБ, на всех уровнях управления эксплуатирующей организации, а также анализирует причины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3" w:name="Par183"/>
      <w:bookmarkEnd w:id="3"/>
      <w:r w:rsidRPr="002D7173">
        <w:t>б) руководитель эксплуатирующей организации через своих заместителей, руководителей структурных подразделений должен организовать: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техническую реализацию корпоративной политики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работу службы ПБ и ОТ для проведения мероприятий по обеспечению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разработку проектной и технической документации в соответствии с требованиями ПБ, ее согласование и утверждение, реализацию и контроль принятых технических решений;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определение особо опасных зон и выработку дополнительных мер безопасного ведения работ в них;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разработку технических решений и контроль выполнения мероприятий по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контроль за работоспособностью МФСБ;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контроль за соблюдением технических решений локальных проектов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соблюдение порядка выдачи заданий на производство работ, работу оперативно-диспетчерской службы, а также анализ причин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4" w:name="Par192"/>
      <w:bookmarkEnd w:id="4"/>
      <w:r w:rsidRPr="002D7173">
        <w:t>в) служба ПБ и ОТ должна: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и координировать СУПБ в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решения по обеспечению и повышению уровня ПБ в эксплуатирующей организации (в том числе по обеспечению необходимого и своевременного финансирования в области ПБ);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ежеквартально (по решению руководителя эксплуатирующей организации) рассматривать и отчитываться по структурным подразделениям в управляющей комиссии по оценке состояния ПБ по вопросам ПБ по: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идентификации опасностей, оценке и управлению рисками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проведению проверок руководителем и главным инженером эксплуатирующей организации за соблюдением работниками ОПО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- выполнению комплекса профилактических мероприятий с учетом потенциальной опасности, различных видов применяемых технологий на определенном производственном объекте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рассматривать акты проверок соблюдения требований ПБ, проведенных контрольно-надзорными органами;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рассматривать акты расследования причин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ежемесячно рассматривать и направлять на утверждение руководителю эксплуатирующей организации анализ уровня безопасности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ежемесячно рассматривать акты целевых и комплексных проверок ОПО соблюдения требований ПБ, проведенных службой ПБ и 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ежегодно рассматривать и направлять на утверждение руководителю эксплуатирующей организации комплекс мероприятий по обеспечению ПБ по всем основным направлениям деятельности ОПО и анализ причин возникновения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ежегодно рассматривать и направлять на утверждение руководителю эксплуатирующей организации график проведения целевых и комплексных проверок соблюдения требований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ежегодно рассматривать и направлять на утверждение руководителю эксплуатирующей организации анализ эффективности СУПБ, план профилактических мероприятий, план мероприятий по совершенствованию СУПБ;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осуществлять проверки за соблюдением работниками ОПО требований ПБ с выявлением опасностей и оценкой рисков;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выдавать руководителям служб и отделов, начальникам участков (цехов) обязательные для исполнения предписания об устранении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отстранять от работы лиц, не прошедших своевременно подготовку и аттестацию по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приостанавливать работы, осуществляемые с нарушением требований ПБ, создающие угрозу жизни и здоровью работников ОПО, или работы, которые могут привести к аварии, инциденту и несчастному случаю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привлекать к ответственности лиц, нарушивших требования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доводить до сведения работников ОПО информацию об изменениях требований ПБ, а также обеспечить эксплуатирующую организацию указанными документами;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5" w:name="Par212"/>
      <w:bookmarkEnd w:id="5"/>
      <w:r w:rsidRPr="002D7173">
        <w:t>г) руководитель структурного подразделения должен: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соблюдение в структурных подразделениях эксплуатирующей организации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обеспечивать планирование средств в бюджет эксплуатирующей организации, необходимых для соблюдения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обеспечивать разработку, финансирование и реализацию плана профилактических мероприятий и плана мероприятий по совершенствованию СУПБ с учетом анализа эффективности СУПБ;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руководить работой по соблюдению требований ПБ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определять перечень обязательной документации ПБ, организовывать контроль за ее наличием и правильным ведением;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руководить работой по безопасной эксплуатации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взаимодействие с контрольно-надзорными органами, структурными подразделениями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внесение изменений в производственно-технические документы при изменении законодательной и нормативной правовой базы;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соответствующие организационные решения для укомплектованности штата в структурных подразделениях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давать соответствующие указания о расследовании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распределять и закреплять ответственность за исполнение требуемых контрольно-надзорными органами мероприятий;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аттестацию работников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решение и организовать выполнение соответствующих организационных и технических мероприятий, обеспечивающих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к исполнению предписывающие документы по устранению нарушений требований ПБ, ставить соответствующие задачи для устранения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координировать действия всех служб и участков структурного подразделения с целью обеспечения достоверности, полноты, оперативности и своевременности информации об устранении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инициировать расследование несчастных случаев на ОПО в соответствии с законодательством Российской Федерации;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давать соответствующие указания о проведении профессионального обучения работников ОПО, обучения безопасным методам выполнения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проведение поведенческих бесед в структурных подразделениях с нарушителями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6" w:name="Par231"/>
      <w:bookmarkEnd w:id="6"/>
      <w:r w:rsidRPr="002D7173">
        <w:t>д) начальник производственного участка должен: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обеспечивать согласование нарядов участков и подрядных организаций с целью соблюдения технологии и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соблюдение нарядной системы, выдачу нарядов на устранение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меры по устранению нарушений технологии, отступлений от паспортов и проектов производства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формировать сменные производственные задания участкам ОПО исходя из оперативного положения на рабочих местах;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утверждать наряды на производство работ на ОПО, учитывая необходимый объем работ по устранению выявленных нарушений требований ПБ, а также по выполнению предписаний контрольно-надзорных органов;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корректировать сменные наряды участкам при поломке механизмов, возникновении угрозы аварий, инцидентов и несчастных случаев на ОПО, изменении горно-геологических и горнотехнических условий;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давать указания об устранении выявленных нарушений требований ПБ на участках и вносит их в наряды для производственных бригад;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соблюдение графика работы технологического транспорта, режим работы подъемных установок;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состояние оборудования, обеспечивающего жизнедеятельность и безопасную работу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выполнение работ повышенной опасности;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соблюдение требований ПБ на уровне производственных бригад;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организовать оперативное восстановление (ремонт) оборудования, оказывающего влияние на безопасную работу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участвовать в работе комиссии по внутреннему расследованию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участвовать в разработке предложений по структурным изменениям СУПБ в соответствии с должностными инструкциями;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7" w:name="Par246"/>
      <w:bookmarkEnd w:id="7"/>
      <w:r w:rsidRPr="002D7173">
        <w:t>е) мастер, бригадир производственной бригады должны: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проверять обеспеченность работников ОПО техническими инструментами, необходимыми для выполнения наряда;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производить расстановку исполнителей работ по рабочим местам в соответствии с квалификацией и опытом работы;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выполнение работ в течение смены, выявляет и устраняет причины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обеспечивать соблюдение требований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принимать оперативные меры по устранению возникших неисправностей, отказов в работе технологического оборудования;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наличие и исправность противопожарного инвентаря, средств тушения пожаров;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контролировать безопасную работу машин и механизмов при производстве работ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обеспечивать соблюдение требований к технической эксплуатации оборудования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запрещать выполнение работ при нарушении требований ПБ, технической документации на ведение работ, технологии производства;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участвовать в работе комиссии по внутреннему расследованию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участвовать в разработке предложений по структурным изменениям СУПБ в соответствии с должностными инструкциями;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8" w:name="Par258"/>
      <w:bookmarkEnd w:id="8"/>
      <w:r w:rsidRPr="002D7173">
        <w:t>ж) работник ОПО должен: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соблюдать положения нормативных правовых актов, устанавливающих требования ПБ, а также правила ведения работ на ОПО и порядок действий при авариях, инцидентах и несчастных случаях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проходить подготовку и аттестацию в области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незамедлительно ставить в известность своего непосредственного руководителя или в установленном порядке других должностных лиц об авариях, инцидентах и несчастных случаях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приостанавливать работу при авариях, инцидентах и несчастных случаях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участвовать в проведении работ по локализации аварии на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20. Руководитель эксплуатирующей организации вправе дополнять (сокращать) функции и обязанности работников эксплуатирующей организации исходя из специфики эксплуатируемых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21. По решению руководителя эксплуатирующей организацией допускается совмещение функций в области ПБ и ОТ с учетом специфики ОПО. Рекомендуемый образец совмещения обязанностей в области ПБ и ОТ приведен в приложении № 2 к настоящему Типовому положению.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ПРОВЕДЕНИЯ КОНСУЛЬТАЦИЙ С РАБОТНИКАМИ ОПАСНЫХ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ПРОИЗВОДСТВЕННЫХ ОБЪЕКТОВ И ИХ ПРЕДСТАВИТЕЛЯМИ ПО ВОПРОСАМ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ОБЕСПЕЧЕНИЯ ПРОМЫШЛЕННОЙ БЕЗОПАСНОСТИ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22. В подразделе "Порядок проведения консультаций с работниками ОПО и их представителями по вопросам обеспечения ПБ" указываются: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должности работников эксплуатирующей организации, которые проводят консультирование работников ОПО по вопросам обеспечения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время и место проведения устных консультаций;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форма и срок предоставления письменных консультаций;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места размещения стендов с информацией о дополнительных устных консультациях (в комнате выдачи нарядов технологического участка или в административно-бытовом комплексе ОПО).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Время проведения устных консультаций на ОПО определяется техническим руководителем.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23. В подразделе "Порядок проведения консультаций с работниками ОПО и их представителями по вопросам обеспечения ПБ" указываются вопросы, рассматриваемые при устной и письменной консультациях, в том числе: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права и обязанности работников ОПО в части выполнения требований ПБ на рабочих местах;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изменения действующих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необходимость соответствия ОПО требованиям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последствия несвоевременной подготовки и аттестации по ПБ, а также нарушения требования ПБ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иные вопросы, отнесенные к компетенции лиц, ответственных за ПБ.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ОРГАНИЗАЦИЯ МАТЕРИАЛЬНОГО И ФИНАНСОВОГО ОБЕСПЕЧЕНИЯ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МЕРОПРИЯТИЙ, ОСУЩЕСТВЛЯЕМЫХ В РАМКАХ СИСТЕМЫ УПРАВЛЕНИЯ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ПРОМЫШЛЕННОЙ БЕЗОПАСНОСТЬЮ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24. В подразделе "Организация материального и финансового обеспечения мероприятий, осуществляемых в рамках СУПБ" указывается объем средств, необходимый для реализации мероприятий, осуществляемых в рамках СУПБ. Источник средств финансирования мероприятий, осуществляемых в рамках СУПБ, определяется руководителем эксплуатирующей организации.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ПЛАНИРОВАНИЯ РАБОТ, ОСУЩЕСТВЛЯЕМЫХ В РАМКАХ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СИСТЕМЫ УПРАВЛЕНИЯ ПРОМЫШЛЕННОЙ БЕЗОПАСНОСТЬЮ, И ПЕРЕЧЕНЬ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ДОКУМЕНТОВ ПЛАНИРОВАНИЯ МЕРОПРИЯТИЙ ПО СНИЖЕНИЮ РИСКА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АВАРИЙ НА ОПАСНЫХ ПРОИЗВОДСТВЕННЫХ ОБЪЕКТАХ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bookmarkStart w:id="9" w:name="Par295"/>
      <w:bookmarkEnd w:id="9"/>
      <w:r w:rsidRPr="002D7173">
        <w:t>25. В подразделе "Порядок планирования работ, осуществляемых в рамках СУПБ, и перечень документов планирования мероприятий по снижению риска аварий на ОПО" указываются планы мероприятий по обеспечению ПБ, профилактических мероприятий и планы мероприятий по совершенствованию СУПБ (далее - планы мероприятий).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Структура и содержание планов мероприятий определяются руководителем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Планы мероприятий пересматриваются по окончании календарного года на основании анализа: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эффективности СУПБ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 подразделе "Порядок планирования работ, осуществляемых в рамках СУПБ, и перечень документов планирования мероприятий по снижению риска аварий на ОПО" также указывается список лиц, контролирующих выполнение планов мероприятий: технический руководитель, руководитель эксплуатирующей организации, представители контрольно-надзорных органов, а также при необходимости органов местного самоуправления, профсоюзов, научных организаций для изучения динамики выполнения запланированных мероприятий.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Отчеты о выполнении планов мероприятий должны размещаться на официальном сайте эксплуатирующей организации (при наличии).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bookmarkStart w:id="10" w:name="Par302"/>
      <w:bookmarkEnd w:id="10"/>
      <w:r w:rsidRPr="002D7173">
        <w:t>26. На основании планов мероприятий, указанных в пункте 25 настоящего Типового положения, работники, принимающие управленческие решения на производственных объектах, должны разрабатываться оперативные планы работы по ПБ служб, участков, цехов (далее - оперативные планы). Ежеквартально должна проводиться проверка реализации оперативных планов руководителем эксплуатирующей организации.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27. Перечень документов планирования мероприятий по снижению риска аварий на ОПО включает планы мероприятий, указанные в пункте 26 настоящего Типового положения, а также паспорта безопасности ОПО, разработанные в соответствии с типовым паспортом безопасности опасного объекта,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4 ноября 2004 г. № 506 (зарегистрирован Министерством юстиции Российской Федерации 22 декабря 2004 г., регистрационный № 6218).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28. Руководитель эксплуатирующей организации вправе дополнять перечень документов планирования мероприятий по снижению риска аварий на ОПО в зависимости от их особенностей.</w:t>
      </w: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ПРОВЕДЕНИЯ АНАЛИЗА ФУНКЦИОНИРОВАНИЯ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СИСТЕМЫ УПРАВЛЕНИЯ ПРОМЫШЛЕННОЙ БЕЗОПАСНОСТЬЮ, РАЗРАБОТКИ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И ОСУЩЕСТВЛЕНИЯ КОРРЕКТИРУЮЩИХ МЕРОПРИЯТИЙ, НАПРАВЛЕННЫХ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НА УСТРАНЕНИЕ ВЫЯВЛЕННЫХ НЕСООТВЕТСТВИЙ ТРЕБОВАНИЯМ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ПРОМЫШЛЕННОЙ БЕЗОПАСНОСТИ И ПОВЫШЕНИЕ УРОВНЯ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ПРОМЫШЛЕННОЙ БЕЗОПАСНОСТИ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29. В подразделе "Порядок проведения анализа функционирования СУПБ, разработки и осуществления корректирующих мероприятий, направленных на устранение выявленных несоответствий требованиям ПБ и повышение уровня ПБ" указываются: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порядок и результаты оценки достижения целей и задач эксплуатирующей организации в области ПБ, определенных в СУПБ, за отчетный период (календарный год);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сравнительный анализ эффективности организации СУПБ за отчетный период (календарный год) с предыдущими годами;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выявленные недостатки в организации СУПБ за отчетный период (календарный год) (в случае выявления недостатков вносятся изменения в СУПБ);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приоритеты рационального планирования и непрерывного совершенствования в части организации ПБ на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30. При проведении анализа функционирования СУПБ необходимо учитывать: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результаты расследования аварий, инцидентов и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количество аварий, инцидентов и несчастных случаев на ОПО за отчетный период (календарный год);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количество нарушений требований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коэффициент частоты и тяжести </w:t>
      </w:r>
      <w:proofErr w:type="spellStart"/>
      <w:r w:rsidRPr="002D7173">
        <w:t>травмирования</w:t>
      </w:r>
      <w:proofErr w:type="spellEnd"/>
      <w:r w:rsidRPr="002D7173">
        <w:t xml:space="preserve"> в зависимости от количества отработанных человеко-часов;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коэффициент </w:t>
      </w:r>
      <w:proofErr w:type="spellStart"/>
      <w:r w:rsidRPr="002D7173">
        <w:t>травмирования</w:t>
      </w:r>
      <w:proofErr w:type="spellEnd"/>
      <w:r w:rsidRPr="002D7173">
        <w:t xml:space="preserve"> на миллион тонн угля;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индекс производственных несчастных случаев;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 xml:space="preserve">коэффициент тяжести </w:t>
      </w:r>
      <w:proofErr w:type="spellStart"/>
      <w:r w:rsidRPr="002D7173">
        <w:t>травмирования</w:t>
      </w:r>
      <w:proofErr w:type="spellEnd"/>
      <w:r w:rsidRPr="002D7173">
        <w:t>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результаты соответствия ведения работ проектным решениям;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результаты соответствия материально-технического снабжения требованиям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дополнительные факторы, которые могут влиять на функционирование СУПБ.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 результатами и выводами анализа эффективности СУПБ необходимо ознакомить работников ОПО под роспись.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31. В соответствии с выводами анализа эффективности СУПБ при необходимости принимается решение о внесении изменений в СУПБ.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ОРГАНИЗАЦИЯ ИНФОРМАЦИОННОГО ОБЕСПЕЧЕНИЯ В РАМКАХ СИСТЕМЫ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УПРАВЛЕНИЯ ПРОМЫШЛЕННОЙ БЕЗОПАСНОСТЬЮ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32. В подразделе "Организация информационного обеспечения в рамках СУПБ" указываются применяемые средства получения информации по ПБ, такие как: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стенды по ПБ (размещаются в местах массового скопления работников ОПО и должны содержать информацию о текущем количестве аварий, инцидентов и несчастных случаев на ОПО);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инструкции по безопасным методам производства работ к каждой отдельной профессии или виду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видеоролики по безопасным методам производства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обзоры аварий, инцидентов и несчастных случаев на ОПО за истекший месяц;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proofErr w:type="spellStart"/>
      <w:r w:rsidRPr="002D7173">
        <w:t>видеореконструкции</w:t>
      </w:r>
      <w:proofErr w:type="spellEnd"/>
      <w:r w:rsidRPr="002D7173">
        <w:t xml:space="preserve"> тяжелых несчастных случаев в целях визуализации причин и последствий несчастных случаев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справочные правовые системы на рабочих местах для лиц, ответственных за ПБ;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системы связи, оповещения и определения местоположения персонала, занятого на ОПО, входящие в МФСБ на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33. Информационное обеспечение проводится для: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оперативного оповещения работников ОПО и подрядных организаций, осуществляющих свою деятельность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ознакомления работников ОПО с результатами расследования аварий, инцидентов и несчастных случаев на ОПО и планом профилактических мероприятий;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раскрытия информации об авариях, инцидентах и несчастных случаях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визуализации безопасных методов производства работ и последствий нарушения требований ПБ работникам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доступности использования федеральных норм и правил в области ПБ для лиц, ответственных за ПБ.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ПРОВЕДЕНИЯ ПРЕДАТТЕСТАЦИОННОЙ ПОДГОТОВКИ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И АТТЕСТАЦИИ В ОБЛАСТИ ПРОМЫШЛЕННОЙ БЕЗОПАСНОСТИ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РУКОВОДИТЕЛЕЙ И РАБОТНИКОВ ЭКСПЛУАТИРУЮЩЕЙ ОРГАНИЗАЦИИ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 xml:space="preserve">34. Подраздел "Порядок проведения </w:t>
      </w:r>
      <w:proofErr w:type="spellStart"/>
      <w:r w:rsidRPr="002D7173">
        <w:t>предаттестационной</w:t>
      </w:r>
      <w:proofErr w:type="spellEnd"/>
      <w:r w:rsidRPr="002D7173">
        <w:t xml:space="preserve"> подготовки и аттестации в области ПБ руководителей и работников эксплуатирующих организаций" разрабатывается в соответствии с 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29 января 2007 г. № 37 (зарегистрирован Министерством юстиции Российской Федерации 22 марта 2007 г., регистрационный № 9133), с изменениями, внесенными приказами Федеральной службы по экологическому, технологическому и атомному надзору от 5 июля 2007 г. № 450 (зарегистрирован Министерством юстиции Российской Федерации 23 июля 2007 г., регистрационный № 9881), от 27 августа 2010 г. № 823 (зарегистрирован Министерством юстиции Российской Федерации 7 сентября 2010 г., регистрационный № 18370), от 15 декабря 2011 г. № 714 (зарегистрирован Министерством юстиции Российской Федерации 8 февраля 2012 г., регистрационный № 23166), от 19 декабря 2012 г. № 739 (зарегистрирован Министерством юстиции Российской Федерации 5 апреля 2013 г., регистрационный № 28002), от 6 декабря 2013 г. № 591 (зарегистрирован Министерством юстиции Российской Федерации 14 марта 2014 г., регистрационный № 31601), от 30 июня 2015 г. № 251 (зарегистрирован Министерством юстиции Российской Федерации 27 июля 2015 г., регистрационный № 38208) (далее - Приказ № 37).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ПРОВЕДЕНИЯ ОБУЧЕНИЯ И ПРОВЕРКИ ЗНАНИЙ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В ОБЛАСТИ ПРОМЫШЛЕННОЙ БЕЗОПАСНОСТИ РАБОТНИКОВ ОПАСНЫХ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ПРОИЗВОДСТВЕННЫХ ОБЪЕКТОВ</w:t>
      </w:r>
    </w:p>
    <w:p w:rsidR="00895C24" w:rsidRPr="002D7173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ind w:firstLine="540"/>
        <w:jc w:val="both"/>
      </w:pPr>
      <w:r w:rsidRPr="002D7173">
        <w:t>35. Подраздел "Порядок проведения обучения и проверки знаний в области ПБ работников ОПО" разрабатывается в соответствии с 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утвержденным Приказом № 37.</w:t>
      </w:r>
    </w:p>
    <w:p w:rsidR="00895C24" w:rsidRDefault="00895C24" w:rsidP="00895C24">
      <w:pPr>
        <w:pStyle w:val="ConsPlusNormal"/>
        <w:ind w:firstLine="540"/>
        <w:jc w:val="both"/>
      </w:pPr>
    </w:p>
    <w:p w:rsidR="00895C24" w:rsidRDefault="00895C24" w:rsidP="00895C24">
      <w:pPr>
        <w:pStyle w:val="ConsPlusNormal"/>
        <w:ind w:firstLine="540"/>
        <w:jc w:val="both"/>
      </w:pPr>
    </w:p>
    <w:p w:rsidR="00895C24" w:rsidRDefault="00895C24" w:rsidP="00895C24">
      <w:pPr>
        <w:pStyle w:val="ConsPlusNormal"/>
        <w:ind w:firstLine="540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ОРГАНИЗАЦИЯ ДОКУМЕНТАЦИОННОГО ОБЕСПЕЧЕНИЯ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МЕРОПРИЯТИЙ, ОСУЩЕСТВЛЯЕМЫХ В РАМКАХ СИСТЕМЫ УПРАВЛЕНИЯ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ПРОМЫШЛЕННОЙ БЕЗОПАСНОСТЬЮ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36. В подразделе "Организация документационного обеспечения мероприятий, осуществляемых в рамках СУПБ" для оценки состояния ПБ ОПО необходимо указать наименование и место для ознакомления с проектными, техническими и технологическими, учетно-контрольными и организационными видами документации, такими как: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технико-экономические обоснования и рабочие проекты строительства ОПО, проекты, схемы, паспорта на производство и развитие в пределах горного отвода и земельного участка;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план развития с указанием последовательности и совмещения во времени горных работ по пластам, блокам, выемочным участкам, годовой программы по добыче (переработке) угля (горючих сланцев), проведению горных выработок и (или) других работ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проектно-технологическая графическая документация на проведение определенных видов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комплекс мероприятий по обеспечению ПБ по всем основным направлениям деятельности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комплекс профилактических мероприятий с учетом потенциальной опасности, различных видов применяемых технологий на определенном ОПО.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РАБОТЫ С ПОДРЯДНЫМИ ОРГАНИЗАЦИЯМИ, ОСУЩЕСТВЛЯЮЩИМИ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ДЕЯТЕЛЬНОСТЬ НА ОПАСНЫХ ПРОИЗВОДСТВЕННЫХ ОБЪЕКТАХ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37. В подразделе "Порядок работы с подрядными организациями, осуществляющими деятельность на ОПО" необходимо описать порядок взаимодействия при проведении совместной работы работников ОПО и подрядных организаций, осуществляющих деятельность на ОПО. В данном подразделе указываются: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требования к подрядным организациям, осуществляющим деятельность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система проверки соответствия требованиям ПБ подрядных организаций, осуществляющих деятельность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система допуска подрядных организаций, осуществляющих деятельность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система контроля за деятельностью подрядных организаций, осуществляющих деятельность на ОПО.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ОБЕСПЕЧЕНИЕ БЕЗОПАСНОСТИ ОПЫТНОГО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ПРИМЕНЕНИЯ ТЕХНИЧЕСКИХ УСТРОЙСТВ В СЛУЧАЯХ, ПРЕДУСМОТРЕННЫХ</w:t>
      </w:r>
    </w:p>
    <w:p w:rsidR="00895C24" w:rsidRPr="002D7173" w:rsidRDefault="00895C24" w:rsidP="00895C24">
      <w:pPr>
        <w:pStyle w:val="ConsPlusTitle"/>
        <w:jc w:val="center"/>
        <w:rPr>
          <w:sz w:val="20"/>
          <w:szCs w:val="20"/>
        </w:rPr>
      </w:pPr>
      <w:r w:rsidRPr="002D7173">
        <w:rPr>
          <w:sz w:val="20"/>
          <w:szCs w:val="20"/>
        </w:rPr>
        <w:t>ФЕДЕРАЛЬНЫМ ЗАКОНОМ № 116-ФЗ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38. В подразделе "Обеспечение безопасности опытного применения технических устройств в случаях, предусмотренных Федеральным законом № 116-ФЗ" указывается порядок обеспечения безопасности опытного применения технических устройств на ОПО и формы оценки их соответствия законодательству Российской Федерации о техническом регулировании. При необходимости в данный подраздел включается: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информация о предельных условиях и нагрузках технического устройства, в которых будет впоследствии эксплуатироваться данное техническое устройство;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список лиц, состоящих в комиссии при проведения опытных испытаний технического устройства.</w:t>
      </w:r>
    </w:p>
    <w:p w:rsidR="00895C24" w:rsidRDefault="00895C24" w:rsidP="00895C24">
      <w:pPr>
        <w:pStyle w:val="ConsPlusNormal"/>
        <w:spacing w:before="200"/>
        <w:ind w:firstLine="540"/>
        <w:jc w:val="both"/>
      </w:pPr>
      <w:r w:rsidRPr="002D7173">
        <w:t>Состав комиссии определяется руководителем эксплуатирующей организации из числа представителей эксплуатирующей организации, ОПО, разработчика, завода-изготовителя и участка, на котором будут проводиться испытания, а также организации, выдавшей сертификат(-ы) или проводившей экспертизу по ПБ на данное техническое устройство. По решению технического руководителя в состав комиссии могут быть включены представители контрольно-надзорных органов.</w:t>
      </w:r>
    </w:p>
    <w:p w:rsidR="00895C24" w:rsidRDefault="00895C24" w:rsidP="00895C24">
      <w:pPr>
        <w:pStyle w:val="ConsPlusNormal"/>
        <w:spacing w:before="200"/>
        <w:ind w:firstLine="540"/>
        <w:jc w:val="both"/>
      </w:pP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</w:p>
    <w:p w:rsidR="00895C24" w:rsidRPr="002D7173" w:rsidRDefault="00895C24" w:rsidP="00895C24">
      <w:pPr>
        <w:pStyle w:val="ConsPlusTitle"/>
        <w:jc w:val="center"/>
        <w:outlineLvl w:val="2"/>
        <w:rPr>
          <w:sz w:val="20"/>
          <w:szCs w:val="20"/>
        </w:rPr>
      </w:pPr>
      <w:r w:rsidRPr="002D7173">
        <w:rPr>
          <w:sz w:val="20"/>
          <w:szCs w:val="20"/>
        </w:rPr>
        <w:t>ПОРЯДОК ИДЕНТИФИКАЦИИ ОПАСНОСТЕЙ И ОЦЕНКИ РИСКОВ</w:t>
      </w:r>
    </w:p>
    <w:p w:rsidR="00895C24" w:rsidRPr="002D7173" w:rsidRDefault="00895C24" w:rsidP="00895C24">
      <w:pPr>
        <w:pStyle w:val="ConsPlusTitle"/>
        <w:jc w:val="center"/>
      </w:pPr>
      <w:r w:rsidRPr="002D7173">
        <w:rPr>
          <w:sz w:val="20"/>
          <w:szCs w:val="20"/>
        </w:rPr>
        <w:t>ВОЗНИКНОВЕНИЯ АВАРИЙ НА ОПАСНЫХ ПРОИЗВОДСТВЕННЫХ ОБЪЕКТАХ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39. В подразделе "Порядок идентификации опасностей и оценки риска возникновения аварий на ОПО" указываются: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перечень всех существующих технологических процессов и производственных операций, а также расстановка приоритетов проведения идентификации опасностей и оценки рисков возникновения аварий, по результатам которых формируется график проведения идентификации опасностей и оценки рисков возникновения аварий;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график проведения оценки рисков и оценки рисков возникновения аварий, утвержденный руководителем эксплуатирующей организации;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состав комиссии по идентификации опасностей и оценке рисков возникновения аварий на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40. В подразделе указываются ситуации, при которых проводятся плановая и внеплановая идентификация опасностей и оценка рисков возникновения аварий на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41. Плановая идентификация опасностей и оценка рисков возникновения аварий на ОПО проводятся при: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выполнении работ, для которых не разработана техническая документация;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изменении горно-геологических и горнотехнических условий;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существенных изменениях в технологии производства работ.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42. Внеплановая идентификация опасностей и оценка рисков возникновения аварий на ОПО проводятся при: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замене технических устройств для производства горных работ;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проведении опытных испытаний технических устройств, если опасности и оценка рисков возникновения аварий не определены в технической документации на эти технические устройства;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привлечении подрядных организаций, осуществляющих деятельность на ОПО;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возникновении аварий, инцидентов и несчастных случаев на ОПО, если причиной послужила ранее не идентифицированная опасность.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43. Регулярный пересмотр идентификации опасностей и оценки рисков возникновения аварий на ОПО должен проводиться не реже одного раза в три года.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44. В случаях превышения допустимого уровня риска возникновения аварий начальник участка разрабатывает мероприятия по снижению рисков до допустимого уровня, утверждаемые техническим руководителем.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1"/>
        <w:rPr>
          <w:sz w:val="20"/>
          <w:szCs w:val="20"/>
        </w:rPr>
      </w:pPr>
      <w:r w:rsidRPr="002D7173">
        <w:rPr>
          <w:sz w:val="20"/>
          <w:szCs w:val="20"/>
        </w:rPr>
        <w:t>IV. ПРОИЗВОДСТВЕННЫЙ КОНТРОЛЬ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45. ПК на ОПО эксплуатирующих организаций является составной частью СУПБ и осуществляется эксплуатирующей организацией путем проведения комплекса мероприятий, направленных на обеспечение безопасного функционирования ОПО, а также на предупреждение аварий на этих ОПО.</w:t>
      </w:r>
    </w:p>
    <w:p w:rsidR="00895C24" w:rsidRPr="002D7173" w:rsidRDefault="00895C24" w:rsidP="00895C24">
      <w:pPr>
        <w:pStyle w:val="ConsPlusNormal"/>
        <w:spacing w:before="200"/>
        <w:ind w:firstLine="540"/>
        <w:jc w:val="both"/>
      </w:pPr>
      <w:r w:rsidRPr="002D7173">
        <w:t>46. Порядок организации и осуществления ПК на ОПО устанавливается в соответствии с пунктом 8 настоящего Типового положения и Правилами организации и осуществления производственного контроля.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Title"/>
        <w:jc w:val="center"/>
        <w:outlineLvl w:val="1"/>
        <w:rPr>
          <w:sz w:val="20"/>
          <w:szCs w:val="20"/>
        </w:rPr>
      </w:pPr>
      <w:r w:rsidRPr="002D7173">
        <w:rPr>
          <w:sz w:val="20"/>
          <w:szCs w:val="20"/>
        </w:rPr>
        <w:t>V. СИСТЕМА УПРАВЛЕНИЯ ОХРАНОЙ ТРУДА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ind w:firstLine="540"/>
        <w:jc w:val="both"/>
      </w:pPr>
      <w:r w:rsidRPr="002D7173">
        <w:t>47. Порядок организации и осуществления управления ОТ на ОПО устанавливается в соответствии с пунктом 8 настоящего Типового положения и Типовым положением о СУОТ.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  <w:outlineLvl w:val="1"/>
      </w:pPr>
      <w:r w:rsidRPr="002D7173">
        <w:t>Приложение № 1</w:t>
      </w:r>
    </w:p>
    <w:p w:rsidR="00895C24" w:rsidRPr="002D7173" w:rsidRDefault="00895C24" w:rsidP="00895C24">
      <w:pPr>
        <w:pStyle w:val="ConsPlusNormal"/>
        <w:jc w:val="right"/>
      </w:pPr>
      <w:r w:rsidRPr="002D7173">
        <w:t>к Типовому положению</w:t>
      </w:r>
    </w:p>
    <w:p w:rsidR="00895C24" w:rsidRPr="002D7173" w:rsidRDefault="00895C24" w:rsidP="00895C24">
      <w:pPr>
        <w:pStyle w:val="ConsPlusNormal"/>
        <w:jc w:val="right"/>
      </w:pPr>
      <w:r w:rsidRPr="002D7173">
        <w:t>о единой системе управления</w:t>
      </w:r>
    </w:p>
    <w:p w:rsidR="00895C24" w:rsidRPr="002D7173" w:rsidRDefault="00895C24" w:rsidP="00895C24">
      <w:pPr>
        <w:pStyle w:val="ConsPlusNormal"/>
        <w:jc w:val="right"/>
      </w:pPr>
      <w:r w:rsidRPr="002D7173">
        <w:t>промышленной безопасностью</w:t>
      </w:r>
    </w:p>
    <w:p w:rsidR="00895C24" w:rsidRPr="002D7173" w:rsidRDefault="00895C24" w:rsidP="00895C24">
      <w:pPr>
        <w:pStyle w:val="ConsPlusNormal"/>
        <w:jc w:val="right"/>
      </w:pPr>
      <w:r w:rsidRPr="002D7173">
        <w:t>и охраной труда для организаций</w:t>
      </w:r>
    </w:p>
    <w:p w:rsidR="00895C24" w:rsidRPr="002D7173" w:rsidRDefault="00895C24" w:rsidP="00895C24">
      <w:pPr>
        <w:pStyle w:val="ConsPlusNormal"/>
        <w:jc w:val="right"/>
      </w:pPr>
      <w:r w:rsidRPr="002D7173">
        <w:t>по добыче (переработке) угля</w:t>
      </w:r>
    </w:p>
    <w:p w:rsidR="00895C24" w:rsidRPr="002D7173" w:rsidRDefault="00895C24" w:rsidP="00895C24">
      <w:pPr>
        <w:pStyle w:val="ConsPlusNormal"/>
        <w:jc w:val="right"/>
      </w:pPr>
      <w:r w:rsidRPr="002D7173">
        <w:t>(горючих сланцев), утвержденному</w:t>
      </w:r>
    </w:p>
    <w:p w:rsidR="00895C24" w:rsidRPr="002D7173" w:rsidRDefault="00895C24" w:rsidP="00895C24">
      <w:pPr>
        <w:pStyle w:val="ConsPlusNormal"/>
        <w:jc w:val="right"/>
      </w:pPr>
      <w:r w:rsidRPr="002D7173">
        <w:t>приказом Федеральной службы</w:t>
      </w:r>
    </w:p>
    <w:p w:rsidR="00895C24" w:rsidRPr="002D7173" w:rsidRDefault="00895C24" w:rsidP="00895C24">
      <w:pPr>
        <w:pStyle w:val="ConsPlusNormal"/>
        <w:jc w:val="right"/>
      </w:pPr>
      <w:r w:rsidRPr="002D7173">
        <w:t>по экологическому, технологическому</w:t>
      </w:r>
    </w:p>
    <w:p w:rsidR="00895C24" w:rsidRPr="002D7173" w:rsidRDefault="00895C24" w:rsidP="00895C24">
      <w:pPr>
        <w:pStyle w:val="ConsPlusNormal"/>
        <w:jc w:val="right"/>
      </w:pPr>
      <w:r w:rsidRPr="002D7173">
        <w:t>и атомному надзору</w:t>
      </w:r>
    </w:p>
    <w:p w:rsidR="00895C24" w:rsidRPr="002D7173" w:rsidRDefault="00895C24" w:rsidP="00895C24">
      <w:pPr>
        <w:pStyle w:val="ConsPlusNormal"/>
        <w:jc w:val="right"/>
      </w:pPr>
      <w:r w:rsidRPr="002D7173">
        <w:t>от 30 ноября 2017 г. № 520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</w:pPr>
      <w:r w:rsidRPr="002D7173">
        <w:t>(рекомендуемый образец)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                                              УТВЕРЖДАЮ: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                                     руководитель эксплуатирующей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                                             организации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                                     ____________________________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                                        "__" _________ 20__ г.</w:t>
      </w:r>
    </w:p>
    <w:p w:rsidR="00895C24" w:rsidRPr="002D7173" w:rsidRDefault="00895C24" w:rsidP="00895C24">
      <w:pPr>
        <w:pStyle w:val="ConsPlusNonformat"/>
        <w:jc w:val="both"/>
      </w:pPr>
    </w:p>
    <w:p w:rsidR="00895C24" w:rsidRPr="002D7173" w:rsidRDefault="00895C24" w:rsidP="00895C24">
      <w:pPr>
        <w:pStyle w:val="ConsPlusNonformat"/>
        <w:jc w:val="both"/>
      </w:pPr>
      <w:bookmarkStart w:id="11" w:name="Par444"/>
      <w:bookmarkEnd w:id="11"/>
      <w:r w:rsidRPr="002D7173">
        <w:t xml:space="preserve">                                 ПЕРЕЧЕНЬ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опасных производственных объектов, на которые распространяются</w:t>
      </w:r>
    </w:p>
    <w:p w:rsidR="00895C24" w:rsidRPr="002D7173" w:rsidRDefault="00895C24" w:rsidP="00895C24">
      <w:pPr>
        <w:pStyle w:val="ConsPlusNonformat"/>
        <w:jc w:val="both"/>
      </w:pPr>
      <w:r w:rsidRPr="002D7173">
        <w:t xml:space="preserve">          действия системы управления промышленной безопасностью</w:t>
      </w:r>
    </w:p>
    <w:p w:rsidR="00895C24" w:rsidRPr="002D7173" w:rsidRDefault="00895C24" w:rsidP="00895C24">
      <w:pPr>
        <w:pStyle w:val="ConsPlusNonformat"/>
        <w:jc w:val="both"/>
      </w:pPr>
    </w:p>
    <w:p w:rsidR="00895C24" w:rsidRPr="002D7173" w:rsidRDefault="00895C24" w:rsidP="00895C24">
      <w:pPr>
        <w:pStyle w:val="ConsPlusNonformat"/>
        <w:jc w:val="both"/>
      </w:pPr>
      <w:r w:rsidRPr="002D7173">
        <w:t>Эксплуатирующая организация _______________________________________________</w:t>
      </w:r>
    </w:p>
    <w:p w:rsidR="00895C24" w:rsidRPr="002D7173" w:rsidRDefault="00895C24" w:rsidP="00895C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835"/>
        <w:gridCol w:w="2835"/>
        <w:gridCol w:w="2835"/>
      </w:tblGrid>
      <w:tr w:rsidR="00895C24" w:rsidRPr="002D7173" w:rsidTr="006550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Наименование ОПО, класс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Адрес местонахождения ОПО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Регистрационный № ОПО</w:t>
            </w:r>
          </w:p>
        </w:tc>
      </w:tr>
      <w:tr w:rsidR="00895C24" w:rsidRPr="002D7173" w:rsidTr="006550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</w:tr>
      <w:tr w:rsidR="00895C24" w:rsidRPr="002D7173" w:rsidTr="006550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</w:tr>
      <w:tr w:rsidR="00895C24" w:rsidRPr="002D7173" w:rsidTr="006550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</w:tr>
    </w:tbl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  <w:outlineLvl w:val="1"/>
      </w:pPr>
      <w:r w:rsidRPr="002D7173">
        <w:t>Приложение № 2</w:t>
      </w:r>
    </w:p>
    <w:p w:rsidR="00895C24" w:rsidRPr="002D7173" w:rsidRDefault="00895C24" w:rsidP="00895C24">
      <w:pPr>
        <w:pStyle w:val="ConsPlusNormal"/>
        <w:jc w:val="right"/>
      </w:pPr>
      <w:r w:rsidRPr="002D7173">
        <w:t>к Типовому положению</w:t>
      </w:r>
    </w:p>
    <w:p w:rsidR="00895C24" w:rsidRPr="002D7173" w:rsidRDefault="00895C24" w:rsidP="00895C24">
      <w:pPr>
        <w:pStyle w:val="ConsPlusNormal"/>
        <w:jc w:val="right"/>
      </w:pPr>
      <w:r w:rsidRPr="002D7173">
        <w:t>о единой системе управления</w:t>
      </w:r>
    </w:p>
    <w:p w:rsidR="00895C24" w:rsidRPr="002D7173" w:rsidRDefault="00895C24" w:rsidP="00895C24">
      <w:pPr>
        <w:pStyle w:val="ConsPlusNormal"/>
        <w:jc w:val="right"/>
      </w:pPr>
      <w:r w:rsidRPr="002D7173">
        <w:t>промышленной безопасностью</w:t>
      </w:r>
    </w:p>
    <w:p w:rsidR="00895C24" w:rsidRPr="002D7173" w:rsidRDefault="00895C24" w:rsidP="00895C24">
      <w:pPr>
        <w:pStyle w:val="ConsPlusNormal"/>
        <w:jc w:val="right"/>
      </w:pPr>
      <w:r w:rsidRPr="002D7173">
        <w:t>и охраной труда для организаций</w:t>
      </w:r>
    </w:p>
    <w:p w:rsidR="00895C24" w:rsidRPr="002D7173" w:rsidRDefault="00895C24" w:rsidP="00895C24">
      <w:pPr>
        <w:pStyle w:val="ConsPlusNormal"/>
        <w:jc w:val="right"/>
      </w:pPr>
      <w:r w:rsidRPr="002D7173">
        <w:t>по добыче (переработке) угля</w:t>
      </w:r>
    </w:p>
    <w:p w:rsidR="00895C24" w:rsidRPr="002D7173" w:rsidRDefault="00895C24" w:rsidP="00895C24">
      <w:pPr>
        <w:pStyle w:val="ConsPlusNormal"/>
        <w:jc w:val="right"/>
      </w:pPr>
      <w:r w:rsidRPr="002D7173">
        <w:t>(горючих сланцев), утвержденному</w:t>
      </w:r>
    </w:p>
    <w:p w:rsidR="00895C24" w:rsidRPr="002D7173" w:rsidRDefault="00895C24" w:rsidP="00895C24">
      <w:pPr>
        <w:pStyle w:val="ConsPlusNormal"/>
        <w:jc w:val="right"/>
      </w:pPr>
      <w:r w:rsidRPr="002D7173">
        <w:t>приказом Федеральной службы</w:t>
      </w:r>
    </w:p>
    <w:p w:rsidR="00895C24" w:rsidRPr="002D7173" w:rsidRDefault="00895C24" w:rsidP="00895C24">
      <w:pPr>
        <w:pStyle w:val="ConsPlusNormal"/>
        <w:jc w:val="right"/>
      </w:pPr>
      <w:r w:rsidRPr="002D7173">
        <w:t>по экологическому, технологическому</w:t>
      </w:r>
    </w:p>
    <w:p w:rsidR="00895C24" w:rsidRPr="002D7173" w:rsidRDefault="00895C24" w:rsidP="00895C24">
      <w:pPr>
        <w:pStyle w:val="ConsPlusNormal"/>
        <w:jc w:val="right"/>
      </w:pPr>
      <w:r w:rsidRPr="002D7173">
        <w:t>и атомному надзору</w:t>
      </w:r>
    </w:p>
    <w:p w:rsidR="00895C24" w:rsidRPr="002D7173" w:rsidRDefault="00895C24" w:rsidP="00895C24">
      <w:pPr>
        <w:pStyle w:val="ConsPlusNormal"/>
        <w:jc w:val="right"/>
      </w:pPr>
      <w:r w:rsidRPr="002D7173">
        <w:t>от 30 ноября 2017 г. № 520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right"/>
      </w:pPr>
      <w:r w:rsidRPr="002D7173">
        <w:t>(рекомендуемый образец)</w:t>
      </w:r>
    </w:p>
    <w:p w:rsidR="00895C24" w:rsidRPr="002D7173" w:rsidRDefault="00895C24" w:rsidP="00895C24">
      <w:pPr>
        <w:pStyle w:val="ConsPlusNormal"/>
        <w:jc w:val="both"/>
      </w:pPr>
    </w:p>
    <w:p w:rsidR="00895C24" w:rsidRPr="002D7173" w:rsidRDefault="00895C24" w:rsidP="00895C24">
      <w:pPr>
        <w:pStyle w:val="ConsPlusNormal"/>
        <w:jc w:val="center"/>
      </w:pPr>
      <w:bookmarkStart w:id="12" w:name="Par485"/>
      <w:bookmarkEnd w:id="12"/>
      <w:r w:rsidRPr="002D7173">
        <w:t>СОВМЕЩЕНИЕ</w:t>
      </w:r>
    </w:p>
    <w:p w:rsidR="00895C24" w:rsidRPr="002D7173" w:rsidRDefault="00895C24" w:rsidP="00895C24">
      <w:pPr>
        <w:pStyle w:val="ConsPlusNormal"/>
        <w:jc w:val="center"/>
      </w:pPr>
      <w:r w:rsidRPr="002D7173">
        <w:t>ОБЯЗАННОСТЕЙ В ОБЛАСТИ ПРОМЫШЛЕННОЙ БЕЗОПАСНОСТИ</w:t>
      </w:r>
    </w:p>
    <w:p w:rsidR="00895C24" w:rsidRPr="002D7173" w:rsidRDefault="00895C24" w:rsidP="00895C24">
      <w:pPr>
        <w:pStyle w:val="ConsPlusNormal"/>
        <w:jc w:val="center"/>
      </w:pPr>
      <w:r w:rsidRPr="002D7173">
        <w:t>И ОХРАНЫ ТРУДА</w:t>
      </w:r>
    </w:p>
    <w:p w:rsidR="00895C24" w:rsidRPr="002D7173" w:rsidRDefault="00895C24" w:rsidP="00895C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8"/>
      </w:tblGrid>
      <w:tr w:rsidR="00895C24" w:rsidRPr="002D7173" w:rsidTr="006550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Уровень управления эксплуатирующей организации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Категории работников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Обязанности в области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center"/>
            </w:pPr>
            <w:r w:rsidRPr="002D7173">
              <w:t>Обязанности в области ОТ</w:t>
            </w:r>
          </w:p>
        </w:tc>
      </w:tr>
      <w:tr w:rsidR="00895C24" w:rsidRPr="002D7173" w:rsidTr="006550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производственной бригады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Мастер, бригадир производственной бригады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"е"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"ж"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Работник ОПО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"ж"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"в"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производственного 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Начальник производственного 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"д"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"е"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производственного цеха (структурного подразделения)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Руководитель структурного подразделения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"г" пункта 19 настоящего Типового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"д"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филиала (обособленного структурного подразделения, шахты, разрезов)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</w:p>
        </w:tc>
      </w:tr>
      <w:tr w:rsidR="00895C24" w:rsidRPr="002D7173" w:rsidTr="006550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службы (совокупности нескольких структурных подразделений)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Служба ПБ и ОТ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"в"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"г"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Уровень руководителя эксплуатирующей организации в целом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Руководитель эксплуатирующей организации самостоятельно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"а"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"а" пункта 29 Типового положения о СУОТ</w:t>
            </w:r>
          </w:p>
        </w:tc>
      </w:tr>
      <w:tr w:rsidR="00895C24" w:rsidRPr="002D7173" w:rsidTr="00655097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</w:pPr>
            <w:r w:rsidRPr="002D7173">
              <w:t>Руководитель эксплуатирующей организации через своих заместителей, руководителей структурных подразделений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"б" пункта 19 настоящего Типового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4" w:rsidRPr="002D7173" w:rsidRDefault="00895C24" w:rsidP="00655097">
            <w:pPr>
              <w:pStyle w:val="ConsPlusNormal"/>
              <w:jc w:val="both"/>
            </w:pPr>
            <w:r w:rsidRPr="002D7173">
              <w:t>В соответствии с подпунктом "б" пункта 29 Типового положения о СУ ОТ</w:t>
            </w:r>
          </w:p>
        </w:tc>
      </w:tr>
    </w:tbl>
    <w:p w:rsidR="00895C24" w:rsidRPr="002D7173" w:rsidRDefault="00895C24" w:rsidP="00895C24">
      <w:pPr>
        <w:pStyle w:val="ConsPlusNormal"/>
        <w:jc w:val="both"/>
      </w:pPr>
      <w:bookmarkStart w:id="13" w:name="_GoBack"/>
      <w:bookmarkEnd w:id="13"/>
    </w:p>
    <w:sectPr w:rsidR="00895C24" w:rsidRPr="002D717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03F2">
      <w:pPr>
        <w:spacing w:after="0" w:line="240" w:lineRule="auto"/>
      </w:pPr>
      <w:r>
        <w:separator/>
      </w:r>
    </w:p>
  </w:endnote>
  <w:endnote w:type="continuationSeparator" w:id="0">
    <w:p w:rsidR="00000000" w:rsidRDefault="00C7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26" w:rsidRDefault="003E45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03F2">
      <w:pPr>
        <w:spacing w:after="0" w:line="240" w:lineRule="auto"/>
      </w:pPr>
      <w:r>
        <w:separator/>
      </w:r>
    </w:p>
  </w:footnote>
  <w:footnote w:type="continuationSeparator" w:id="0">
    <w:p w:rsidR="00000000" w:rsidRDefault="00C7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26" w:rsidRDefault="003E452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24"/>
    <w:rsid w:val="003E4526"/>
    <w:rsid w:val="00895C24"/>
    <w:rsid w:val="00C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7083-2828-4CEC-923B-3F6065A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5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895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6936</Words>
  <Characters>39538</Characters>
  <Application>Microsoft Office Word</Application>
  <DocSecurity>0</DocSecurity>
  <Lines>329</Lines>
  <Paragraphs>92</Paragraphs>
  <ScaleCrop>false</ScaleCrop>
  <Company/>
  <LinksUpToDate>false</LinksUpToDate>
  <CharactersWithSpaces>46382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2018-01-21T18:48:00Z</dcterms:created>
  <dcterms:modified xsi:type="dcterms:W3CDTF">2018-04-10T03:55:00Z</dcterms:modified>
</cp:coreProperties>
</file>