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237н от 25 апреля 2024 г. </w:t>
      </w:r>
    </w:p>
    <w:p>
      <w:pPr>
        <w:pStyle w:val="Heading2"/>
        <w:rPr/>
      </w:pPr>
      <w:r>
        <w:rPr/>
        <w:t>О внесении изменений в приложения № 1 и № 2 к приказу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</w:p>
    <w:p>
      <w:pPr>
        <w:pStyle w:val="TextBody"/>
        <w:rPr/>
      </w:pPr>
      <w:r>
        <w:rPr/>
        <w:t>В соответствии с частью девятой статьи 229.2 Трудового кодекса Российской Федерации, подпунктом 5.2.26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Внести изменения в приложения № 1 и № 2 к приказу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(зарегистрирован Министерством юстиции Российской Федерации 1 июня 2022 г., регистрационный № 68673) согласно приложению к настоящему приказу.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сентября 2024 г.и действует до 1 сентября 2028 г. 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