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37" w:rsidRDefault="00870A29" w:rsidP="00B71BEE">
      <w:pPr>
        <w:spacing w:after="0" w:line="240" w:lineRule="auto"/>
        <w:jc w:val="center"/>
        <w:rPr>
          <w:rFonts w:ascii="Arial" w:hAnsi="Arial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1.25pt">
            <v:imagedata r:id="rId5" o:title="" gain="74473f" blacklevel="3932f"/>
          </v:shape>
        </w:pict>
      </w:r>
    </w:p>
    <w:p w:rsidR="00124037" w:rsidRDefault="00124037" w:rsidP="00B71BEE">
      <w:pPr>
        <w:spacing w:after="0" w:line="240" w:lineRule="auto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124037" w:rsidRPr="003312E8" w:rsidRDefault="00124037" w:rsidP="00B71BEE">
      <w:pPr>
        <w:spacing w:after="0" w:line="240" w:lineRule="auto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40"/>
        </w:rPr>
        <w:t>Челябинской области</w:t>
      </w:r>
    </w:p>
    <w:p w:rsidR="00124037" w:rsidRDefault="00124037" w:rsidP="00B71BEE">
      <w:pPr>
        <w:spacing w:after="0" w:line="240" w:lineRule="auto"/>
        <w:jc w:val="center"/>
      </w:pPr>
    </w:p>
    <w:p w:rsidR="00124037" w:rsidRDefault="00124037" w:rsidP="00B71BEE">
      <w:pPr>
        <w:pStyle w:val="1"/>
        <w:rPr>
          <w:sz w:val="52"/>
        </w:rPr>
      </w:pPr>
      <w:r>
        <w:rPr>
          <w:sz w:val="52"/>
        </w:rPr>
        <w:t>РАСПОРЯЖЕНИЕ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919"/>
      </w:tblGrid>
      <w:tr w:rsidR="00124037" w:rsidTr="00B71BEE">
        <w:trPr>
          <w:trHeight w:val="125"/>
        </w:trPr>
        <w:tc>
          <w:tcPr>
            <w:tcW w:w="9919" w:type="dxa"/>
            <w:tcBorders>
              <w:top w:val="thickThinSmallGap" w:sz="24" w:space="0" w:color="auto"/>
            </w:tcBorders>
          </w:tcPr>
          <w:p w:rsidR="00124037" w:rsidRDefault="00124037" w:rsidP="00B71BEE">
            <w:pPr>
              <w:spacing w:after="0" w:line="240" w:lineRule="auto"/>
              <w:jc w:val="center"/>
            </w:pPr>
          </w:p>
        </w:tc>
      </w:tr>
    </w:tbl>
    <w:p w:rsidR="00124037" w:rsidRPr="00BD3A2C" w:rsidRDefault="00124037" w:rsidP="00F15D7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A6794">
        <w:rPr>
          <w:rFonts w:ascii="Times New Roman" w:hAnsi="Times New Roman"/>
          <w:sz w:val="28"/>
          <w:szCs w:val="28"/>
        </w:rPr>
        <w:t xml:space="preserve">От </w:t>
      </w:r>
      <w:r w:rsidR="009A6794" w:rsidRPr="009A6794">
        <w:rPr>
          <w:rFonts w:ascii="Times New Roman" w:hAnsi="Times New Roman"/>
          <w:sz w:val="28"/>
          <w:szCs w:val="28"/>
        </w:rPr>
        <w:t xml:space="preserve"> 27.09.2016 г.</w:t>
      </w:r>
      <w:r w:rsidRPr="009A67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BD3A2C">
        <w:rPr>
          <w:rFonts w:ascii="Times New Roman" w:hAnsi="Times New Roman"/>
          <w:sz w:val="28"/>
          <w:szCs w:val="28"/>
        </w:rPr>
        <w:t>№</w:t>
      </w:r>
      <w:r w:rsidR="009A6794">
        <w:rPr>
          <w:rFonts w:ascii="Times New Roman" w:hAnsi="Times New Roman"/>
          <w:sz w:val="28"/>
          <w:szCs w:val="28"/>
        </w:rPr>
        <w:t xml:space="preserve"> 57-р</w:t>
      </w:r>
    </w:p>
    <w:p w:rsidR="00124037" w:rsidRPr="00BD3A2C" w:rsidRDefault="00124037" w:rsidP="00F15D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124037" w:rsidRPr="000A0A02" w:rsidTr="00522E42">
        <w:tc>
          <w:tcPr>
            <w:tcW w:w="4968" w:type="dxa"/>
          </w:tcPr>
          <w:p w:rsidR="00124037" w:rsidRPr="000A0A02" w:rsidRDefault="00124037" w:rsidP="00F15D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Об утверждении муниципального плана мероприятий на 2016-2020 годы по реализации Стратегии развития воспитания в Российской Федерации на период до 2025 года</w:t>
            </w:r>
          </w:p>
        </w:tc>
      </w:tr>
    </w:tbl>
    <w:p w:rsidR="00124037" w:rsidRDefault="00124037" w:rsidP="00F15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A2C">
        <w:rPr>
          <w:rFonts w:ascii="Times New Roman" w:hAnsi="Times New Roman"/>
          <w:sz w:val="28"/>
          <w:szCs w:val="28"/>
        </w:rPr>
        <w:tab/>
      </w:r>
    </w:p>
    <w:p w:rsidR="00124037" w:rsidRPr="00BD3A2C" w:rsidRDefault="00124037" w:rsidP="00F15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A2C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реализации распоряжения Правительства Российской Федерации от 12 марта 2016г. № 423-р и распоряжения Правительства Челябинской области от 16 августа 2016г. № 457-рп: </w:t>
      </w:r>
      <w:r w:rsidRPr="00BD3A2C">
        <w:rPr>
          <w:rFonts w:ascii="Times New Roman" w:hAnsi="Times New Roman"/>
          <w:sz w:val="28"/>
          <w:szCs w:val="28"/>
        </w:rPr>
        <w:t>администрация Усть-Катавского городского округа ПОСТАНОВЛЯЕТ:</w:t>
      </w:r>
    </w:p>
    <w:p w:rsidR="00124037" w:rsidRDefault="00124037" w:rsidP="00F1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A2C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муниципальный план мероприятий на 2016-2020 годы по реализации Стратегии развития воспитания в Российской Федерации на период до 2025 года</w:t>
      </w:r>
      <w:r w:rsidRPr="00BD3A2C">
        <w:rPr>
          <w:rFonts w:ascii="Times New Roman" w:hAnsi="Times New Roman"/>
          <w:sz w:val="28"/>
          <w:szCs w:val="28"/>
        </w:rPr>
        <w:t>.</w:t>
      </w:r>
    </w:p>
    <w:p w:rsidR="00124037" w:rsidRPr="00CD21EE" w:rsidRDefault="00124037" w:rsidP="00F15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A2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Управлению образования администрации Усть-Катавского городского округа (Васильева О.А), </w:t>
      </w:r>
      <w:r w:rsidRPr="00BE6B53">
        <w:rPr>
          <w:rFonts w:ascii="Times New Roman" w:hAnsi="Times New Roman"/>
          <w:sz w:val="28"/>
          <w:szCs w:val="28"/>
        </w:rPr>
        <w:t>Управлению социальной защиты населения администрации Усть-Катавского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(Ельцова Л. И), Управлению культуры администрации Усть-Катавского городского округа (Бухмастова Е.А.), </w:t>
      </w:r>
      <w:r w:rsidRPr="00CD21EE">
        <w:rPr>
          <w:rFonts w:ascii="Times New Roman" w:hAnsi="Times New Roman"/>
          <w:bCs/>
          <w:sz w:val="28"/>
          <w:szCs w:val="28"/>
          <w:shd w:val="clear" w:color="auto" w:fill="FFFFFF"/>
        </w:rPr>
        <w:t>Комитет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Pr="00CD21E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 физической культуре и спорту  администрации Усть-Катавского  городского округа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(Харитонов С. В) обеспечить выполнение муниципального плана мероприятий на 2016-2020 годы по реализации Стратегии развития воспитания в Российской Федерации на период до 2025 годы, утвержденного настоящим распоряжением.</w:t>
      </w:r>
    </w:p>
    <w:p w:rsidR="00124037" w:rsidRPr="00BD3A2C" w:rsidRDefault="00124037" w:rsidP="00F15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3A2C">
        <w:rPr>
          <w:rFonts w:ascii="Times New Roman" w:hAnsi="Times New Roman"/>
          <w:sz w:val="28"/>
          <w:szCs w:val="28"/>
        </w:rPr>
        <w:t xml:space="preserve">. Начальнику общего отдела администрации Усть-Катавского городского округа (О.Л.Толоконниковой)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BD3A2C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Усть-Катавского городского округа.</w:t>
      </w:r>
    </w:p>
    <w:p w:rsidR="00124037" w:rsidRDefault="00124037" w:rsidP="00F15D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4</w:t>
      </w:r>
      <w:r w:rsidRPr="00BD3A2C">
        <w:rPr>
          <w:rFonts w:ascii="Times New Roman" w:hAnsi="Times New Roman"/>
          <w:sz w:val="28"/>
          <w:szCs w:val="28"/>
        </w:rPr>
        <w:t xml:space="preserve">. Организацию исполнения данного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BD3A2C">
        <w:rPr>
          <w:rFonts w:ascii="Times New Roman" w:hAnsi="Times New Roman"/>
          <w:sz w:val="28"/>
          <w:szCs w:val="28"/>
        </w:rPr>
        <w:t xml:space="preserve"> возложить на первого заместителя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BD3A2C">
        <w:rPr>
          <w:rFonts w:ascii="Times New Roman" w:hAnsi="Times New Roman"/>
          <w:sz w:val="28"/>
          <w:szCs w:val="28"/>
        </w:rPr>
        <w:t>Усть-Катавского городского округа по вопросам социально-культурной полит</w:t>
      </w:r>
      <w:r>
        <w:rPr>
          <w:rFonts w:ascii="Times New Roman" w:hAnsi="Times New Roman"/>
          <w:sz w:val="28"/>
          <w:szCs w:val="28"/>
        </w:rPr>
        <w:t xml:space="preserve">ики, охраны здоровья населения </w:t>
      </w:r>
      <w:r w:rsidRPr="00BD3A2C">
        <w:rPr>
          <w:rFonts w:ascii="Times New Roman" w:hAnsi="Times New Roman"/>
          <w:sz w:val="28"/>
          <w:szCs w:val="28"/>
        </w:rPr>
        <w:t>С.Н. Пульдяева.</w:t>
      </w:r>
    </w:p>
    <w:p w:rsidR="00124037" w:rsidRDefault="00124037" w:rsidP="00F15D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037" w:rsidRDefault="00124037" w:rsidP="00B87DDC">
      <w:pPr>
        <w:tabs>
          <w:tab w:val="center" w:pos="48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Pr="00BD3A2C">
        <w:rPr>
          <w:rFonts w:ascii="Times New Roman" w:hAnsi="Times New Roman"/>
          <w:sz w:val="28"/>
          <w:szCs w:val="28"/>
        </w:rPr>
        <w:t xml:space="preserve"> </w:t>
      </w:r>
    </w:p>
    <w:p w:rsidR="00124037" w:rsidRPr="00BD3A2C" w:rsidRDefault="00124037" w:rsidP="00B87DDC">
      <w:pPr>
        <w:tabs>
          <w:tab w:val="center" w:pos="48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A2C">
        <w:rPr>
          <w:rFonts w:ascii="Times New Roman" w:hAnsi="Times New Roman"/>
          <w:sz w:val="28"/>
          <w:szCs w:val="28"/>
        </w:rPr>
        <w:t xml:space="preserve">Усть-Катавского городского округа                                           С. </w:t>
      </w:r>
      <w:r>
        <w:rPr>
          <w:rFonts w:ascii="Times New Roman" w:hAnsi="Times New Roman"/>
          <w:sz w:val="28"/>
          <w:szCs w:val="28"/>
        </w:rPr>
        <w:t>Н</w:t>
      </w:r>
      <w:r w:rsidRPr="00BD3A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Пульдяев</w:t>
      </w:r>
    </w:p>
    <w:p w:rsidR="00124037" w:rsidRDefault="00124037" w:rsidP="00B87DDC">
      <w:pPr>
        <w:tabs>
          <w:tab w:val="center" w:pos="480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037" w:rsidRDefault="00124037" w:rsidP="00B87DDC">
      <w:pPr>
        <w:tabs>
          <w:tab w:val="center" w:pos="480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037" w:rsidRPr="009013D2" w:rsidRDefault="00124037" w:rsidP="00B87DDC">
      <w:pPr>
        <w:tabs>
          <w:tab w:val="center" w:pos="4807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124037" w:rsidRPr="009013D2" w:rsidSect="00F15D7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24037" w:rsidRPr="003C0311" w:rsidRDefault="00124037" w:rsidP="003C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0311">
        <w:rPr>
          <w:rFonts w:ascii="Times New Roman" w:hAnsi="Times New Roman"/>
          <w:sz w:val="24"/>
          <w:szCs w:val="24"/>
        </w:rPr>
        <w:lastRenderedPageBreak/>
        <w:t>УТВЕРЖДЁН</w:t>
      </w:r>
    </w:p>
    <w:p w:rsidR="00124037" w:rsidRDefault="00124037" w:rsidP="003C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</w:t>
      </w:r>
      <w:r w:rsidRPr="003C0311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124037" w:rsidRPr="003C0311" w:rsidRDefault="00124037" w:rsidP="003C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0311">
        <w:rPr>
          <w:rFonts w:ascii="Times New Roman" w:hAnsi="Times New Roman"/>
          <w:sz w:val="24"/>
          <w:szCs w:val="24"/>
        </w:rPr>
        <w:t>Усть-Катавского городского округа</w:t>
      </w:r>
    </w:p>
    <w:p w:rsidR="00124037" w:rsidRPr="003C0311" w:rsidRDefault="00124037" w:rsidP="003C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A6794">
        <w:rPr>
          <w:rFonts w:ascii="Times New Roman" w:hAnsi="Times New Roman"/>
          <w:sz w:val="24"/>
          <w:szCs w:val="24"/>
        </w:rPr>
        <w:t>т 27.09. 2016г. №  57-р</w:t>
      </w:r>
    </w:p>
    <w:p w:rsidR="00124037" w:rsidRDefault="00124037" w:rsidP="00F15D7C">
      <w:pPr>
        <w:autoSpaceDE w:val="0"/>
        <w:autoSpaceDN w:val="0"/>
        <w:adjustRightInd w:val="0"/>
        <w:spacing w:after="0" w:line="240" w:lineRule="auto"/>
      </w:pPr>
    </w:p>
    <w:p w:rsidR="00124037" w:rsidRPr="005B4950" w:rsidRDefault="00124037" w:rsidP="00901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CB3">
        <w:rPr>
          <w:rFonts w:ascii="Times New Roman" w:hAnsi="Times New Roman"/>
          <w:sz w:val="28"/>
          <w:szCs w:val="28"/>
        </w:rPr>
        <w:t>П</w:t>
      </w:r>
      <w:r w:rsidRPr="005B4950">
        <w:rPr>
          <w:rFonts w:ascii="Times New Roman" w:hAnsi="Times New Roman"/>
          <w:sz w:val="28"/>
          <w:szCs w:val="28"/>
        </w:rPr>
        <w:t>лан мероприятий на 2016-2020 годы</w:t>
      </w:r>
    </w:p>
    <w:p w:rsidR="00124037" w:rsidRPr="00536CB3" w:rsidRDefault="00124037" w:rsidP="005B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950">
        <w:rPr>
          <w:rFonts w:ascii="Times New Roman" w:hAnsi="Times New Roman"/>
          <w:sz w:val="28"/>
          <w:szCs w:val="28"/>
        </w:rPr>
        <w:t>по реализации Стратегии развития воспитания в Российской Федерации на период до 2025 года</w:t>
      </w:r>
    </w:p>
    <w:p w:rsidR="00124037" w:rsidRDefault="00124037" w:rsidP="005B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222"/>
        <w:gridCol w:w="2410"/>
        <w:gridCol w:w="3685"/>
      </w:tblGrid>
      <w:tr w:rsidR="00124037" w:rsidRPr="000A0A02" w:rsidTr="000A0A02"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037" w:rsidRPr="000A0A02" w:rsidTr="000A0A02">
        <w:tc>
          <w:tcPr>
            <w:tcW w:w="14992" w:type="dxa"/>
            <w:gridSpan w:val="4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I. Совершенствование нормативно-правового регулирования в сфере воспитания</w:t>
            </w:r>
          </w:p>
        </w:tc>
      </w:tr>
      <w:tr w:rsidR="00124037" w:rsidRPr="000A0A02" w:rsidTr="000A0A02"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Подготовка предложений по внесению изменений и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 xml:space="preserve">дополнений в </w:t>
            </w:r>
            <w:proofErr w:type="gramStart"/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муниципальные</w:t>
            </w:r>
            <w:proofErr w:type="gramEnd"/>
            <w:r w:rsidRPr="000A0A02">
              <w:rPr>
                <w:rFonts w:ascii="Times New Roman" w:hAnsi="Times New Roman"/>
                <w:i/>
                <w:sz w:val="28"/>
                <w:szCs w:val="28"/>
              </w:rPr>
              <w:t xml:space="preserve"> нормативные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 xml:space="preserve">правовые акты по результатам анализа </w:t>
            </w:r>
            <w:proofErr w:type="gramStart"/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нормативных</w:t>
            </w:r>
            <w:proofErr w:type="gramEnd"/>
            <w:r w:rsidRPr="000A0A02">
              <w:rPr>
                <w:rFonts w:ascii="Times New Roman" w:hAnsi="Times New Roman"/>
                <w:i/>
                <w:sz w:val="28"/>
                <w:szCs w:val="28"/>
              </w:rPr>
              <w:t xml:space="preserve"> правовых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актов, регулирующих сферу воспитания в Российской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Федерации.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A0A02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7</w:t>
              </w:r>
              <w:r w:rsidRPr="000A0A02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0A0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037" w:rsidRDefault="00124037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УКГО (далее управление образования),</w:t>
            </w:r>
          </w:p>
          <w:p w:rsidR="00124037" w:rsidRPr="00C775E3" w:rsidRDefault="00124037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5E3"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 Усть-Катавского городского округа</w:t>
            </w:r>
          </w:p>
          <w:p w:rsidR="00124037" w:rsidRDefault="00124037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658">
              <w:rPr>
                <w:rFonts w:ascii="Times New Roman" w:hAnsi="Times New Roman"/>
                <w:sz w:val="28"/>
                <w:szCs w:val="28"/>
              </w:rPr>
              <w:t>(далее – УКА УКГО)</w:t>
            </w:r>
          </w:p>
          <w:p w:rsidR="00124037" w:rsidRPr="000A0A02" w:rsidRDefault="00124037" w:rsidP="003C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физической культуре и спорту администрации УКГО</w:t>
            </w:r>
          </w:p>
        </w:tc>
      </w:tr>
      <w:tr w:rsidR="00124037" w:rsidRPr="000A0A02" w:rsidTr="000A0A02">
        <w:tc>
          <w:tcPr>
            <w:tcW w:w="14992" w:type="dxa"/>
            <w:gridSpan w:val="4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II. Совершенствование организационно-управленческих механизмов в сфере воспитания</w:t>
            </w:r>
          </w:p>
        </w:tc>
      </w:tr>
      <w:tr w:rsidR="00124037" w:rsidRPr="000A0A02" w:rsidTr="000A0A02"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Организация информационно-методического обеспечения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мероприятий по просвещению родителей (законных</w:t>
            </w:r>
            <w:proofErr w:type="gramEnd"/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 xml:space="preserve">представителей) в области повышения компетенций </w:t>
            </w:r>
            <w:proofErr w:type="gramStart"/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вопросах</w:t>
            </w:r>
            <w:proofErr w:type="gramEnd"/>
            <w:r w:rsidRPr="000A0A02">
              <w:rPr>
                <w:rFonts w:ascii="Times New Roman" w:hAnsi="Times New Roman"/>
                <w:i/>
                <w:sz w:val="28"/>
                <w:szCs w:val="28"/>
              </w:rPr>
              <w:t xml:space="preserve"> детско-родительских и семейных отношений,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воспитания детей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работы: 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 xml:space="preserve">повышение психолого-педагогических знаний родителей (индивидуальные консультации педагогов – одна из важнейших </w:t>
            </w: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 взаимодействия с семьёй, обмен информацией даёт реальное представление о школьных делах и поведении ребёнка, его проблемах) 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вовлечение родителей в учебно-воспитательный процесс (проведение родительских собраний с целью обсуждения задач учебно-воспитательной работы, определение путей тесного сотрудничества, рассмотрение актуальных педагогических проблем;  организация отчётных концертов – демонстрация достигнутых ребёнком успехов);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обучение детей-инвалидов на общих условиях (реализация мероприятий в рамках государственной программы «Доступная среда»)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Ежегодно,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начиная с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A0A02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0A0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037" w:rsidRDefault="00124037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УКГО (далее управление образования),</w:t>
            </w:r>
          </w:p>
          <w:p w:rsidR="00124037" w:rsidRPr="00C775E3" w:rsidRDefault="00124037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5E3"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 Усть-Катавского городского округа</w:t>
            </w:r>
          </w:p>
          <w:p w:rsidR="00124037" w:rsidRDefault="00124037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658">
              <w:rPr>
                <w:rFonts w:ascii="Times New Roman" w:hAnsi="Times New Roman"/>
                <w:sz w:val="28"/>
                <w:szCs w:val="28"/>
              </w:rPr>
              <w:lastRenderedPageBreak/>
              <w:t>(далее – УКА УКГО)</w:t>
            </w:r>
          </w:p>
          <w:p w:rsidR="00124037" w:rsidRPr="00AF4658" w:rsidRDefault="00124037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физической культуре и спорту администрации УКГО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037" w:rsidRPr="000A0A02" w:rsidTr="000A0A02">
        <w:trPr>
          <w:trHeight w:val="3060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 xml:space="preserve">Информационно-методическое сопровождение деятельности работников культуры, образования, социальной защиты населения в сфере выявления и предупреждения </w:t>
            </w:r>
            <w:proofErr w:type="spellStart"/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девиантных</w:t>
            </w:r>
            <w:proofErr w:type="spellEnd"/>
            <w:r w:rsidRPr="000A0A02">
              <w:rPr>
                <w:rFonts w:ascii="Times New Roman" w:hAnsi="Times New Roman"/>
                <w:i/>
                <w:sz w:val="28"/>
                <w:szCs w:val="28"/>
              </w:rPr>
              <w:t xml:space="preserve"> и антиобщественных проявлений у детей и подростков 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Профилактика отклоняющего поведения: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Использование последовательного и своевременного метода психологической помощи гуманистической направленности                      на принципах конфиденциальности, добровольности, личной заинтересованности, взаимного доверия, поддержки и уважения личности.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Основные методы: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 - информирование (лекции, беседы, распространение специальной литературы, видео или телефильмов);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0A02">
              <w:rPr>
                <w:rFonts w:ascii="Times New Roman" w:hAnsi="Times New Roman"/>
                <w:sz w:val="28"/>
                <w:szCs w:val="28"/>
              </w:rPr>
              <w:t>- пропаганда здорового образа жизни (мероприятия в устной, печатной, наглядной формах: информационно-познавательные, развлекательные проекты, печатная агитация, выставочная деятельность);</w:t>
            </w:r>
            <w:proofErr w:type="gramEnd"/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активизация личностных ресурсов (максимальная занятость детей и подростков в кружках художественной самодеятельности)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2016-2020 гг.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УКА УКГО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образования, УСЗН</w:t>
            </w:r>
          </w:p>
        </w:tc>
      </w:tr>
      <w:tr w:rsidR="00124037" w:rsidRPr="000A0A02" w:rsidTr="000A0A02">
        <w:trPr>
          <w:trHeight w:val="1124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 xml:space="preserve">–методическое сопровождение деятельности педагогов в сфере выявления и предупреждения </w:t>
            </w:r>
            <w:proofErr w:type="spellStart"/>
            <w:r w:rsidRPr="000A0A02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0A0A02">
              <w:rPr>
                <w:rFonts w:ascii="Times New Roman" w:hAnsi="Times New Roman"/>
                <w:sz w:val="28"/>
                <w:szCs w:val="28"/>
              </w:rPr>
              <w:t xml:space="preserve"> поведения у детей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УКГО</w:t>
            </w:r>
          </w:p>
        </w:tc>
      </w:tr>
      <w:tr w:rsidR="00124037" w:rsidRPr="000A0A02" w:rsidTr="000A0A02">
        <w:trPr>
          <w:trHeight w:val="3705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Проведение детских фестивалей, конкурсов, соревнований, праздников, спартакиад и иных мероприятий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Направления: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0A02">
              <w:rPr>
                <w:rFonts w:ascii="Times New Roman" w:hAnsi="Times New Roman"/>
                <w:sz w:val="28"/>
                <w:szCs w:val="28"/>
                <w:u w:val="single"/>
              </w:rPr>
              <w:t>гражданское воспитание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 xml:space="preserve"> (проведение уроков</w:t>
            </w:r>
            <w:proofErr w:type="gramStart"/>
            <w:r w:rsidRPr="000A0A0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A0A02">
              <w:rPr>
                <w:rFonts w:ascii="Times New Roman" w:hAnsi="Times New Roman"/>
                <w:sz w:val="28"/>
                <w:szCs w:val="28"/>
              </w:rPr>
              <w:t xml:space="preserve"> бесед, классных часов, организация  мероприятий по значимым гражданским датам: </w:t>
            </w:r>
            <w:proofErr w:type="gramStart"/>
            <w:r w:rsidRPr="000A0A02">
              <w:rPr>
                <w:rFonts w:ascii="Times New Roman" w:hAnsi="Times New Roman"/>
                <w:sz w:val="28"/>
                <w:szCs w:val="28"/>
              </w:rPr>
              <w:t>День пожилого человека, День знаний; День народного единства, День Победы, День защитников Отечества, Международный женский день и др.)</w:t>
            </w:r>
            <w:proofErr w:type="gramEnd"/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0A02">
              <w:rPr>
                <w:rFonts w:ascii="Times New Roman" w:hAnsi="Times New Roman"/>
                <w:sz w:val="28"/>
                <w:szCs w:val="28"/>
                <w:u w:val="single"/>
              </w:rPr>
              <w:t>патриотическое воспитание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 xml:space="preserve"> (на основе выставочной, экскурсионной деятельности знакомство с русским традициями, организация Дней сёл и Дня города как одной из основ воспитания любви к родному городу, малой Родине;  основная задачи при проведении государственных праздников – развитие чувства гордости за достижения страны);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0A02">
              <w:rPr>
                <w:rFonts w:ascii="Times New Roman" w:hAnsi="Times New Roman"/>
                <w:sz w:val="28"/>
                <w:szCs w:val="28"/>
                <w:u w:val="single"/>
              </w:rPr>
              <w:t>духовно-нравственное воспитание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 xml:space="preserve"> (проведение праздников народного календаря; Масленица, Рождество, Новый год);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0A02">
              <w:rPr>
                <w:rFonts w:ascii="Times New Roman" w:hAnsi="Times New Roman"/>
                <w:sz w:val="28"/>
                <w:szCs w:val="28"/>
                <w:u w:val="single"/>
              </w:rPr>
              <w:t>экологическое воспитание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 xml:space="preserve"> (проведение совместных акций с другими учреждениями по уборке территорий, участие в мероприятиях по посадке деревьев, экологические беседы, в учреждениях культуры, основная цель – воспитание бережного отношения к окружающему миру, к природе родного края  и природы в целом).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физическое воспитание.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Ежегодно,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начиная с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A0A02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0A0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037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УКА УКГО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КФКС УКГО, </w:t>
            </w:r>
          </w:p>
        </w:tc>
      </w:tr>
      <w:tr w:rsidR="00124037" w:rsidRPr="000A0A02" w:rsidTr="000A0A02">
        <w:trPr>
          <w:trHeight w:val="840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Участие в образовательном проекте «Академия лидерства»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УКГО</w:t>
            </w:r>
          </w:p>
        </w:tc>
      </w:tr>
      <w:tr w:rsidR="00124037" w:rsidRPr="000A0A02" w:rsidTr="000A0A02"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Проведение детских фестивалей, конкурсов, соревнований и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иных мероприятий с привлечением детей-сирот и детей,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оставшихся без попечения родителей, несовершеннолетних, нуждающихся в социальной реабилитации  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Формы: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совместные культурны проекты с учреждениями, организациями города, направленные на включение детей-сирот в творческий процесс с целью организации полноценного досуга, формирования сознательного представления о содержательной личности с активной жизненной позицией;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- льготное посещение мероприятий учреждений культуры с целью вовлечения в инновационные формы информационно-просветительных, культурно-развлекательных, рекреационных, профилактических и иных </w:t>
            </w:r>
            <w:proofErr w:type="spellStart"/>
            <w:r w:rsidRPr="000A0A02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0A0A02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Ежегодно,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начиная с 2016 г.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УКА УКГО, УСЗН, Управление образования 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037" w:rsidRPr="000A0A02" w:rsidTr="000A0A02">
        <w:trPr>
          <w:trHeight w:val="430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Организация благотворительной Рождественской ёлки Губернатора Челябинской области для детей, нуждающихся в особой социальной защите, и талантливых детей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2016-2020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(по согласованию с Мин</w:t>
            </w:r>
            <w:proofErr w:type="gramStart"/>
            <w:r w:rsidRPr="000A0A0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A0A02">
              <w:rPr>
                <w:rFonts w:ascii="Times New Roman" w:hAnsi="Times New Roman"/>
                <w:sz w:val="28"/>
                <w:szCs w:val="28"/>
              </w:rPr>
              <w:t>ультуры).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УКА УКГО, Управление образования УКГО, УСЗН</w:t>
            </w:r>
          </w:p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037" w:rsidRPr="000A0A02" w:rsidTr="000A0A02">
        <w:trPr>
          <w:trHeight w:val="430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Создание клуба родителей, воспитывающих детей с ограниченными возможностями здоровья «Ирис»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A0A02">
              <w:rPr>
                <w:sz w:val="28"/>
                <w:szCs w:val="28"/>
              </w:rPr>
              <w:t>2015 - 2018 годы.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УСЗН</w:t>
            </w:r>
          </w:p>
        </w:tc>
      </w:tr>
      <w:tr w:rsidR="00124037" w:rsidRPr="000A0A02" w:rsidTr="000A0A02">
        <w:trPr>
          <w:trHeight w:val="75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Обеспечение организационно-методической поддержки деятельности детских объединений туристско-краеведческой направленности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УКГО</w:t>
            </w:r>
          </w:p>
        </w:tc>
      </w:tr>
      <w:tr w:rsidR="00124037" w:rsidRPr="000A0A02" w:rsidTr="000A0A02">
        <w:trPr>
          <w:trHeight w:val="72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Разработка и реализация программ дополнительного образования детей.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УКГО</w:t>
            </w:r>
          </w:p>
        </w:tc>
      </w:tr>
      <w:tr w:rsidR="00124037" w:rsidRPr="000A0A02" w:rsidTr="000A0A02">
        <w:trPr>
          <w:trHeight w:val="72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Разработка, внедрение и реализация социальных проектов на период до 2025 года:</w:t>
            </w:r>
          </w:p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«Читай. Думай. Мечтай»;</w:t>
            </w:r>
          </w:p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«Выбор за тобой»;</w:t>
            </w:r>
          </w:p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«Заповеди добра»;</w:t>
            </w:r>
          </w:p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«По просёлочным дорогам»;</w:t>
            </w:r>
          </w:p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«Дорогой добра»;</w:t>
            </w:r>
          </w:p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«Солнце в душе»</w:t>
            </w:r>
          </w:p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«Понемногу двигаться вперёд, хоть по шагу приближаться к цели» и др. 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2016-2017 г.г.</w:t>
            </w:r>
          </w:p>
        </w:tc>
        <w:tc>
          <w:tcPr>
            <w:tcW w:w="3685" w:type="dxa"/>
          </w:tcPr>
          <w:p w:rsidR="00124037" w:rsidRDefault="00124037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МУ «Комплексный центр», Комитет по физической культуре, спорту и туризму, </w:t>
            </w:r>
          </w:p>
          <w:p w:rsidR="00124037" w:rsidRPr="000A0A02" w:rsidRDefault="00124037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УКА УКГО, Управление образования УКГО, УСЗН</w:t>
            </w:r>
          </w:p>
        </w:tc>
      </w:tr>
      <w:tr w:rsidR="00124037" w:rsidRPr="000A0A02" w:rsidTr="000A0A02">
        <w:trPr>
          <w:trHeight w:val="1610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 в рамках проекта «Солнце в душе»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МУ «Комплексный центр»</w:t>
            </w:r>
          </w:p>
        </w:tc>
      </w:tr>
      <w:tr w:rsidR="00124037" w:rsidRPr="000A0A02" w:rsidTr="000A0A02">
        <w:trPr>
          <w:trHeight w:val="129"/>
        </w:trPr>
        <w:tc>
          <w:tcPr>
            <w:tcW w:w="14992" w:type="dxa"/>
            <w:gridSpan w:val="4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Развитие кадрового потенциала</w:t>
            </w:r>
          </w:p>
        </w:tc>
      </w:tr>
      <w:tr w:rsidR="00124037" w:rsidRPr="000A0A02" w:rsidTr="000A0A02">
        <w:trPr>
          <w:trHeight w:val="129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Участие в областных съездах, конференциях, семинарах по актуальным вопросам воспитания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УКГО</w:t>
            </w:r>
          </w:p>
        </w:tc>
      </w:tr>
      <w:tr w:rsidR="00124037" w:rsidRPr="000A0A02" w:rsidTr="000A0A02">
        <w:trPr>
          <w:trHeight w:val="1126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Проведение муниципальных этапов, участие в областных этапах,  научно-методическое и организационное сопровождение конкурсов профессионального мастерства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УКГО, УСЗН</w:t>
            </w:r>
          </w:p>
        </w:tc>
      </w:tr>
      <w:tr w:rsidR="00124037" w:rsidRPr="000A0A02" w:rsidTr="000A0A02">
        <w:trPr>
          <w:trHeight w:val="129"/>
        </w:trPr>
        <w:tc>
          <w:tcPr>
            <w:tcW w:w="14992" w:type="dxa"/>
            <w:gridSpan w:val="4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финансово-экономических механизмов в сфере воспитания</w:t>
            </w:r>
          </w:p>
        </w:tc>
      </w:tr>
      <w:tr w:rsidR="00124037" w:rsidRPr="000A0A02" w:rsidTr="000A0A02">
        <w:trPr>
          <w:trHeight w:val="63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Участие в областных программах по субсидированию на организацию и проведение мероприятий с детьми и молодежью.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УКГО</w:t>
            </w:r>
          </w:p>
        </w:tc>
      </w:tr>
      <w:tr w:rsidR="00124037" w:rsidRPr="000A0A02" w:rsidTr="000A0A02">
        <w:trPr>
          <w:trHeight w:val="63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Реализация мероприятий по назначению и выплате пособий гражданам, имеющим детей, в целях повышения доходов и уровня социальной защищенности семей с детьми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A0A02">
              <w:rPr>
                <w:sz w:val="28"/>
                <w:szCs w:val="28"/>
              </w:rPr>
              <w:t>2015 - 2018 годы.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УСЗН</w:t>
            </w:r>
          </w:p>
        </w:tc>
      </w:tr>
      <w:tr w:rsidR="00124037" w:rsidRPr="000A0A02" w:rsidTr="000A0A02">
        <w:trPr>
          <w:trHeight w:val="63"/>
        </w:trPr>
        <w:tc>
          <w:tcPr>
            <w:tcW w:w="14992" w:type="dxa"/>
            <w:gridSpan w:val="4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информационных механизмов в сфере воспитания</w:t>
            </w:r>
          </w:p>
        </w:tc>
      </w:tr>
      <w:tr w:rsidR="00124037" w:rsidRPr="000A0A02" w:rsidTr="000A0A02">
        <w:trPr>
          <w:trHeight w:val="63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Размещение материалов по вопросам воспитания на официальном сайте Управления образования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УКГО</w:t>
            </w:r>
          </w:p>
        </w:tc>
      </w:tr>
      <w:tr w:rsidR="00124037" w:rsidRPr="000A0A02" w:rsidTr="000A0A02">
        <w:trPr>
          <w:trHeight w:val="1073"/>
        </w:trPr>
        <w:tc>
          <w:tcPr>
            <w:tcW w:w="67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222" w:type="dxa"/>
          </w:tcPr>
          <w:p w:rsidR="00124037" w:rsidRPr="000A0A02" w:rsidRDefault="00124037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Проведение мероприятий по информированию граждан по оформлению государственных пособий на детей, о механизмах государственной поддержки семей с детьми</w:t>
            </w:r>
          </w:p>
        </w:tc>
        <w:tc>
          <w:tcPr>
            <w:tcW w:w="2410" w:type="dxa"/>
          </w:tcPr>
          <w:p w:rsidR="00124037" w:rsidRPr="000A0A02" w:rsidRDefault="00124037" w:rsidP="000A0A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A0A02">
              <w:rPr>
                <w:sz w:val="28"/>
                <w:szCs w:val="28"/>
              </w:rPr>
              <w:t>2015 - 2018 годы</w:t>
            </w:r>
          </w:p>
        </w:tc>
        <w:tc>
          <w:tcPr>
            <w:tcW w:w="3685" w:type="dxa"/>
          </w:tcPr>
          <w:p w:rsidR="00124037" w:rsidRPr="000A0A02" w:rsidRDefault="00124037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УСЗН</w:t>
            </w:r>
          </w:p>
        </w:tc>
      </w:tr>
    </w:tbl>
    <w:p w:rsidR="00124037" w:rsidRPr="005B4950" w:rsidRDefault="00124037" w:rsidP="005B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24037" w:rsidRPr="005B4950" w:rsidRDefault="00124037" w:rsidP="005B4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124037" w:rsidRPr="005B4950" w:rsidSect="009013D2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213"/>
    <w:multiLevelType w:val="multilevel"/>
    <w:tmpl w:val="A770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950"/>
    <w:rsid w:val="00010A38"/>
    <w:rsid w:val="00025DD9"/>
    <w:rsid w:val="000A0A02"/>
    <w:rsid w:val="000A36A1"/>
    <w:rsid w:val="000B044C"/>
    <w:rsid w:val="000E0A41"/>
    <w:rsid w:val="0011129A"/>
    <w:rsid w:val="00124037"/>
    <w:rsid w:val="0012511B"/>
    <w:rsid w:val="00172310"/>
    <w:rsid w:val="001E480D"/>
    <w:rsid w:val="001F76DB"/>
    <w:rsid w:val="00233080"/>
    <w:rsid w:val="00241F88"/>
    <w:rsid w:val="00246C03"/>
    <w:rsid w:val="002A22AB"/>
    <w:rsid w:val="002A22BA"/>
    <w:rsid w:val="002A7E6B"/>
    <w:rsid w:val="002B1B4E"/>
    <w:rsid w:val="002C4A2C"/>
    <w:rsid w:val="003312E8"/>
    <w:rsid w:val="0034615B"/>
    <w:rsid w:val="00375850"/>
    <w:rsid w:val="003C0311"/>
    <w:rsid w:val="003C3DA2"/>
    <w:rsid w:val="004120F5"/>
    <w:rsid w:val="004B3439"/>
    <w:rsid w:val="004D4EC9"/>
    <w:rsid w:val="00522E42"/>
    <w:rsid w:val="00536CB3"/>
    <w:rsid w:val="005B4950"/>
    <w:rsid w:val="005D2CDC"/>
    <w:rsid w:val="006245DF"/>
    <w:rsid w:val="0068195B"/>
    <w:rsid w:val="00693E6F"/>
    <w:rsid w:val="006F4D8A"/>
    <w:rsid w:val="007E5C7E"/>
    <w:rsid w:val="00807EE8"/>
    <w:rsid w:val="0081372B"/>
    <w:rsid w:val="008356C8"/>
    <w:rsid w:val="0085611B"/>
    <w:rsid w:val="00870A29"/>
    <w:rsid w:val="00886BA7"/>
    <w:rsid w:val="009013D2"/>
    <w:rsid w:val="0090140E"/>
    <w:rsid w:val="00912CBF"/>
    <w:rsid w:val="009275BA"/>
    <w:rsid w:val="00945E7B"/>
    <w:rsid w:val="009561B2"/>
    <w:rsid w:val="00986041"/>
    <w:rsid w:val="009A6794"/>
    <w:rsid w:val="009B7D3F"/>
    <w:rsid w:val="00A63DD7"/>
    <w:rsid w:val="00A835D2"/>
    <w:rsid w:val="00AC153B"/>
    <w:rsid w:val="00AD25AB"/>
    <w:rsid w:val="00AD4D9B"/>
    <w:rsid w:val="00AE5788"/>
    <w:rsid w:val="00AF2BC7"/>
    <w:rsid w:val="00AF4658"/>
    <w:rsid w:val="00B24BA3"/>
    <w:rsid w:val="00B2792C"/>
    <w:rsid w:val="00B71BEE"/>
    <w:rsid w:val="00B72EF7"/>
    <w:rsid w:val="00B87DDC"/>
    <w:rsid w:val="00BB4216"/>
    <w:rsid w:val="00BD3A2C"/>
    <w:rsid w:val="00BE6B53"/>
    <w:rsid w:val="00C35732"/>
    <w:rsid w:val="00C775E3"/>
    <w:rsid w:val="00C83C2B"/>
    <w:rsid w:val="00CA077C"/>
    <w:rsid w:val="00CC086A"/>
    <w:rsid w:val="00CC3671"/>
    <w:rsid w:val="00CD21EE"/>
    <w:rsid w:val="00CF747F"/>
    <w:rsid w:val="00D61CA5"/>
    <w:rsid w:val="00D979D7"/>
    <w:rsid w:val="00E14A1C"/>
    <w:rsid w:val="00E15E24"/>
    <w:rsid w:val="00E30B6C"/>
    <w:rsid w:val="00E70606"/>
    <w:rsid w:val="00E944CB"/>
    <w:rsid w:val="00EB41A8"/>
    <w:rsid w:val="00F15D7C"/>
    <w:rsid w:val="00F24121"/>
    <w:rsid w:val="00F376AB"/>
    <w:rsid w:val="00F61EE7"/>
    <w:rsid w:val="00F773BA"/>
    <w:rsid w:val="00F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13D2"/>
    <w:pPr>
      <w:keepNext/>
      <w:spacing w:after="0" w:line="240" w:lineRule="auto"/>
      <w:jc w:val="center"/>
      <w:outlineLvl w:val="0"/>
    </w:pPr>
    <w:rPr>
      <w:rFonts w:ascii="Arial Black" w:eastAsia="Times New Roman" w:hAnsi="Arial Black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13D2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13D2"/>
    <w:rPr>
      <w:rFonts w:ascii="Arial Black" w:hAnsi="Arial Black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013D2"/>
    <w:rPr>
      <w:rFonts w:ascii="Arial Narrow" w:hAnsi="Arial Narrow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B49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"/>
    <w:uiPriority w:val="99"/>
    <w:rsid w:val="00536C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1B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0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13D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241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24BA3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1094</Words>
  <Characters>8625</Characters>
  <Application>Microsoft Office Word</Application>
  <DocSecurity>0</DocSecurity>
  <Lines>71</Lines>
  <Paragraphs>19</Paragraphs>
  <ScaleCrop>false</ScaleCrop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Kul1u3</dc:creator>
  <cp:keywords/>
  <dc:description/>
  <cp:lastModifiedBy>sherina</cp:lastModifiedBy>
  <cp:revision>22</cp:revision>
  <cp:lastPrinted>2016-09-27T06:55:00Z</cp:lastPrinted>
  <dcterms:created xsi:type="dcterms:W3CDTF">2016-09-23T04:36:00Z</dcterms:created>
  <dcterms:modified xsi:type="dcterms:W3CDTF">2016-10-05T05:25:00Z</dcterms:modified>
</cp:coreProperties>
</file>